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839"/>
          <w:tab w:val="left" w:leader="none" w:pos="840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8850"/>
        <w:tblGridChange w:id="0">
          <w:tblGrid>
            <w:gridCol w:w="2475"/>
            <w:gridCol w:w="885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Vikas Badami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9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vikas@peoplegamez.com +919495950729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91" w:lineRule="auto"/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4a86e8"/>
                  <w:u w:val="single"/>
                  <w:rtl w:val="0"/>
                </w:rPr>
                <w:t xml:space="preserve">Linkedin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8621"/>
              </w:tabs>
              <w:spacing w:before="1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PeopleGamez.com (Co-founder): Partnered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with global ATOs to serve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40k+ users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from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 Fortune 500 companies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across 10 countries. Built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community of 700+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LnD leaders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15% MoM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growth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Delivered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simulations, analytics engines, and gamified platform projects.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Consulted clients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process gamification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driving growth with behavioural changes</w:t>
            </w:r>
          </w:p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8621"/>
              </w:tabs>
              <w:spacing w:before="1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tabs>
                <w:tab w:val="left" w:leader="none" w:pos="10005"/>
              </w:tabs>
              <w:ind w:right="410.07874015748087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Ethan.ai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Strategic consultant - PMF) : Designed a block chain based platform focussed on ease of strategy creation, transparency, accountability and scalability, ensuring faster adaptation while harnessing network effects.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MOUs signed with 3 major Banks and few of the largest distributor networks</w:t>
            </w:r>
          </w:p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10005"/>
              </w:tabs>
              <w:ind w:right="410.07874015748087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10005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Jugad(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Strategic consultant - GTM): Laid GTM strategy with product roadmap based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discrete competitor research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user research involving 7 direct competitors, 50+ indirect competitors, 100+ interviews, and a survey with 1000+ outreach</w:t>
            </w:r>
          </w:p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10005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GrowthPal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Head of Business): Introduced automation tools, improvised messaging, repositioned GTM strategy resulting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10x outbound leads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3x jump in inbound leads.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Initiated monthly M&amp;A roundtables resulting in the reduction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account closure time from 6 months to less than 6 weeks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International Expansion to US and UK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6x ticket size</w:t>
            </w:r>
          </w:p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Simurise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and Strategy): Our simulation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ranked No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among their 14+ offerings, accounting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80% of revenue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international expansion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 countries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Providing weekly sales advisory resulting in 30% increase in revenue</w:t>
            </w:r>
          </w:p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Juice Inc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and Strategy)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Developed a simulation to predict team energy organizational needs &amp; trends, boosting client revenue, LTV, &amp; coaching interventions.</w:t>
            </w:r>
          </w:p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CVNaturals (Growth and Strategy):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Rebranded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 SKUs.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AOV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180%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and customer retention by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48%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via upselling and cross-selling, fostered partnerships and grew revenue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250X.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Digitised inventory tracking, bookkeeping, and grievance management</w:t>
            </w:r>
          </w:p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Digital Forensics Company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Product): Developed chatbot enabling adoption of non-tech users via searching by objects, anomaly trap search, Audio-Visual Search &amp; summarization </w:t>
            </w:r>
          </w:p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MarTech Startup(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and Sales): Developed GAN based image generation and GPT-based conversational AI tools </w:t>
            </w:r>
          </w:p>
          <w:p w:rsidR="00000000" w:rsidDel="00000000" w:rsidP="00000000" w:rsidRDefault="00000000" w:rsidRPr="00000000" w14:paraId="00000016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Yog.org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Led an international team of 5 designers and developers to custom-build an LMS for a yoga course and instructor management. Integrated the institutional dashboard with the LMS with in-depth analytics capabilities</w:t>
            </w:r>
          </w:p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839"/>
                <w:tab w:val="left" w:leader="none" w:pos="840"/>
              </w:tabs>
              <w:ind w:right="410.0787401574808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CAJobPortal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(Product Manager): Redesigned UX for CAJobPortal.com improving the conversion rate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9000+ MAUs by 23%.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 their outdated codebase, resolving 30+ bugs and implementing new features</w:t>
            </w:r>
          </w:p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Arcesium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Scientist): Combining Computer Vision (OCR + Segmentation + Signature mapping and verification, etc) and NLP(Chatbot + Data mapping and Classification, etc), developed a web app digitalising physical records &amp; generating insights</w:t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OctoTelematics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Scientist): Improvised a solution worth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€150 million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on fuel estimation, reducing 20% error to 3%, and a car resale value estimation system accounting for harsh breaks, terrains, driver behaviors, weather conditions, etc. </w:t>
            </w:r>
          </w:p>
        </w:tc>
      </w:tr>
      <w:tr>
        <w:trPr>
          <w:cantSplit w:val="0"/>
          <w:trHeight w:val="90.00000000000043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9489"/>
              </w:tabs>
              <w:spacing w:before="1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PLAKSHA UNIVERSITY</w:t>
            </w:r>
          </w:p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9489"/>
              </w:tabs>
              <w:spacing w:before="1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Leader Fellowship (PGDM)             3.68/4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91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NIT CALICUT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BTech in Production Engineering  </w:t>
              <w:tab/>
              <w:t xml:space="preserve">      8.2/10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8621"/>
              </w:tabs>
              <w:spacing w:before="11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widowControl w:val="0"/>
              <w:spacing w:after="0" w:before="1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xhbp3si2am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Other Achievements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 among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Top 21 global AI scholars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selected for Pi School of AI Fellowship</w:t>
            </w:r>
          </w:p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Conceptualised 'Project Uplift',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one of 3 Asian projects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selected by United Peoples Global.</w:t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Upskilled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deprived students on Robotics</w:t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Received special mention for exemplary contribution at DRDO's DRUSE '18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839"/>
                <w:tab w:val="left" w:leader="none" w:pos="84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Trained teenagers at Synthesis,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backed by Elon Musk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to develop 21st-century leadership skills    </w:t>
            </w:r>
          </w:p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National-level Kho-Kho player (2011,2013)</w:t>
            </w:r>
          </w:p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State level Chess player (2015)</w:t>
            </w:r>
          </w:p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840"/>
                <w:tab w:val="left" w:leader="none" w:pos="841"/>
              </w:tabs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digital initiatives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NGOs, Volunteered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 Grants,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Regular blood donor, Registered stem cell donor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8621"/>
              </w:tabs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vikasbadam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