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ptos" w:hAnsi="Aptos"/>
          <w:b/>
          <w:color w:val="184E77"/>
          <w:sz w:val="39"/>
        </w:rPr>
        <w:t>Leena Rao</w:t>
      </w:r>
    </w:p>
    <w:p>
      <w:pPr>
        <w:spacing w:after="16"/>
        <w:jc w:val="center"/>
      </w:pPr>
      <w:r>
        <w:rPr>
          <w:rFonts w:ascii="Aptos" w:hAnsi="Aptos"/>
          <w:b/>
          <w:color w:val="5D6873"/>
          <w:sz w:val="18"/>
        </w:rPr>
        <w:t>PRODUCT MANAGEMENT · AI / FINTECH</w:t>
      </w:r>
    </w:p>
    <w:p>
      <w:pPr>
        <w:spacing w:after="84"/>
        <w:jc w:val="center"/>
      </w:pPr>
      <w:r>
        <w:rPr>
          <w:rFonts w:ascii="Aptos" w:hAnsi="Aptos"/>
          <w:color w:val="5D6873"/>
          <w:sz w:val="16"/>
        </w:rPr>
        <w:t>[City, State]  |  leena.rao@example.com  |  (555) 010-2403  |  linkedin.com/in/leena-rao-hypothetical</w:t>
      </w:r>
    </w:p>
    <w:p>
      <w:pPr>
        <w:keepNext/>
        <w:spacing w:before="56" w:after="44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18"/>
        </w:rPr>
        <w:t>EXPERIENCE</w:t>
      </w:r>
    </w:p>
    <w:p>
      <w:pPr>
        <w:keepNext/>
        <w:tabs>
          <w:tab w:pos="10584" w:val="right"/>
        </w:tabs>
        <w:spacing w:before="32" w:after="0"/>
      </w:pPr>
      <w:r>
        <w:rPr>
          <w:rFonts w:ascii="Aptos" w:hAnsi="Aptos"/>
          <w:b/>
          <w:color w:val="18222B"/>
          <w:sz w:val="18"/>
        </w:rPr>
        <w:t>SENTINEL AI</w:t>
      </w:r>
      <w:r>
        <w:rPr>
          <w:rFonts w:ascii="Aptos" w:hAnsi="Aptos"/>
          <w:color w:val="5D6873"/>
          <w:sz w:val="17"/>
        </w:rPr>
        <w:t xml:space="preserve">  |  Toronto, Canada</w:t>
      </w:r>
      <w:r>
        <w:tab/>
      </w:r>
      <w:r>
        <w:rPr>
          <w:rFonts w:ascii="Aptos" w:hAnsi="Aptos"/>
          <w:b/>
          <w:color w:val="18222B"/>
          <w:sz w:val="17"/>
        </w:rPr>
        <w:t>2022–2025</w:t>
      </w:r>
    </w:p>
    <w:p>
      <w:pPr>
        <w:keepNext/>
        <w:spacing w:after="5"/>
      </w:pPr>
      <w:r>
        <w:rPr>
          <w:rFonts w:ascii="Aptos" w:hAnsi="Aptos"/>
          <w:b/>
          <w:i/>
          <w:color w:val="184E77"/>
          <w:sz w:val="17"/>
        </w:rPr>
        <w:t>Senior Product Manager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Shadowed investigators after eight enterprise accounts defected to AI-first competitors; mapped the evidentiary workflow and prioritized object search, anomaly alerts, and multimedia summarization, contributing to recovery of six accounts and an 18% LTV increase.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Instrumented usage, workflow time, and model-quality thresholds; with Security and Engineering, traded retrieval accuracy, latency, and privacy to redirect the roadmap toward reliable jobs and launch without weakening evidentiary standards.</w:t>
      </w:r>
    </w:p>
    <w:p>
      <w:pPr>
        <w:keepNext/>
        <w:tabs>
          <w:tab w:pos="10584" w:val="right"/>
        </w:tabs>
        <w:spacing w:before="32" w:after="0"/>
      </w:pPr>
      <w:r>
        <w:rPr>
          <w:rFonts w:ascii="Aptos" w:hAnsi="Aptos"/>
          <w:b/>
          <w:color w:val="18222B"/>
          <w:sz w:val="18"/>
        </w:rPr>
        <w:t>NOVA FINTECH</w:t>
      </w:r>
      <w:r>
        <w:rPr>
          <w:rFonts w:ascii="Aptos" w:hAnsi="Aptos"/>
          <w:color w:val="5D6873"/>
          <w:sz w:val="17"/>
        </w:rPr>
        <w:t xml:space="preserve">  |  Bengaluru, India</w:t>
      </w:r>
      <w:r>
        <w:tab/>
      </w:r>
      <w:r>
        <w:rPr>
          <w:rFonts w:ascii="Aptos" w:hAnsi="Aptos"/>
          <w:b/>
          <w:color w:val="18222B"/>
          <w:sz w:val="17"/>
        </w:rPr>
        <w:t>2020–2022</w:t>
      </w:r>
    </w:p>
    <w:p>
      <w:pPr>
        <w:keepNext/>
        <w:spacing w:after="5"/>
      </w:pPr>
      <w:r>
        <w:rPr>
          <w:rFonts w:ascii="Aptos" w:hAnsi="Aptos"/>
          <w:b/>
          <w:i/>
          <w:color w:val="184E77"/>
          <w:sz w:val="17"/>
        </w:rPr>
        <w:t>Product Manager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Challenged a feature-heavy roadmap that had consumed committed capital; combined 18 customer interviews, competitor evidence, and beta telemetry to remove low-signal features and launch the validated MVP in three months versus six.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Sequenced onboarding around the first customer decision, then tested milestone feedback and recovery prompts; improved activation 18% and reduced time-to-first-value 25% while preserving three months of runway.</w:t>
      </w:r>
    </w:p>
    <w:p>
      <w:pPr>
        <w:keepNext/>
        <w:tabs>
          <w:tab w:pos="10584" w:val="right"/>
        </w:tabs>
        <w:spacing w:before="32" w:after="0"/>
      </w:pPr>
      <w:r>
        <w:rPr>
          <w:rFonts w:ascii="Aptos" w:hAnsi="Aptos"/>
          <w:b/>
          <w:color w:val="18222B"/>
          <w:sz w:val="18"/>
        </w:rPr>
        <w:t>CAMPUSLINK</w:t>
      </w:r>
      <w:r>
        <w:rPr>
          <w:rFonts w:ascii="Aptos" w:hAnsi="Aptos"/>
          <w:color w:val="5D6873"/>
          <w:sz w:val="17"/>
        </w:rPr>
        <w:t xml:space="preserve">  |  New Delhi, India</w:t>
      </w:r>
      <w:r>
        <w:tab/>
      </w:r>
      <w:r>
        <w:rPr>
          <w:rFonts w:ascii="Aptos" w:hAnsi="Aptos"/>
          <w:b/>
          <w:color w:val="18222B"/>
          <w:sz w:val="17"/>
        </w:rPr>
        <w:t>2017–2020</w:t>
      </w:r>
    </w:p>
    <w:p>
      <w:pPr>
        <w:keepNext/>
        <w:spacing w:after="5"/>
      </w:pPr>
      <w:r>
        <w:rPr>
          <w:rFonts w:ascii="Aptos" w:hAnsi="Aptos"/>
          <w:b/>
          <w:i/>
          <w:color w:val="184E77"/>
          <w:sz w:val="17"/>
        </w:rPr>
        <w:t>Associate Product Manager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Mapped college-administrator workflows and simplified partner onboarding, campaign management, and reporting; supported a threefold network expansion to 3,000+ institutions and a 10% retention increase.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Created learner and administrator feedback loops that moved roadmap reviews from stakeholder requests to observed friction, adoption, and service outcomes.</w:t>
      </w:r>
    </w:p>
    <w:p>
      <w:pPr>
        <w:keepNext/>
        <w:spacing w:before="56" w:after="44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18"/>
        </w:rPr>
        <w:t>EDUCATION</w:t>
      </w:r>
    </w:p>
    <w:p>
      <w:pPr>
        <w:tabs>
          <w:tab w:pos="10584" w:val="right"/>
        </w:tabs>
        <w:spacing w:after="4"/>
      </w:pPr>
      <w:r>
        <w:rPr>
          <w:rFonts w:ascii="Aptos" w:hAnsi="Aptos"/>
          <w:b/>
          <w:color w:val="18222B"/>
          <w:sz w:val="18"/>
        </w:rPr>
        <w:t>[M7 BUSINESS SCHOOL]</w:t>
      </w:r>
      <w:r>
        <w:tab/>
      </w:r>
      <w:r>
        <w:rPr>
          <w:rFonts w:ascii="Aptos" w:hAnsi="Aptos"/>
          <w:b/>
          <w:color w:val="18222B"/>
          <w:sz w:val="17"/>
        </w:rPr>
        <w:t>MBA Candidate, May 2027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AI capstone: owned discovery, prototype requirements, and sponsor testing for an assistant delivered by a seven-country team. Coursework: Product Strategy, Experimentation, Responsible AI.</w:t>
      </w:r>
    </w:p>
    <w:p>
      <w:pPr>
        <w:tabs>
          <w:tab w:pos="10584" w:val="right"/>
        </w:tabs>
        <w:spacing w:after="8"/>
      </w:pPr>
      <w:r>
        <w:rPr>
          <w:rFonts w:ascii="Aptos" w:hAnsi="Aptos"/>
          <w:b/>
          <w:color w:val="18222B"/>
          <w:sz w:val="17"/>
        </w:rPr>
        <w:t>NATIONAL INSTITUTE OF TECHNOLOGY</w:t>
      </w:r>
      <w:r>
        <w:tab/>
      </w:r>
      <w:r>
        <w:rPr>
          <w:rFonts w:ascii="Aptos" w:hAnsi="Aptos"/>
          <w:b/>
          <w:color w:val="18222B"/>
          <w:sz w:val="16"/>
        </w:rPr>
        <w:t>B.Tech., Computer Science, 2017</w:t>
      </w:r>
    </w:p>
    <w:p>
      <w:pPr>
        <w:keepNext/>
        <w:spacing w:before="56" w:after="44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18"/>
        </w:rPr>
        <w:t>LEADERSHIP &amp; ADDITIONAL</w:t>
      </w:r>
    </w:p>
    <w:p>
      <w:pPr>
        <w:spacing w:after="22"/>
      </w:pPr>
      <w:r>
        <w:rPr>
          <w:rFonts w:ascii="Aptos" w:hAnsi="Aptos"/>
          <w:b/>
          <w:color w:val="184E77"/>
          <w:sz w:val="17"/>
        </w:rPr>
        <w:t xml:space="preserve">Leadership: </w:t>
      </w:r>
      <w:r>
        <w:rPr>
          <w:rFonts w:ascii="Aptos" w:hAnsi="Aptos"/>
          <w:color w:val="18222B"/>
          <w:sz w:val="17"/>
        </w:rPr>
        <w:t>Selected as youngest scholar from 6K+ applicants for an international AI program; developed telematics analytics reducing test error 6%→1.5%.</w:t>
      </w:r>
    </w:p>
    <w:p>
      <w:pPr>
        <w:spacing w:after="0"/>
      </w:pPr>
      <w:r>
        <w:rPr>
          <w:rFonts w:ascii="Aptos" w:hAnsi="Aptos"/>
          <w:b/>
          <w:color w:val="184E77"/>
          <w:sz w:val="17"/>
        </w:rPr>
        <w:t xml:space="preserve">Skills: </w:t>
      </w:r>
      <w:r>
        <w:rPr>
          <w:rFonts w:ascii="Aptos" w:hAnsi="Aptos"/>
          <w:color w:val="18222B"/>
          <w:sz w:val="17"/>
        </w:rPr>
        <w:t>Discovery, roadmap prioritization, PRDs, A/B testing, SQL, Python, analytics, API/ML workflows, Figma, Mixpanel/Amplitude, Jira.</w:t>
      </w:r>
    </w:p>
    <w:sectPr w:rsidR="00FC693F" w:rsidRPr="0006063C" w:rsidSect="00034616">
      <w:pgSz w:w="12240" w:h="15840"/>
      <w:pgMar w:top="634" w:right="749" w:bottom="634" w:left="74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30"/>
        </w:tabs>
        <w:ind w:left="330" w:hanging="18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8" w:line="240" w:lineRule="auto"/>
    </w:pPr>
    <w:rPr>
      <w:rFonts w:ascii="Aptos" w:hAnsi="Aptos"/>
      <w:color w:val="18222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Leena Rao — Product Management · AI / Fintech</dc:title>
  <dc:subject>Hypothetical M7 MBA workshop résumé</dc:subject>
  <dc:creator>M7 Resume Workshop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