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" w:hAnsi="Aptos"/>
          <w:b/>
          <w:color w:val="184E77"/>
          <w:sz w:val="39"/>
        </w:rPr>
        <w:t>Rohan Bose</w:t>
      </w:r>
    </w:p>
    <w:p>
      <w:pPr>
        <w:spacing w:after="16"/>
        <w:jc w:val="center"/>
      </w:pPr>
      <w:r>
        <w:rPr>
          <w:rFonts w:ascii="Aptos" w:hAnsi="Aptos"/>
          <w:b/>
          <w:color w:val="5D6873"/>
          <w:sz w:val="18"/>
        </w:rPr>
        <w:t>PRODUCT MANAGEMENT · GAMIFICATION &amp; ENGAGEMENT DESIGN</w:t>
      </w:r>
    </w:p>
    <w:p>
      <w:pPr>
        <w:spacing w:after="84"/>
        <w:jc w:val="center"/>
      </w:pPr>
      <w:r>
        <w:rPr>
          <w:rFonts w:ascii="Aptos" w:hAnsi="Aptos"/>
          <w:color w:val="5D6873"/>
          <w:sz w:val="16"/>
        </w:rPr>
        <w:t>[City, State]  |  rohan.bose@example.com  |  (555) 010-2406  |  linkedin.com/in/rohan-bose-hypothetical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EXPERIENCE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PLAYWORKS LEARNING</w:t>
      </w:r>
      <w:r>
        <w:rPr>
          <w:rFonts w:ascii="Aptos" w:hAnsi="Aptos"/>
          <w:color w:val="5D6873"/>
          <w:sz w:val="17"/>
        </w:rPr>
        <w:t xml:space="preserve">  |  Singapore</w:t>
      </w:r>
      <w:r>
        <w:tab/>
      </w:r>
      <w:r>
        <w:rPr>
          <w:rFonts w:ascii="Aptos" w:hAnsi="Aptos"/>
          <w:b/>
          <w:color w:val="18222B"/>
          <w:sz w:val="17"/>
        </w:rPr>
        <w:t>2022–2025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Lead, Game Systems &amp; Engagement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Designed challenge, feedback, difficulty, and replay loops across a 24-simulation portfolio after learners reported shallow repeat value; instrumented mastery and completion signals that guided releases contributing to 12× revenue growth.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Balanced progression pace, content reuse, and reward cadence instead of maximizing session count; increased repeat-session depth 35% while an in-house content model raised contribution margin 18%→72%.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Introduced anti-gaming checks and recovery paths so rewards recognized demonstrated learning rather than speed or repeated guessing; improved completion without weakening assessment validity.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MOTIVE PRODUCT STUDIO</w:t>
      </w:r>
      <w:r>
        <w:rPr>
          <w:rFonts w:ascii="Aptos" w:hAnsi="Aptos"/>
          <w:color w:val="5D6873"/>
          <w:sz w:val="17"/>
        </w:rPr>
        <w:t xml:space="preserve">  |  Toronto, Canada</w:t>
      </w:r>
      <w:r>
        <w:tab/>
      </w:r>
      <w:r>
        <w:rPr>
          <w:rFonts w:ascii="Aptos" w:hAnsi="Aptos"/>
          <w:b/>
          <w:color w:val="18222B"/>
          <w:sz w:val="17"/>
        </w:rPr>
        <w:t>2020–2022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Product Manager, Engagement Systems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Converted enterprise AI adoption barriers into role-based practice missions, mastery feedback, and safe retry paths; increased weekly active use 32% and contributed to renewal of six of eight at-risk accounts.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Designed a consumer-health regimen around education, streak recovery, replenishment milestones, and non-monetary recognition; increased repeat-customer retention 46%→72% while excluding incentives that encouraged unnecessary purchases.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OPENTECH FOUNDATION</w:t>
      </w:r>
      <w:r>
        <w:rPr>
          <w:rFonts w:ascii="Aptos" w:hAnsi="Aptos"/>
          <w:color w:val="5D6873"/>
          <w:sz w:val="17"/>
        </w:rPr>
        <w:t xml:space="preserve">  |  New Delhi, India</w:t>
      </w:r>
      <w:r>
        <w:tab/>
      </w:r>
      <w:r>
        <w:rPr>
          <w:rFonts w:ascii="Aptos" w:hAnsi="Aptos"/>
          <w:b/>
          <w:color w:val="18222B"/>
          <w:sz w:val="17"/>
        </w:rPr>
        <w:t>2017–2020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Learning Experience Designer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Created low-bandwidth challenges, visible progression, peer support, and facilitator feedback for underserved learners; improved completion 25% across participating cohorts while avoiding device- and access-based penalties.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Used observation and learner interviews to replace extrinsic prize mechanics with meaningful choices and competence feedback, building an early practice in responsible engagement design.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EDUCATION</w:t>
      </w:r>
    </w:p>
    <w:p>
      <w:pPr>
        <w:tabs>
          <w:tab w:pos="10584" w:val="right"/>
        </w:tabs>
        <w:spacing w:after="4"/>
      </w:pPr>
      <w:r>
        <w:rPr>
          <w:rFonts w:ascii="Aptos" w:hAnsi="Aptos"/>
          <w:b/>
          <w:color w:val="18222B"/>
          <w:sz w:val="18"/>
        </w:rPr>
        <w:t>[M7 BUSINESS SCHOOL]</w:t>
      </w:r>
      <w:r>
        <w:tab/>
      </w:r>
      <w:r>
        <w:rPr>
          <w:rFonts w:ascii="Aptos" w:hAnsi="Aptos"/>
          <w:b/>
          <w:color w:val="18222B"/>
          <w:sz w:val="17"/>
        </w:rPr>
        <w:t>MBA Candidate, May 2027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Behavioral Product Lab: prototyped a scenario-based decision journey and tested comprehension, re-entry, and fairness; improved task completion 20%. Coursework: Behavioral Science, Digital Product Design, Experimentation.</w:t>
      </w:r>
    </w:p>
    <w:p>
      <w:pPr>
        <w:tabs>
          <w:tab w:pos="10584" w:val="right"/>
        </w:tabs>
        <w:spacing w:after="8"/>
      </w:pPr>
      <w:r>
        <w:rPr>
          <w:rFonts w:ascii="Aptos" w:hAnsi="Aptos"/>
          <w:b/>
          <w:color w:val="18222B"/>
          <w:sz w:val="17"/>
        </w:rPr>
        <w:t>NATIONAL INSTITUTE OF DESIGN</w:t>
      </w:r>
      <w:r>
        <w:tab/>
      </w:r>
      <w:r>
        <w:rPr>
          <w:rFonts w:ascii="Aptos" w:hAnsi="Aptos"/>
          <w:b/>
          <w:color w:val="18222B"/>
          <w:sz w:val="16"/>
        </w:rPr>
        <w:t>B.Des., Interaction Design, 2017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LEADERSHIP &amp; ADDITIONAL</w:t>
      </w:r>
    </w:p>
    <w:p>
      <w:pPr>
        <w:spacing w:after="22"/>
      </w:pPr>
      <w:r>
        <w:rPr>
          <w:rFonts w:ascii="Aptos" w:hAnsi="Aptos"/>
          <w:b/>
          <w:color w:val="184E77"/>
          <w:sz w:val="17"/>
        </w:rPr>
        <w:t xml:space="preserve">Leadership: </w:t>
      </w:r>
      <w:r>
        <w:rPr>
          <w:rFonts w:ascii="Aptos" w:hAnsi="Aptos"/>
          <w:color w:val="18222B"/>
          <w:sz w:val="17"/>
        </w:rPr>
        <w:t>Invited facilitator on simulation design across four countries; designed live audience choices and debriefs rather than lecture-only sessions.</w:t>
      </w:r>
    </w:p>
    <w:p>
      <w:pPr>
        <w:spacing w:after="0"/>
      </w:pPr>
      <w:r>
        <w:rPr>
          <w:rFonts w:ascii="Aptos" w:hAnsi="Aptos"/>
          <w:b/>
          <w:color w:val="184E77"/>
          <w:sz w:val="17"/>
        </w:rPr>
        <w:t xml:space="preserve">Skills: </w:t>
      </w:r>
      <w:r>
        <w:rPr>
          <w:rFonts w:ascii="Aptos" w:hAnsi="Aptos"/>
          <w:color w:val="18222B"/>
          <w:sz w:val="17"/>
        </w:rPr>
        <w:t>Behavioral diagnosis, progression and reward systems, challenge/feedback loops, experiment design, retention cohorts, economy balancing, fairness and anti-gaming, Figma, SQL.</w:t>
      </w:r>
    </w:p>
    <w:sectPr w:rsidR="00FC693F" w:rsidRPr="0006063C" w:rsidSect="00034616">
      <w:pgSz w:w="12240" w:h="15840"/>
      <w:pgMar w:top="634" w:right="749" w:bottom="634" w:left="74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30"/>
        </w:tabs>
        <w:ind w:left="330" w:hanging="18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40" w:lineRule="auto"/>
    </w:pPr>
    <w:rPr>
      <w:rFonts w:ascii="Aptos" w:hAnsi="Aptos"/>
      <w:color w:val="1822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Rohan Bose — Product Management · Gamification &amp; Engagement Design</dc:title>
  <dc:subject>Hypothetical M7 MBA workshop résumé</dc:subject>
  <dc:creator>M7 Resume Workshop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