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5CD53" w14:textId="77777777" w:rsidR="00425977" w:rsidRPr="006625EC" w:rsidRDefault="00425977" w:rsidP="00425977">
      <w:pPr>
        <w:jc w:val="center"/>
        <w:rPr>
          <w:rFonts w:ascii="Georgia" w:hAnsi="Georgia" w:cs="Courier New"/>
          <w:b/>
          <w:bCs/>
          <w:sz w:val="24"/>
          <w:szCs w:val="24"/>
        </w:rPr>
      </w:pPr>
      <w:r>
        <w:rPr>
          <w:rFonts w:ascii="Georgia" w:hAnsi="Georgia" w:cs="Courier New"/>
          <w:b/>
          <w:bCs/>
          <w:sz w:val="24"/>
          <w:szCs w:val="24"/>
        </w:rPr>
        <w:t>Prospective Reading</w:t>
      </w:r>
    </w:p>
    <w:p w14:paraId="7C92D9D7" w14:textId="77777777" w:rsidR="00425977" w:rsidRDefault="00425977" w:rsidP="00425977">
      <w:pPr>
        <w:rPr>
          <w:rFonts w:ascii="Georgia" w:hAnsi="Georgia" w:cs="Courier New"/>
          <w:sz w:val="24"/>
          <w:szCs w:val="24"/>
        </w:rPr>
      </w:pPr>
      <w:r>
        <w:rPr>
          <w:rFonts w:ascii="Georgia" w:hAnsi="Georgia" w:cs="Courier New"/>
          <w:sz w:val="24"/>
          <w:szCs w:val="24"/>
        </w:rPr>
        <w:t>I am looking at Thursday, July 15, 2021 at 7PM to do the rough reading of this apprenticeship project. Only Working Title Playwrights affiliates, performers’ and creatives’ acquaintances, and middle/high school and college students are invited.</w:t>
      </w:r>
    </w:p>
    <w:p w14:paraId="28BC1481" w14:textId="77777777" w:rsidR="00425977" w:rsidRDefault="00425977" w:rsidP="00425977">
      <w:pPr>
        <w:rPr>
          <w:rFonts w:ascii="Georgia" w:hAnsi="Georgia" w:cs="Courier New"/>
          <w:sz w:val="24"/>
          <w:szCs w:val="24"/>
        </w:rPr>
      </w:pPr>
    </w:p>
    <w:p w14:paraId="526B5508" w14:textId="77777777" w:rsidR="00425977" w:rsidRDefault="00425977" w:rsidP="00425977">
      <w:pPr>
        <w:rPr>
          <w:rFonts w:ascii="Georgia" w:hAnsi="Georgia" w:cs="Courier New"/>
          <w:sz w:val="24"/>
          <w:szCs w:val="24"/>
        </w:rPr>
      </w:pPr>
      <w:r w:rsidRPr="00AA4851">
        <w:rPr>
          <w:rFonts w:ascii="Georgia" w:hAnsi="Georgia" w:cs="Courier New"/>
          <w:sz w:val="24"/>
          <w:szCs w:val="24"/>
        </w:rPr>
        <w:t>Platform</w:t>
      </w:r>
      <w:r w:rsidRPr="00C50ED5">
        <w:rPr>
          <w:rFonts w:ascii="Georgia" w:hAnsi="Georgia" w:cs="Courier New"/>
          <w:sz w:val="24"/>
          <w:szCs w:val="24"/>
        </w:rPr>
        <w:t>: Zoom</w:t>
      </w:r>
    </w:p>
    <w:p w14:paraId="7AA9E846" w14:textId="4DD3E490" w:rsidR="00425977" w:rsidRDefault="00425977" w:rsidP="00425977">
      <w:pPr>
        <w:rPr>
          <w:rFonts w:ascii="Georgia" w:hAnsi="Georgia" w:cs="Courier New"/>
          <w:sz w:val="24"/>
          <w:szCs w:val="24"/>
        </w:rPr>
      </w:pPr>
      <w:r>
        <w:rPr>
          <w:rFonts w:ascii="Georgia" w:hAnsi="Georgia" w:cs="Courier New"/>
          <w:sz w:val="24"/>
          <w:szCs w:val="24"/>
        </w:rPr>
        <w:t>Knowledge of the Budget: May 2021</w:t>
      </w:r>
    </w:p>
    <w:p w14:paraId="6340B37F" w14:textId="77777777" w:rsidR="00425977" w:rsidRPr="00C50ED5" w:rsidRDefault="00425977" w:rsidP="00425977">
      <w:pPr>
        <w:rPr>
          <w:rFonts w:ascii="Georgia" w:hAnsi="Georgia" w:cs="Courier New"/>
          <w:sz w:val="24"/>
          <w:szCs w:val="24"/>
        </w:rPr>
      </w:pPr>
      <w:r w:rsidRPr="00292368">
        <w:rPr>
          <w:rFonts w:ascii="Georgia" w:hAnsi="Georgia" w:cs="Courier New"/>
          <w:sz w:val="24"/>
          <w:szCs w:val="24"/>
        </w:rPr>
        <w:t>Temporary</w:t>
      </w:r>
      <w:r>
        <w:rPr>
          <w:rFonts w:ascii="Georgia" w:hAnsi="Georgia" w:cs="Courier New"/>
          <w:sz w:val="24"/>
          <w:szCs w:val="24"/>
        </w:rPr>
        <w:t xml:space="preserve"> New Personnel: Narrator (1), Ensemble (1), Backup Actor (1)</w:t>
      </w:r>
    </w:p>
    <w:p w14:paraId="443308E5" w14:textId="77777777" w:rsidR="00425977" w:rsidRPr="00C50ED5" w:rsidRDefault="00425977" w:rsidP="00425977">
      <w:pPr>
        <w:rPr>
          <w:rFonts w:ascii="Georgia" w:hAnsi="Georgia" w:cs="Courier New"/>
          <w:sz w:val="24"/>
          <w:szCs w:val="24"/>
        </w:rPr>
      </w:pPr>
      <w:r w:rsidRPr="00C50ED5">
        <w:rPr>
          <w:rFonts w:ascii="Georgia" w:hAnsi="Georgia" w:cs="Courier New"/>
          <w:sz w:val="24"/>
          <w:szCs w:val="24"/>
        </w:rPr>
        <w:t>Cold-Read Rehearsal: A day on Saturday/Sunday, July 10/11, 2021</w:t>
      </w:r>
    </w:p>
    <w:p w14:paraId="74E91965" w14:textId="77777777" w:rsidR="00425977" w:rsidRPr="00C50ED5" w:rsidRDefault="00425977" w:rsidP="00425977">
      <w:pPr>
        <w:rPr>
          <w:rFonts w:ascii="Georgia" w:hAnsi="Georgia" w:cs="Courier New"/>
          <w:sz w:val="24"/>
          <w:szCs w:val="24"/>
        </w:rPr>
      </w:pPr>
      <w:r w:rsidRPr="00C50ED5">
        <w:rPr>
          <w:rFonts w:ascii="Georgia" w:hAnsi="Georgia" w:cs="Courier New"/>
          <w:sz w:val="24"/>
          <w:szCs w:val="24"/>
        </w:rPr>
        <w:t>Concert for Early Comers: Thursday, July 15, 2021 at 6:30PM ET</w:t>
      </w:r>
    </w:p>
    <w:p w14:paraId="2D804096" w14:textId="77777777" w:rsidR="00425977" w:rsidRPr="00C50ED5" w:rsidRDefault="00425977" w:rsidP="00425977">
      <w:pPr>
        <w:rPr>
          <w:rFonts w:ascii="Georgia" w:hAnsi="Georgia" w:cs="Courier New"/>
          <w:sz w:val="24"/>
          <w:szCs w:val="24"/>
        </w:rPr>
      </w:pPr>
      <w:r w:rsidRPr="00C50ED5">
        <w:rPr>
          <w:rFonts w:ascii="Georgia" w:hAnsi="Georgia" w:cs="Courier New"/>
          <w:sz w:val="24"/>
          <w:szCs w:val="24"/>
        </w:rPr>
        <w:tab/>
        <w:t>Animated songs that will be presented:</w:t>
      </w:r>
    </w:p>
    <w:p w14:paraId="2C3A8EF0" w14:textId="77777777" w:rsidR="00425977" w:rsidRPr="00C50ED5" w:rsidRDefault="00425977" w:rsidP="00425977">
      <w:pPr>
        <w:pStyle w:val="ListParagraph"/>
        <w:numPr>
          <w:ilvl w:val="0"/>
          <w:numId w:val="1"/>
        </w:numPr>
        <w:rPr>
          <w:rFonts w:ascii="Georgia" w:hAnsi="Georgia" w:cs="Courier New"/>
          <w:sz w:val="24"/>
          <w:szCs w:val="24"/>
        </w:rPr>
      </w:pPr>
      <w:r w:rsidRPr="00C50ED5">
        <w:rPr>
          <w:rFonts w:ascii="Georgia" w:hAnsi="Georgia" w:cs="Courier New"/>
          <w:sz w:val="24"/>
          <w:szCs w:val="24"/>
        </w:rPr>
        <w:t>“Crunch” (3:36)</w:t>
      </w:r>
    </w:p>
    <w:p w14:paraId="5D8A5BDC" w14:textId="77777777" w:rsidR="00425977" w:rsidRPr="00C50ED5" w:rsidRDefault="00425977" w:rsidP="00425977">
      <w:pPr>
        <w:pStyle w:val="ListParagraph"/>
        <w:numPr>
          <w:ilvl w:val="0"/>
          <w:numId w:val="1"/>
        </w:numPr>
        <w:rPr>
          <w:rFonts w:ascii="Georgia" w:hAnsi="Georgia" w:cs="Courier New"/>
          <w:sz w:val="24"/>
          <w:szCs w:val="24"/>
        </w:rPr>
      </w:pPr>
      <w:r w:rsidRPr="00C50ED5">
        <w:rPr>
          <w:rFonts w:ascii="Georgia" w:hAnsi="Georgia" w:cs="Courier New"/>
          <w:sz w:val="24"/>
          <w:szCs w:val="24"/>
        </w:rPr>
        <w:t xml:space="preserve">“Anomaly is Everything” </w:t>
      </w:r>
      <w:r w:rsidRPr="00C50ED5">
        <w:rPr>
          <w:rFonts w:ascii="Georgia" w:hAnsi="Georgia" w:cs="Segoe UI Symbol"/>
          <w:sz w:val="24"/>
          <w:szCs w:val="24"/>
        </w:rPr>
        <w:t>(4:55)</w:t>
      </w:r>
    </w:p>
    <w:p w14:paraId="1FF2FC7D" w14:textId="77777777" w:rsidR="00425977" w:rsidRPr="00C50ED5" w:rsidRDefault="00425977" w:rsidP="00425977">
      <w:pPr>
        <w:pStyle w:val="ListParagraph"/>
        <w:numPr>
          <w:ilvl w:val="0"/>
          <w:numId w:val="1"/>
        </w:numPr>
        <w:rPr>
          <w:rFonts w:ascii="Georgia" w:hAnsi="Georgia" w:cs="Courier New"/>
          <w:sz w:val="24"/>
          <w:szCs w:val="24"/>
        </w:rPr>
      </w:pPr>
      <w:r w:rsidRPr="00C50ED5">
        <w:rPr>
          <w:rFonts w:ascii="Georgia" w:hAnsi="Georgia" w:cs="Courier New"/>
          <w:sz w:val="24"/>
          <w:szCs w:val="24"/>
        </w:rPr>
        <w:t xml:space="preserve">“Time is Relative” </w:t>
      </w:r>
      <w:r w:rsidRPr="00C50ED5">
        <w:rPr>
          <w:rFonts w:ascii="Georgia" w:hAnsi="Georgia" w:cs="Segoe UI Symbol"/>
          <w:sz w:val="24"/>
          <w:szCs w:val="24"/>
        </w:rPr>
        <w:t>(9:47)</w:t>
      </w:r>
    </w:p>
    <w:p w14:paraId="47CCFAA9" w14:textId="77777777" w:rsidR="00425977" w:rsidRPr="00C50ED5" w:rsidRDefault="00425977" w:rsidP="00425977">
      <w:pPr>
        <w:pStyle w:val="ListParagraph"/>
        <w:numPr>
          <w:ilvl w:val="0"/>
          <w:numId w:val="1"/>
        </w:numPr>
        <w:rPr>
          <w:rFonts w:ascii="Georgia" w:hAnsi="Georgia" w:cs="Courier New"/>
          <w:sz w:val="24"/>
          <w:szCs w:val="24"/>
        </w:rPr>
      </w:pPr>
      <w:r w:rsidRPr="00C50ED5">
        <w:rPr>
          <w:rFonts w:ascii="Georgia" w:hAnsi="Georgia" w:cs="Courier New"/>
          <w:sz w:val="24"/>
          <w:szCs w:val="24"/>
        </w:rPr>
        <w:t>“Warp, Waves, and Wrinkles” (3:52)</w:t>
      </w:r>
    </w:p>
    <w:p w14:paraId="1DB90887" w14:textId="77777777" w:rsidR="00425977" w:rsidRPr="00C50ED5" w:rsidRDefault="00425977" w:rsidP="00425977">
      <w:pPr>
        <w:pStyle w:val="ListParagraph"/>
        <w:numPr>
          <w:ilvl w:val="0"/>
          <w:numId w:val="1"/>
        </w:numPr>
        <w:rPr>
          <w:rFonts w:ascii="Georgia" w:hAnsi="Georgia" w:cs="Courier New"/>
          <w:sz w:val="24"/>
          <w:szCs w:val="24"/>
        </w:rPr>
      </w:pPr>
      <w:r w:rsidRPr="00C50ED5">
        <w:rPr>
          <w:rFonts w:ascii="Georgia" w:hAnsi="Georgia" w:cs="Courier New"/>
          <w:sz w:val="24"/>
          <w:szCs w:val="24"/>
        </w:rPr>
        <w:t>“Apparent”</w:t>
      </w:r>
      <w:r>
        <w:rPr>
          <w:rFonts w:ascii="Georgia" w:hAnsi="Georgia" w:cs="Courier New"/>
          <w:sz w:val="24"/>
          <w:szCs w:val="24"/>
        </w:rPr>
        <w:t xml:space="preserve"> (3~)</w:t>
      </w:r>
    </w:p>
    <w:p w14:paraId="5E88E26E" w14:textId="77777777" w:rsidR="00425977" w:rsidRPr="00C50ED5" w:rsidRDefault="00425977" w:rsidP="00425977">
      <w:pPr>
        <w:pStyle w:val="ListParagraph"/>
        <w:numPr>
          <w:ilvl w:val="0"/>
          <w:numId w:val="1"/>
        </w:numPr>
        <w:rPr>
          <w:rFonts w:ascii="Georgia" w:hAnsi="Georgia" w:cs="Courier New"/>
          <w:sz w:val="24"/>
          <w:szCs w:val="24"/>
        </w:rPr>
      </w:pPr>
      <w:r w:rsidRPr="00C50ED5">
        <w:rPr>
          <w:rFonts w:ascii="Georgia" w:hAnsi="Georgia" w:cs="Courier New"/>
          <w:sz w:val="24"/>
          <w:szCs w:val="24"/>
        </w:rPr>
        <w:t>“Parallax” (2:24)</w:t>
      </w:r>
    </w:p>
    <w:p w14:paraId="4463896D" w14:textId="77777777" w:rsidR="00425977" w:rsidRDefault="00425977" w:rsidP="00425977">
      <w:pPr>
        <w:rPr>
          <w:rFonts w:ascii="Georgia" w:hAnsi="Georgia" w:cs="Courier New"/>
          <w:sz w:val="24"/>
          <w:szCs w:val="24"/>
        </w:rPr>
      </w:pPr>
      <w:r w:rsidRPr="00AA4851">
        <w:rPr>
          <w:rFonts w:ascii="Georgia" w:hAnsi="Georgia" w:cs="Courier New"/>
          <w:sz w:val="24"/>
          <w:szCs w:val="24"/>
        </w:rPr>
        <w:t>Official Reading: Thursday, July 15, 2021 at 7PM ET</w:t>
      </w:r>
    </w:p>
    <w:p w14:paraId="399BF0EA" w14:textId="77777777" w:rsidR="00425977" w:rsidRDefault="00425977" w:rsidP="00425977">
      <w:pPr>
        <w:rPr>
          <w:rFonts w:ascii="Georgia" w:hAnsi="Georgia" w:cs="Courier New"/>
          <w:sz w:val="24"/>
          <w:szCs w:val="24"/>
        </w:rPr>
      </w:pPr>
    </w:p>
    <w:p w14:paraId="2E762470" w14:textId="77777777" w:rsidR="00425977" w:rsidRDefault="00425977" w:rsidP="00425977">
      <w:pPr>
        <w:rPr>
          <w:rFonts w:ascii="Georgia" w:hAnsi="Georgia" w:cs="Courier New"/>
          <w:sz w:val="24"/>
          <w:szCs w:val="24"/>
        </w:rPr>
      </w:pPr>
      <w:r>
        <w:rPr>
          <w:rFonts w:ascii="Georgia" w:hAnsi="Georgia" w:cs="Courier New"/>
          <w:sz w:val="24"/>
          <w:szCs w:val="24"/>
        </w:rPr>
        <w:t>Preparations for possible talkback:</w:t>
      </w:r>
    </w:p>
    <w:p w14:paraId="0560B7F4" w14:textId="77777777" w:rsidR="00425977" w:rsidRDefault="00425977" w:rsidP="00425977">
      <w:pPr>
        <w:rPr>
          <w:rFonts w:ascii="Georgia" w:hAnsi="Georgia" w:cs="Courier New"/>
          <w:sz w:val="24"/>
          <w:szCs w:val="24"/>
        </w:rPr>
      </w:pPr>
      <w:r>
        <w:rPr>
          <w:rFonts w:ascii="Georgia" w:hAnsi="Georgia" w:cs="Courier New"/>
          <w:sz w:val="24"/>
          <w:szCs w:val="24"/>
        </w:rPr>
        <w:t>Ask Quinn Xavier Hernandez to speak on the creation of the apprenticeship and its form in a physical space.</w:t>
      </w:r>
    </w:p>
    <w:p w14:paraId="6A7DC841" w14:textId="77777777" w:rsidR="00425977" w:rsidRDefault="00425977" w:rsidP="00425977">
      <w:pPr>
        <w:rPr>
          <w:rFonts w:ascii="Georgia" w:hAnsi="Georgia" w:cs="Courier New"/>
          <w:sz w:val="24"/>
          <w:szCs w:val="24"/>
        </w:rPr>
      </w:pPr>
    </w:p>
    <w:p w14:paraId="767863CA" w14:textId="77777777" w:rsidR="00425977" w:rsidRPr="00AA4851" w:rsidRDefault="00425977" w:rsidP="00425977">
      <w:pPr>
        <w:rPr>
          <w:rFonts w:ascii="Georgia" w:hAnsi="Georgia" w:cs="Courier New"/>
          <w:sz w:val="24"/>
          <w:szCs w:val="24"/>
        </w:rPr>
      </w:pPr>
      <w:r>
        <w:rPr>
          <w:rFonts w:ascii="Georgia" w:hAnsi="Georgia" w:cs="Courier New"/>
          <w:sz w:val="24"/>
          <w:szCs w:val="24"/>
        </w:rPr>
        <w:t>I’m searching for resources that coach public speaking. This is so my nervous banters do not override the point of this story. And mainly so you, Lexi, don’t feel the brunt of my astronomically terrible jokes anymore. Almost all musical writers are city performers; I’m not. They are extroverted. My mentor encourages me to sing my work anywhere to get comfortable, but it’s not working out.</w:t>
      </w:r>
    </w:p>
    <w:p w14:paraId="03993818" w14:textId="77777777" w:rsidR="00425977" w:rsidRDefault="00425977" w:rsidP="00425977">
      <w:pPr>
        <w:jc w:val="center"/>
        <w:rPr>
          <w:rFonts w:ascii="Georgia" w:hAnsi="Georgia" w:cs="Courier New"/>
          <w:sz w:val="24"/>
          <w:szCs w:val="24"/>
        </w:rPr>
      </w:pPr>
      <w:r>
        <w:rPr>
          <w:rFonts w:ascii="Georgia" w:hAnsi="Georgia" w:cs="Courier New"/>
          <w:sz w:val="24"/>
          <w:szCs w:val="24"/>
        </w:rPr>
        <w:t>or</w:t>
      </w:r>
    </w:p>
    <w:p w14:paraId="3BF2D41C" w14:textId="5C2D6E87" w:rsidR="00A965AD" w:rsidRPr="00425977" w:rsidRDefault="00425977" w:rsidP="00425977">
      <w:pPr>
        <w:rPr>
          <w:rFonts w:ascii="Georgia" w:hAnsi="Georgia" w:cs="Courier New"/>
          <w:sz w:val="24"/>
          <w:szCs w:val="24"/>
        </w:rPr>
      </w:pPr>
      <w:r>
        <w:rPr>
          <w:rFonts w:ascii="Georgia" w:hAnsi="Georgia" w:cs="Courier New"/>
          <w:sz w:val="24"/>
          <w:szCs w:val="24"/>
        </w:rPr>
        <w:t>A dramaturg is willing to speak for the story and how this musical is born and bred via virtual. I briefly speak on the apprenticeship</w:t>
      </w:r>
      <w:r w:rsidR="00A95181">
        <w:rPr>
          <w:rFonts w:ascii="Georgia" w:hAnsi="Georgia" w:cs="Courier New"/>
          <w:sz w:val="24"/>
          <w:szCs w:val="24"/>
        </w:rPr>
        <w:t xml:space="preserve">, </w:t>
      </w:r>
      <w:r>
        <w:rPr>
          <w:rFonts w:ascii="Georgia" w:hAnsi="Georgia" w:cs="Courier New"/>
          <w:sz w:val="24"/>
          <w:szCs w:val="24"/>
        </w:rPr>
        <w:t>science</w:t>
      </w:r>
      <w:r w:rsidR="00A95181">
        <w:rPr>
          <w:rFonts w:ascii="Georgia" w:hAnsi="Georgia" w:cs="Courier New"/>
          <w:sz w:val="24"/>
          <w:szCs w:val="24"/>
        </w:rPr>
        <w:t>, and music</w:t>
      </w:r>
      <w:r>
        <w:rPr>
          <w:rFonts w:ascii="Georgia" w:hAnsi="Georgia" w:cs="Courier New"/>
          <w:sz w:val="24"/>
          <w:szCs w:val="24"/>
        </w:rPr>
        <w:t>.</w:t>
      </w:r>
    </w:p>
    <w:sectPr w:rsidR="00A965AD" w:rsidRPr="0042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C4A6C"/>
    <w:multiLevelType w:val="hybridMultilevel"/>
    <w:tmpl w:val="3CAC11FA"/>
    <w:lvl w:ilvl="0" w:tplc="7F2E9DE8">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82"/>
    <w:rsid w:val="00000862"/>
    <w:rsid w:val="00025771"/>
    <w:rsid w:val="00067A6C"/>
    <w:rsid w:val="00085FAA"/>
    <w:rsid w:val="00091B31"/>
    <w:rsid w:val="000E71A8"/>
    <w:rsid w:val="000F1593"/>
    <w:rsid w:val="001011A8"/>
    <w:rsid w:val="00107E54"/>
    <w:rsid w:val="001111BF"/>
    <w:rsid w:val="00122EDA"/>
    <w:rsid w:val="00134024"/>
    <w:rsid w:val="00143474"/>
    <w:rsid w:val="00147D51"/>
    <w:rsid w:val="001531ED"/>
    <w:rsid w:val="00170D4D"/>
    <w:rsid w:val="001807F8"/>
    <w:rsid w:val="001A4648"/>
    <w:rsid w:val="001A6665"/>
    <w:rsid w:val="001C3319"/>
    <w:rsid w:val="001D3733"/>
    <w:rsid w:val="001E418A"/>
    <w:rsid w:val="001E55C9"/>
    <w:rsid w:val="00211C24"/>
    <w:rsid w:val="002334E7"/>
    <w:rsid w:val="00237622"/>
    <w:rsid w:val="00242DF8"/>
    <w:rsid w:val="00255B8B"/>
    <w:rsid w:val="00273C73"/>
    <w:rsid w:val="00292368"/>
    <w:rsid w:val="00296058"/>
    <w:rsid w:val="002E16C8"/>
    <w:rsid w:val="002E641A"/>
    <w:rsid w:val="003113EA"/>
    <w:rsid w:val="00351E80"/>
    <w:rsid w:val="00355632"/>
    <w:rsid w:val="00360677"/>
    <w:rsid w:val="0036133D"/>
    <w:rsid w:val="003B6959"/>
    <w:rsid w:val="003C21AD"/>
    <w:rsid w:val="003D31D9"/>
    <w:rsid w:val="003E1C03"/>
    <w:rsid w:val="003E5DE0"/>
    <w:rsid w:val="003F6C6C"/>
    <w:rsid w:val="00412C72"/>
    <w:rsid w:val="00413053"/>
    <w:rsid w:val="00417471"/>
    <w:rsid w:val="004254ED"/>
    <w:rsid w:val="00425977"/>
    <w:rsid w:val="00442C5E"/>
    <w:rsid w:val="00447101"/>
    <w:rsid w:val="0045399F"/>
    <w:rsid w:val="004639C7"/>
    <w:rsid w:val="00477B58"/>
    <w:rsid w:val="004821AC"/>
    <w:rsid w:val="004845CF"/>
    <w:rsid w:val="004F39DC"/>
    <w:rsid w:val="00576870"/>
    <w:rsid w:val="005A0D6F"/>
    <w:rsid w:val="005A7FD1"/>
    <w:rsid w:val="005B5092"/>
    <w:rsid w:val="005D6055"/>
    <w:rsid w:val="005D7652"/>
    <w:rsid w:val="005F287D"/>
    <w:rsid w:val="00631782"/>
    <w:rsid w:val="00635504"/>
    <w:rsid w:val="0067270E"/>
    <w:rsid w:val="00695EFF"/>
    <w:rsid w:val="00696ABF"/>
    <w:rsid w:val="006A333C"/>
    <w:rsid w:val="006C4108"/>
    <w:rsid w:val="006C4466"/>
    <w:rsid w:val="006E639C"/>
    <w:rsid w:val="006E66D1"/>
    <w:rsid w:val="006F0C2A"/>
    <w:rsid w:val="006F1097"/>
    <w:rsid w:val="0072688E"/>
    <w:rsid w:val="00727CA0"/>
    <w:rsid w:val="00735B32"/>
    <w:rsid w:val="0074178C"/>
    <w:rsid w:val="00753A4F"/>
    <w:rsid w:val="007550D1"/>
    <w:rsid w:val="00761B78"/>
    <w:rsid w:val="007C1848"/>
    <w:rsid w:val="007D1795"/>
    <w:rsid w:val="007D711C"/>
    <w:rsid w:val="007E75E2"/>
    <w:rsid w:val="007F1D4A"/>
    <w:rsid w:val="00804E6D"/>
    <w:rsid w:val="008271E5"/>
    <w:rsid w:val="00830E3D"/>
    <w:rsid w:val="00844C9E"/>
    <w:rsid w:val="0084619B"/>
    <w:rsid w:val="00846E1B"/>
    <w:rsid w:val="0087652D"/>
    <w:rsid w:val="00880974"/>
    <w:rsid w:val="00891D28"/>
    <w:rsid w:val="00896EFE"/>
    <w:rsid w:val="008A0079"/>
    <w:rsid w:val="008A16B0"/>
    <w:rsid w:val="008A3921"/>
    <w:rsid w:val="008F512C"/>
    <w:rsid w:val="00931771"/>
    <w:rsid w:val="00931A19"/>
    <w:rsid w:val="009864AF"/>
    <w:rsid w:val="009A0A32"/>
    <w:rsid w:val="009A0C29"/>
    <w:rsid w:val="009A0CF7"/>
    <w:rsid w:val="009B317A"/>
    <w:rsid w:val="009B78DE"/>
    <w:rsid w:val="009F6D8B"/>
    <w:rsid w:val="00A02735"/>
    <w:rsid w:val="00A453E0"/>
    <w:rsid w:val="00A57BD2"/>
    <w:rsid w:val="00A6613D"/>
    <w:rsid w:val="00A917AF"/>
    <w:rsid w:val="00A95181"/>
    <w:rsid w:val="00A965AD"/>
    <w:rsid w:val="00AA2BDE"/>
    <w:rsid w:val="00AA4851"/>
    <w:rsid w:val="00AB7C59"/>
    <w:rsid w:val="00AC2F16"/>
    <w:rsid w:val="00AD1B60"/>
    <w:rsid w:val="00AF3A06"/>
    <w:rsid w:val="00AF7216"/>
    <w:rsid w:val="00AF7326"/>
    <w:rsid w:val="00B011B5"/>
    <w:rsid w:val="00B06AE9"/>
    <w:rsid w:val="00B10BE8"/>
    <w:rsid w:val="00B1691D"/>
    <w:rsid w:val="00B37D38"/>
    <w:rsid w:val="00B60468"/>
    <w:rsid w:val="00B66DCD"/>
    <w:rsid w:val="00B94A85"/>
    <w:rsid w:val="00BA3253"/>
    <w:rsid w:val="00BD7D21"/>
    <w:rsid w:val="00BE1D2B"/>
    <w:rsid w:val="00BE297A"/>
    <w:rsid w:val="00C26539"/>
    <w:rsid w:val="00C50ED5"/>
    <w:rsid w:val="00C86252"/>
    <w:rsid w:val="00C86FDB"/>
    <w:rsid w:val="00D26296"/>
    <w:rsid w:val="00D51E4E"/>
    <w:rsid w:val="00D74966"/>
    <w:rsid w:val="00D84E2A"/>
    <w:rsid w:val="00DA1A44"/>
    <w:rsid w:val="00DA545D"/>
    <w:rsid w:val="00DC2045"/>
    <w:rsid w:val="00DE3800"/>
    <w:rsid w:val="00E230D6"/>
    <w:rsid w:val="00E2591A"/>
    <w:rsid w:val="00E4530B"/>
    <w:rsid w:val="00E57432"/>
    <w:rsid w:val="00E6182E"/>
    <w:rsid w:val="00E938AB"/>
    <w:rsid w:val="00E941DF"/>
    <w:rsid w:val="00E94DE6"/>
    <w:rsid w:val="00EB3332"/>
    <w:rsid w:val="00EC39C4"/>
    <w:rsid w:val="00EF052F"/>
    <w:rsid w:val="00F338A2"/>
    <w:rsid w:val="00F4062B"/>
    <w:rsid w:val="00F436FF"/>
    <w:rsid w:val="00F6306D"/>
    <w:rsid w:val="00F9035F"/>
    <w:rsid w:val="00FA7F56"/>
    <w:rsid w:val="00FB1373"/>
    <w:rsid w:val="00FB5029"/>
    <w:rsid w:val="00FE796C"/>
    <w:rsid w:val="00FF1594"/>
    <w:rsid w:val="00FF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1E60"/>
  <w15:chartTrackingRefBased/>
  <w15:docId w15:val="{F3C7363D-4E0A-46A8-A8DD-F70C0A48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782"/>
    <w:pPr>
      <w:ind w:left="720"/>
      <w:contextualSpacing/>
    </w:pPr>
  </w:style>
  <w:style w:type="character" w:styleId="Hyperlink">
    <w:name w:val="Hyperlink"/>
    <w:basedOn w:val="DefaultParagraphFont"/>
    <w:uiPriority w:val="99"/>
    <w:unhideWhenUsed/>
    <w:rsid w:val="006E66D1"/>
    <w:rPr>
      <w:color w:val="0563C1" w:themeColor="hyperlink"/>
      <w:u w:val="single"/>
    </w:rPr>
  </w:style>
  <w:style w:type="character" w:styleId="UnresolvedMention">
    <w:name w:val="Unresolved Mention"/>
    <w:basedOn w:val="DefaultParagraphFont"/>
    <w:uiPriority w:val="99"/>
    <w:semiHidden/>
    <w:unhideWhenUsed/>
    <w:rsid w:val="006E6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172</cp:revision>
  <dcterms:created xsi:type="dcterms:W3CDTF">2021-02-27T03:44:00Z</dcterms:created>
  <dcterms:modified xsi:type="dcterms:W3CDTF">2021-03-01T15:27:00Z</dcterms:modified>
</cp:coreProperties>
</file>