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9AF01" w14:textId="77777777" w:rsidR="005C14B1" w:rsidRPr="005C14B1" w:rsidRDefault="005C14B1" w:rsidP="005C14B1">
      <w:r w:rsidRPr="005C14B1">
        <w:t xml:space="preserve">While the dense, fibrous wood of the </w:t>
      </w:r>
      <w:r w:rsidRPr="005C14B1">
        <w:rPr>
          <w:b/>
          <w:bCs/>
        </w:rPr>
        <w:t>Judean date palm</w:t>
      </w:r>
      <w:r w:rsidRPr="005C14B1">
        <w:t xml:space="preserve"> (</w:t>
      </w:r>
      <w:r w:rsidRPr="005C14B1">
        <w:rPr>
          <w:i/>
          <w:iCs/>
        </w:rPr>
        <w:t>Phoenix dactylifera</w:t>
      </w:r>
      <w:r w:rsidRPr="005C14B1">
        <w:t>) was not the primary choice for professional, high-end acoustics—which usually favored imported woods like cedar or cypress—it was heavily utilized in regional, rustic, and vernacular craft. [</w:t>
      </w:r>
      <w:hyperlink r:id="rId5" w:history="1">
        <w:r w:rsidRPr="005C14B1">
          <w:rPr>
            <w:rStyle w:val="Hyperlink"/>
          </w:rPr>
          <w:t>1</w:t>
        </w:r>
      </w:hyperlink>
      <w:r w:rsidRPr="005C14B1">
        <w:t>]</w:t>
      </w:r>
    </w:p>
    <w:p w14:paraId="0D6B99A6" w14:textId="77777777" w:rsidR="005C14B1" w:rsidRPr="005C14B1" w:rsidRDefault="005C14B1" w:rsidP="005C14B1">
      <w:r w:rsidRPr="005C14B1">
        <w:t>In ancient Israel and the wider Near East, palm wood and its physical components were adapted to construct specific parts of several traditional instruments: [</w:t>
      </w:r>
      <w:hyperlink r:id="rId6" w:history="1">
        <w:r w:rsidRPr="005C14B1">
          <w:rPr>
            <w:rStyle w:val="Hyperlink"/>
          </w:rPr>
          <w:t>1</w:t>
        </w:r>
      </w:hyperlink>
      <w:r w:rsidRPr="005C14B1">
        <w:t xml:space="preserve">, </w:t>
      </w:r>
      <w:hyperlink r:id="rId7" w:history="1">
        <w:r w:rsidRPr="005C14B1">
          <w:rPr>
            <w:rStyle w:val="Hyperlink"/>
          </w:rPr>
          <w:t>2</w:t>
        </w:r>
      </w:hyperlink>
      <w:r w:rsidRPr="005C14B1">
        <w:t>]</w:t>
      </w:r>
    </w:p>
    <w:p w14:paraId="73F23870" w14:textId="77777777" w:rsidR="005C14B1" w:rsidRPr="005C14B1" w:rsidRDefault="005C14B1" w:rsidP="005C14B1">
      <w:pPr>
        <w:rPr>
          <w:b/>
          <w:bCs/>
        </w:rPr>
      </w:pPr>
      <w:r w:rsidRPr="005C14B1">
        <w:rPr>
          <w:b/>
          <w:bCs/>
        </w:rPr>
        <w:t>1. Traditional Stringed Instruments (Chordophones)</w:t>
      </w:r>
    </w:p>
    <w:p w14:paraId="2E6C174D" w14:textId="77777777" w:rsidR="005C14B1" w:rsidRPr="005C14B1" w:rsidRDefault="005C14B1" w:rsidP="005C14B1">
      <w:r w:rsidRPr="005C14B1">
        <w:t>Palm wood was typically hollowed out to form the resilient framework or structural backing of stringed instruments, rather than the vibrating soundboards. [</w:t>
      </w:r>
      <w:hyperlink r:id="rId8" w:history="1">
        <w:r w:rsidRPr="005C14B1">
          <w:rPr>
            <w:rStyle w:val="Hyperlink"/>
          </w:rPr>
          <w:t>1</w:t>
        </w:r>
      </w:hyperlink>
      <w:r w:rsidRPr="005C14B1">
        <w:t>]</w:t>
      </w:r>
    </w:p>
    <w:p w14:paraId="03C6AD22" w14:textId="77777777" w:rsidR="005C14B1" w:rsidRPr="005C14B1" w:rsidRDefault="005C14B1" w:rsidP="005C14B1">
      <w:pPr>
        <w:numPr>
          <w:ilvl w:val="0"/>
          <w:numId w:val="1"/>
        </w:numPr>
      </w:pPr>
      <w:r w:rsidRPr="005C14B1">
        <w:rPr>
          <w:b/>
          <w:bCs/>
        </w:rPr>
        <w:t>The Kinnor (Ancient Lyre):</w:t>
      </w:r>
      <w:r w:rsidRPr="005C14B1">
        <w:t xml:space="preserve"> The </w:t>
      </w:r>
      <w:hyperlink r:id="rId9" w:tgtFrame="_blank" w:history="1">
        <w:r w:rsidRPr="005C14B1">
          <w:rPr>
            <w:rStyle w:val="Hyperlink"/>
          </w:rPr>
          <w:t>Kinnor</w:t>
        </w:r>
      </w:hyperlink>
      <w:r w:rsidRPr="005C14B1">
        <w:t xml:space="preserve"> was a small, handheld lyre often referred to as "David’s Harp". While elite versions used imported timber, local rustic versions used palm wood for the sturdy frame arms and yoke. [</w:t>
      </w:r>
      <w:hyperlink r:id="rId10" w:history="1">
        <w:r w:rsidRPr="005C14B1">
          <w:rPr>
            <w:rStyle w:val="Hyperlink"/>
          </w:rPr>
          <w:t>1</w:t>
        </w:r>
      </w:hyperlink>
      <w:r w:rsidRPr="005C14B1">
        <w:t xml:space="preserve">, </w:t>
      </w:r>
      <w:hyperlink r:id="rId11" w:history="1">
        <w:r w:rsidRPr="005C14B1">
          <w:rPr>
            <w:rStyle w:val="Hyperlink"/>
          </w:rPr>
          <w:t>2</w:t>
        </w:r>
      </w:hyperlink>
      <w:r w:rsidRPr="005C14B1">
        <w:t xml:space="preserve">, </w:t>
      </w:r>
      <w:hyperlink r:id="rId12" w:history="1">
        <w:r w:rsidRPr="005C14B1">
          <w:rPr>
            <w:rStyle w:val="Hyperlink"/>
          </w:rPr>
          <w:t>3</w:t>
        </w:r>
      </w:hyperlink>
      <w:r w:rsidRPr="005C14B1">
        <w:t xml:space="preserve">, </w:t>
      </w:r>
      <w:hyperlink r:id="rId13" w:history="1">
        <w:r w:rsidRPr="005C14B1">
          <w:rPr>
            <w:rStyle w:val="Hyperlink"/>
          </w:rPr>
          <w:t>4</w:t>
        </w:r>
      </w:hyperlink>
      <w:r w:rsidRPr="005C14B1">
        <w:t xml:space="preserve">, </w:t>
      </w:r>
      <w:hyperlink r:id="rId14" w:history="1">
        <w:r w:rsidRPr="005C14B1">
          <w:rPr>
            <w:rStyle w:val="Hyperlink"/>
          </w:rPr>
          <w:t>5</w:t>
        </w:r>
      </w:hyperlink>
      <w:r w:rsidRPr="005C14B1">
        <w:t>]</w:t>
      </w:r>
    </w:p>
    <w:p w14:paraId="77ECA1C1" w14:textId="77777777" w:rsidR="005C14B1" w:rsidRPr="005C14B1" w:rsidRDefault="005C14B1" w:rsidP="005C14B1">
      <w:pPr>
        <w:numPr>
          <w:ilvl w:val="0"/>
          <w:numId w:val="1"/>
        </w:numPr>
      </w:pPr>
      <w:r w:rsidRPr="005C14B1">
        <w:rPr>
          <w:b/>
          <w:bCs/>
        </w:rPr>
        <w:t>The Nevel (Ancient Harp/Psaltery):</w:t>
      </w:r>
      <w:r w:rsidRPr="005C14B1">
        <w:t xml:space="preserve"> A larger, multi-stringed instrument with a deeper, hollowed-out soundbox. [</w:t>
      </w:r>
      <w:hyperlink r:id="rId15" w:history="1">
        <w:r w:rsidRPr="005C14B1">
          <w:rPr>
            <w:rStyle w:val="Hyperlink"/>
          </w:rPr>
          <w:t>1</w:t>
        </w:r>
      </w:hyperlink>
      <w:r w:rsidRPr="005C14B1">
        <w:t xml:space="preserve">, </w:t>
      </w:r>
      <w:hyperlink r:id="rId16" w:history="1">
        <w:r w:rsidRPr="005C14B1">
          <w:rPr>
            <w:rStyle w:val="Hyperlink"/>
          </w:rPr>
          <w:t>2</w:t>
        </w:r>
      </w:hyperlink>
      <w:r w:rsidRPr="005C14B1">
        <w:t xml:space="preserve">, </w:t>
      </w:r>
      <w:hyperlink r:id="rId17" w:history="1">
        <w:r w:rsidRPr="005C14B1">
          <w:rPr>
            <w:rStyle w:val="Hyperlink"/>
          </w:rPr>
          <w:t>3</w:t>
        </w:r>
      </w:hyperlink>
      <w:r w:rsidRPr="005C14B1">
        <w:t>]</w:t>
      </w:r>
    </w:p>
    <w:p w14:paraId="4C064FFD" w14:textId="77777777" w:rsidR="005C14B1" w:rsidRPr="005C14B1" w:rsidRDefault="005C14B1" w:rsidP="005C14B1">
      <w:pPr>
        <w:numPr>
          <w:ilvl w:val="0"/>
          <w:numId w:val="1"/>
        </w:numPr>
      </w:pPr>
      <w:r w:rsidRPr="005C14B1">
        <w:rPr>
          <w:b/>
          <w:bCs/>
        </w:rPr>
        <w:t>Early Lutes (Ancestors of the Oud):</w:t>
      </w:r>
      <w:r w:rsidRPr="005C14B1">
        <w:t xml:space="preserve"> Early stringed instruments with long or short necks used dense palm wood for the structural neck or structural backing because it resists warping under tight string tension. [</w:t>
      </w:r>
      <w:hyperlink r:id="rId18" w:history="1">
        <w:r w:rsidRPr="005C14B1">
          <w:rPr>
            <w:rStyle w:val="Hyperlink"/>
          </w:rPr>
          <w:t>1</w:t>
        </w:r>
      </w:hyperlink>
      <w:r w:rsidRPr="005C14B1">
        <w:t xml:space="preserve">, </w:t>
      </w:r>
      <w:hyperlink r:id="rId19" w:history="1">
        <w:r w:rsidRPr="005C14B1">
          <w:rPr>
            <w:rStyle w:val="Hyperlink"/>
          </w:rPr>
          <w:t>2</w:t>
        </w:r>
      </w:hyperlink>
      <w:r w:rsidRPr="005C14B1">
        <w:t xml:space="preserve">, </w:t>
      </w:r>
      <w:hyperlink r:id="rId20" w:history="1">
        <w:r w:rsidRPr="005C14B1">
          <w:rPr>
            <w:rStyle w:val="Hyperlink"/>
          </w:rPr>
          <w:t>3</w:t>
        </w:r>
      </w:hyperlink>
      <w:r w:rsidRPr="005C14B1">
        <w:t>]</w:t>
      </w:r>
    </w:p>
    <w:p w14:paraId="293785E3" w14:textId="77777777" w:rsidR="005C14B1" w:rsidRPr="005C14B1" w:rsidRDefault="005C14B1" w:rsidP="005C14B1">
      <w:pPr>
        <w:rPr>
          <w:b/>
          <w:bCs/>
        </w:rPr>
      </w:pPr>
      <w:r w:rsidRPr="005C14B1">
        <w:rPr>
          <w:b/>
          <w:bCs/>
        </w:rPr>
        <w:t>2. Percussion Instruments (Membranophones &amp; Idiophones)</w:t>
      </w:r>
    </w:p>
    <w:p w14:paraId="52181B4C" w14:textId="77777777" w:rsidR="005C14B1" w:rsidRPr="005C14B1" w:rsidRDefault="005C14B1" w:rsidP="005C14B1">
      <w:r w:rsidRPr="005C14B1">
        <w:t>The fibrous nature of the tree lent itself incredibly well to rhythmic and ceremonial instruments. [</w:t>
      </w:r>
      <w:hyperlink r:id="rId21" w:history="1">
        <w:r w:rsidRPr="005C14B1">
          <w:rPr>
            <w:rStyle w:val="Hyperlink"/>
          </w:rPr>
          <w:t>1</w:t>
        </w:r>
      </w:hyperlink>
      <w:r w:rsidRPr="005C14B1">
        <w:t>]</w:t>
      </w:r>
    </w:p>
    <w:p w14:paraId="01DC178B" w14:textId="77777777" w:rsidR="005C14B1" w:rsidRPr="005C14B1" w:rsidRDefault="005C14B1" w:rsidP="005C14B1">
      <w:pPr>
        <w:numPr>
          <w:ilvl w:val="0"/>
          <w:numId w:val="2"/>
        </w:numPr>
      </w:pPr>
      <w:r w:rsidRPr="005C14B1">
        <w:rPr>
          <w:b/>
          <w:bCs/>
        </w:rPr>
        <w:t>The Tof (Frame Drums):</w:t>
      </w:r>
      <w:r w:rsidRPr="005C14B1">
        <w:t xml:space="preserve"> To make the </w:t>
      </w:r>
      <w:r w:rsidRPr="005C14B1">
        <w:rPr>
          <w:i/>
          <w:iCs/>
        </w:rPr>
        <w:t>tof</w:t>
      </w:r>
      <w:r w:rsidRPr="005C14B1">
        <w:t>, ancient builders would split and bend flexible strips of the palm branch or young trunk wood into a circular hoop, over which an animal skin membrane was tightly stretched. [</w:t>
      </w:r>
      <w:hyperlink r:id="rId22" w:history="1">
        <w:r w:rsidRPr="005C14B1">
          <w:rPr>
            <w:rStyle w:val="Hyperlink"/>
          </w:rPr>
          <w:t>1</w:t>
        </w:r>
      </w:hyperlink>
      <w:r w:rsidRPr="005C14B1">
        <w:t xml:space="preserve">, </w:t>
      </w:r>
      <w:hyperlink r:id="rId23" w:history="1">
        <w:r w:rsidRPr="005C14B1">
          <w:rPr>
            <w:rStyle w:val="Hyperlink"/>
          </w:rPr>
          <w:t>2</w:t>
        </w:r>
      </w:hyperlink>
      <w:r w:rsidRPr="005C14B1">
        <w:t>]</w:t>
      </w:r>
    </w:p>
    <w:p w14:paraId="737FD64E" w14:textId="77777777" w:rsidR="005C14B1" w:rsidRPr="005C14B1" w:rsidRDefault="005C14B1" w:rsidP="005C14B1">
      <w:pPr>
        <w:numPr>
          <w:ilvl w:val="0"/>
          <w:numId w:val="2"/>
        </w:numPr>
      </w:pPr>
      <w:r w:rsidRPr="005C14B1">
        <w:rPr>
          <w:b/>
          <w:bCs/>
        </w:rPr>
        <w:t>Rattles and Shakers:</w:t>
      </w:r>
      <w:r w:rsidRPr="005C14B1">
        <w:t xml:space="preserve"> Hollowed-out palm wood or hardened gourds filled with dried palm seeds were used during ceremonies to make percussive rattling sounds. [</w:t>
      </w:r>
      <w:hyperlink r:id="rId24" w:history="1">
        <w:r w:rsidRPr="005C14B1">
          <w:rPr>
            <w:rStyle w:val="Hyperlink"/>
          </w:rPr>
          <w:t>1</w:t>
        </w:r>
      </w:hyperlink>
      <w:r w:rsidRPr="005C14B1">
        <w:t>]</w:t>
      </w:r>
    </w:p>
    <w:p w14:paraId="0A4D71FE" w14:textId="77777777" w:rsidR="005C14B1" w:rsidRPr="005C14B1" w:rsidRDefault="005C14B1" w:rsidP="005C14B1">
      <w:pPr>
        <w:rPr>
          <w:b/>
          <w:bCs/>
        </w:rPr>
      </w:pPr>
      <w:r w:rsidRPr="005C14B1">
        <w:rPr>
          <w:b/>
          <w:bCs/>
        </w:rPr>
        <w:t>3. Early Wind Instruments (Aerophones)</w:t>
      </w:r>
    </w:p>
    <w:p w14:paraId="581AC6DC" w14:textId="77777777" w:rsidR="005C14B1" w:rsidRPr="005C14B1" w:rsidRDefault="005C14B1" w:rsidP="005C14B1">
      <w:pPr>
        <w:numPr>
          <w:ilvl w:val="0"/>
          <w:numId w:val="3"/>
        </w:numPr>
      </w:pPr>
      <w:r w:rsidRPr="005C14B1">
        <w:rPr>
          <w:b/>
          <w:bCs/>
        </w:rPr>
        <w:t>The Halil (Rustic Pipes/Flutes):</w:t>
      </w:r>
      <w:r w:rsidRPr="005C14B1">
        <w:t xml:space="preserve"> While cane and bone were more common for woodwinds, the soft inner pith of smaller, younger palm branches could be cleared out to create crude, hollow wooden pipes or double-flutes. [</w:t>
      </w:r>
      <w:hyperlink r:id="rId25" w:history="1">
        <w:r w:rsidRPr="005C14B1">
          <w:rPr>
            <w:rStyle w:val="Hyperlink"/>
          </w:rPr>
          <w:t>1</w:t>
        </w:r>
      </w:hyperlink>
      <w:r w:rsidRPr="005C14B1">
        <w:t xml:space="preserve">, </w:t>
      </w:r>
      <w:hyperlink r:id="rId26" w:history="1">
        <w:r w:rsidRPr="005C14B1">
          <w:rPr>
            <w:rStyle w:val="Hyperlink"/>
          </w:rPr>
          <w:t>2</w:t>
        </w:r>
      </w:hyperlink>
      <w:r w:rsidRPr="005C14B1">
        <w:t xml:space="preserve">, </w:t>
      </w:r>
      <w:hyperlink r:id="rId27" w:history="1">
        <w:r w:rsidRPr="005C14B1">
          <w:rPr>
            <w:rStyle w:val="Hyperlink"/>
          </w:rPr>
          <w:t>3</w:t>
        </w:r>
      </w:hyperlink>
      <w:r w:rsidRPr="005C14B1">
        <w:t>]</w:t>
      </w:r>
    </w:p>
    <w:p w14:paraId="21567F96" w14:textId="7BFB040A" w:rsidR="008A3428" w:rsidRDefault="005C14B1">
      <w:r w:rsidRPr="005C14B1">
        <w:t xml:space="preserve">Would you like to explore the </w:t>
      </w:r>
      <w:r w:rsidRPr="005C14B1">
        <w:rPr>
          <w:b/>
          <w:bCs/>
        </w:rPr>
        <w:t>botanical traits</w:t>
      </w:r>
      <w:r w:rsidRPr="005C14B1">
        <w:t xml:space="preserve"> that made this wood unique, or are you interested in how researchers are currently studying the </w:t>
      </w:r>
      <w:r w:rsidRPr="005C14B1">
        <w:rPr>
          <w:b/>
          <w:bCs/>
        </w:rPr>
        <w:t>revived ancient seeds</w:t>
      </w:r>
      <w:r w:rsidRPr="005C14B1">
        <w:t>?</w:t>
      </w:r>
    </w:p>
    <w:p w14:paraId="2D350478" w14:textId="67FB47F2" w:rsidR="00D00338" w:rsidRPr="00566E4A" w:rsidRDefault="008A3428" w:rsidP="00D00338">
      <w:r>
        <w:br w:type="page"/>
      </w:r>
      <w:r w:rsidR="00D00338" w:rsidRPr="00566E4A">
        <w:rPr>
          <w:b/>
          <w:bCs/>
        </w:rPr>
        <w:lastRenderedPageBreak/>
        <w:t>Yes</w:t>
      </w:r>
      <w:r w:rsidR="00D00338" w:rsidRPr="00566E4A">
        <w:t xml:space="preserve">, the wood of the Judean date palm was used to craft </w:t>
      </w:r>
      <w:r w:rsidR="00D00338" w:rsidRPr="00566E4A">
        <w:rPr>
          <w:b/>
          <w:bCs/>
        </w:rPr>
        <w:t>musical instruments</w:t>
      </w:r>
      <w:r w:rsidR="00D00338" w:rsidRPr="00566E4A">
        <w:t>. [</w:t>
      </w:r>
      <w:hyperlink r:id="rId28" w:history="1">
        <w:r w:rsidR="00D00338" w:rsidRPr="00566E4A">
          <w:rPr>
            <w:rStyle w:val="Hyperlink"/>
          </w:rPr>
          <w:t>1</w:t>
        </w:r>
      </w:hyperlink>
      <w:r w:rsidR="00D00338" w:rsidRPr="00566E4A">
        <w:t>]</w:t>
      </w:r>
    </w:p>
    <w:p w14:paraId="65F93A25" w14:textId="77777777" w:rsidR="00D00338" w:rsidRPr="00566E4A" w:rsidRDefault="00D00338" w:rsidP="00D00338">
      <w:r w:rsidRPr="00566E4A">
        <w:t>While it was not a primary "tonewood" (like spruce or fir, which were preferred for acoustic soundboards due to their resonance), palm wood possessed unique qualities that made it useful in ancient instrument-making: [</w:t>
      </w:r>
      <w:hyperlink r:id="rId29" w:history="1">
        <w:r w:rsidRPr="00566E4A">
          <w:rPr>
            <w:rStyle w:val="Hyperlink"/>
          </w:rPr>
          <w:t>1</w:t>
        </w:r>
      </w:hyperlink>
      <w:r w:rsidRPr="00566E4A">
        <w:t xml:space="preserve">, </w:t>
      </w:r>
      <w:hyperlink r:id="rId30" w:history="1">
        <w:r w:rsidRPr="00566E4A">
          <w:rPr>
            <w:rStyle w:val="Hyperlink"/>
          </w:rPr>
          <w:t>2</w:t>
        </w:r>
      </w:hyperlink>
      <w:r w:rsidRPr="00566E4A">
        <w:t xml:space="preserve">, </w:t>
      </w:r>
      <w:hyperlink r:id="rId31" w:history="1">
        <w:r w:rsidRPr="00566E4A">
          <w:rPr>
            <w:rStyle w:val="Hyperlink"/>
          </w:rPr>
          <w:t>3</w:t>
        </w:r>
      </w:hyperlink>
      <w:r w:rsidRPr="00566E4A">
        <w:t>]</w:t>
      </w:r>
    </w:p>
    <w:p w14:paraId="25389361" w14:textId="77777777" w:rsidR="00D00338" w:rsidRPr="00566E4A" w:rsidRDefault="00D00338" w:rsidP="00D00338">
      <w:pPr>
        <w:rPr>
          <w:b/>
          <w:bCs/>
        </w:rPr>
      </w:pPr>
      <w:r w:rsidRPr="00566E4A">
        <w:rPr>
          <w:b/>
          <w:bCs/>
        </w:rPr>
        <w:t>Instrument Uses &amp; Properties</w:t>
      </w:r>
    </w:p>
    <w:p w14:paraId="067AC656" w14:textId="77777777" w:rsidR="00D00338" w:rsidRPr="00566E4A" w:rsidRDefault="00D00338" w:rsidP="00D00338">
      <w:pPr>
        <w:numPr>
          <w:ilvl w:val="0"/>
          <w:numId w:val="4"/>
        </w:numPr>
      </w:pPr>
      <w:r w:rsidRPr="00566E4A">
        <w:rPr>
          <w:b/>
          <w:bCs/>
        </w:rPr>
        <w:t>Frames and Bodies:</w:t>
      </w:r>
      <w:r w:rsidRPr="00566E4A">
        <w:t xml:space="preserve"> Because the wood is dense, strong, and highly resistant to decay, it was used to build the structural frames, soundboxes, or bodies of ancient stringed instruments like harps, lyres (such as the biblical </w:t>
      </w:r>
      <w:r w:rsidRPr="00566E4A">
        <w:rPr>
          <w:i/>
          <w:iCs/>
        </w:rPr>
        <w:t>kinnor</w:t>
      </w:r>
      <w:r w:rsidRPr="00566E4A">
        <w:t>), and percussion frames. [</w:t>
      </w:r>
      <w:hyperlink r:id="rId32" w:history="1">
        <w:r w:rsidRPr="00566E4A">
          <w:rPr>
            <w:rStyle w:val="Hyperlink"/>
          </w:rPr>
          <w:t>1</w:t>
        </w:r>
      </w:hyperlink>
      <w:r w:rsidRPr="00566E4A">
        <w:t xml:space="preserve">, </w:t>
      </w:r>
      <w:hyperlink r:id="rId33" w:history="1">
        <w:r w:rsidRPr="00566E4A">
          <w:rPr>
            <w:rStyle w:val="Hyperlink"/>
          </w:rPr>
          <w:t>2</w:t>
        </w:r>
      </w:hyperlink>
      <w:r w:rsidRPr="00566E4A">
        <w:t xml:space="preserve">, </w:t>
      </w:r>
      <w:hyperlink r:id="rId34" w:history="1">
        <w:r w:rsidRPr="00566E4A">
          <w:rPr>
            <w:rStyle w:val="Hyperlink"/>
          </w:rPr>
          <w:t>3</w:t>
        </w:r>
      </w:hyperlink>
      <w:r w:rsidRPr="00566E4A">
        <w:t xml:space="preserve">, </w:t>
      </w:r>
      <w:hyperlink r:id="rId35" w:history="1">
        <w:r w:rsidRPr="00566E4A">
          <w:rPr>
            <w:rStyle w:val="Hyperlink"/>
          </w:rPr>
          <w:t>4</w:t>
        </w:r>
      </w:hyperlink>
      <w:r w:rsidRPr="00566E4A">
        <w:t>]</w:t>
      </w:r>
    </w:p>
    <w:p w14:paraId="2F177968" w14:textId="77777777" w:rsidR="00D00338" w:rsidRPr="00566E4A" w:rsidRDefault="00D00338" w:rsidP="00D00338">
      <w:pPr>
        <w:numPr>
          <w:ilvl w:val="0"/>
          <w:numId w:val="4"/>
        </w:numPr>
      </w:pPr>
      <w:r w:rsidRPr="00566E4A">
        <w:rPr>
          <w:b/>
          <w:bCs/>
        </w:rPr>
        <w:t>Fibrous Density:</w:t>
      </w:r>
      <w:r w:rsidRPr="00566E4A">
        <w:t xml:space="preserve"> Palm trees do not have typical tree rings; their wood consists of tough vascular bundles. This fibrous texture made it difficult to carve intricately, but excellent for heavy-duty structural parts that needed to withstand the tension of tight strings. [</w:t>
      </w:r>
      <w:hyperlink r:id="rId36" w:history="1">
        <w:r w:rsidRPr="00566E4A">
          <w:rPr>
            <w:rStyle w:val="Hyperlink"/>
          </w:rPr>
          <w:t>1</w:t>
        </w:r>
      </w:hyperlink>
      <w:r w:rsidRPr="00566E4A">
        <w:t>]</w:t>
      </w:r>
    </w:p>
    <w:p w14:paraId="32994C0C" w14:textId="77777777" w:rsidR="00D00338" w:rsidRPr="00566E4A" w:rsidRDefault="00D00338" w:rsidP="00D00338">
      <w:pPr>
        <w:numPr>
          <w:ilvl w:val="0"/>
          <w:numId w:val="4"/>
        </w:numPr>
      </w:pPr>
      <w:r w:rsidRPr="00566E4A">
        <w:rPr>
          <w:b/>
          <w:bCs/>
        </w:rPr>
        <w:t>Resource Availability:</w:t>
      </w:r>
      <w:r w:rsidRPr="00566E4A">
        <w:t xml:space="preserve"> In the arid regions of ancient Judea, where large hardwood forests were scarce, local craftsmen heavily relied on the date palm for utilitarian woodwork, including household furniture, tools, and regional instruments.</w:t>
      </w:r>
    </w:p>
    <w:p w14:paraId="3E0723DA" w14:textId="77777777" w:rsidR="00D00338" w:rsidRPr="00566E4A" w:rsidRDefault="00D00338" w:rsidP="00D00338">
      <w:pPr>
        <w:rPr>
          <w:b/>
          <w:bCs/>
        </w:rPr>
      </w:pPr>
    </w:p>
    <w:p w14:paraId="2BD3EB6A" w14:textId="77777777" w:rsidR="002C1BE3" w:rsidRDefault="002C1BE3"/>
    <w:sectPr w:rsidR="002C1B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701563"/>
    <w:multiLevelType w:val="multilevel"/>
    <w:tmpl w:val="78D4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195669"/>
    <w:multiLevelType w:val="multilevel"/>
    <w:tmpl w:val="8800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430FBC"/>
    <w:multiLevelType w:val="multilevel"/>
    <w:tmpl w:val="A418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917D2E"/>
    <w:multiLevelType w:val="multilevel"/>
    <w:tmpl w:val="2228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2896287">
    <w:abstractNumId w:val="0"/>
  </w:num>
  <w:num w:numId="2" w16cid:durableId="490413057">
    <w:abstractNumId w:val="1"/>
  </w:num>
  <w:num w:numId="3" w16cid:durableId="1176113369">
    <w:abstractNumId w:val="3"/>
  </w:num>
  <w:num w:numId="4" w16cid:durableId="12073357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4B1"/>
    <w:rsid w:val="002C1BE3"/>
    <w:rsid w:val="005549AB"/>
    <w:rsid w:val="005C14B1"/>
    <w:rsid w:val="00875CFA"/>
    <w:rsid w:val="008A3428"/>
    <w:rsid w:val="00AE08CE"/>
    <w:rsid w:val="00BA4AF6"/>
    <w:rsid w:val="00D003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35971"/>
  <w15:chartTrackingRefBased/>
  <w15:docId w15:val="{A86B80C3-8205-4011-BE3D-5A126F8A1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14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14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14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14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14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14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4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4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4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4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14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14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14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14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14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4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4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4B1"/>
    <w:rPr>
      <w:rFonts w:eastAsiaTheme="majorEastAsia" w:cstheme="majorBidi"/>
      <w:color w:val="272727" w:themeColor="text1" w:themeTint="D8"/>
    </w:rPr>
  </w:style>
  <w:style w:type="paragraph" w:styleId="Title">
    <w:name w:val="Title"/>
    <w:basedOn w:val="Normal"/>
    <w:next w:val="Normal"/>
    <w:link w:val="TitleChar"/>
    <w:uiPriority w:val="10"/>
    <w:qFormat/>
    <w:rsid w:val="005C14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4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4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4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4B1"/>
    <w:pPr>
      <w:spacing w:before="160"/>
      <w:jc w:val="center"/>
    </w:pPr>
    <w:rPr>
      <w:i/>
      <w:iCs/>
      <w:color w:val="404040" w:themeColor="text1" w:themeTint="BF"/>
    </w:rPr>
  </w:style>
  <w:style w:type="character" w:customStyle="1" w:styleId="QuoteChar">
    <w:name w:val="Quote Char"/>
    <w:basedOn w:val="DefaultParagraphFont"/>
    <w:link w:val="Quote"/>
    <w:uiPriority w:val="29"/>
    <w:rsid w:val="005C14B1"/>
    <w:rPr>
      <w:i/>
      <w:iCs/>
      <w:color w:val="404040" w:themeColor="text1" w:themeTint="BF"/>
    </w:rPr>
  </w:style>
  <w:style w:type="paragraph" w:styleId="ListParagraph">
    <w:name w:val="List Paragraph"/>
    <w:basedOn w:val="Normal"/>
    <w:uiPriority w:val="34"/>
    <w:qFormat/>
    <w:rsid w:val="005C14B1"/>
    <w:pPr>
      <w:ind w:left="720"/>
      <w:contextualSpacing/>
    </w:pPr>
  </w:style>
  <w:style w:type="character" w:styleId="IntenseEmphasis">
    <w:name w:val="Intense Emphasis"/>
    <w:basedOn w:val="DefaultParagraphFont"/>
    <w:uiPriority w:val="21"/>
    <w:qFormat/>
    <w:rsid w:val="005C14B1"/>
    <w:rPr>
      <w:i/>
      <w:iCs/>
      <w:color w:val="0F4761" w:themeColor="accent1" w:themeShade="BF"/>
    </w:rPr>
  </w:style>
  <w:style w:type="paragraph" w:styleId="IntenseQuote">
    <w:name w:val="Intense Quote"/>
    <w:basedOn w:val="Normal"/>
    <w:next w:val="Normal"/>
    <w:link w:val="IntenseQuoteChar"/>
    <w:uiPriority w:val="30"/>
    <w:qFormat/>
    <w:rsid w:val="005C14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14B1"/>
    <w:rPr>
      <w:i/>
      <w:iCs/>
      <w:color w:val="0F4761" w:themeColor="accent1" w:themeShade="BF"/>
    </w:rPr>
  </w:style>
  <w:style w:type="character" w:styleId="IntenseReference">
    <w:name w:val="Intense Reference"/>
    <w:basedOn w:val="DefaultParagraphFont"/>
    <w:uiPriority w:val="32"/>
    <w:qFormat/>
    <w:rsid w:val="005C14B1"/>
    <w:rPr>
      <w:b/>
      <w:bCs/>
      <w:smallCaps/>
      <w:color w:val="0F4761" w:themeColor="accent1" w:themeShade="BF"/>
      <w:spacing w:val="5"/>
    </w:rPr>
  </w:style>
  <w:style w:type="character" w:styleId="Hyperlink">
    <w:name w:val="Hyperlink"/>
    <w:basedOn w:val="DefaultParagraphFont"/>
    <w:uiPriority w:val="99"/>
    <w:unhideWhenUsed/>
    <w:rsid w:val="005C14B1"/>
    <w:rPr>
      <w:color w:val="467886" w:themeColor="hyperlink"/>
      <w:u w:val="single"/>
    </w:rPr>
  </w:style>
  <w:style w:type="character" w:styleId="UnresolvedMention">
    <w:name w:val="Unresolved Mention"/>
    <w:basedOn w:val="DefaultParagraphFont"/>
    <w:uiPriority w:val="99"/>
    <w:semiHidden/>
    <w:unhideWhenUsed/>
    <w:rsid w:val="005C14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gandharvaloka.co.nz/stringed.html" TargetMode="External"/><Relationship Id="rId18" Type="http://schemas.openxmlformats.org/officeDocument/2006/relationships/hyperlink" Target="https://en.wikipedia.org/wiki/History_of_lute-family_instruments" TargetMode="External"/><Relationship Id="rId26" Type="http://schemas.openxmlformats.org/officeDocument/2006/relationships/hyperlink" Target="https://www.posenlibrary.com/guide/music-and-dance-ancient-israel" TargetMode="External"/><Relationship Id="rId21" Type="http://schemas.openxmlformats.org/officeDocument/2006/relationships/hyperlink" Target="https://bibleinterp.arizona.edu/articles/Music" TargetMode="External"/><Relationship Id="rId34" Type="http://schemas.openxmlformats.org/officeDocument/2006/relationships/hyperlink" Target="https://bibleinterp.arizona.edu/articles/Music" TargetMode="External"/><Relationship Id="rId7" Type="http://schemas.openxmlformats.org/officeDocument/2006/relationships/hyperlink" Target="https://www.academia.edu/83437413/Music_in_ancient_Israel_Palestine_with_reference_to_tonality_and_development_of_the_Psalms" TargetMode="External"/><Relationship Id="rId12" Type="http://schemas.openxmlformats.org/officeDocument/2006/relationships/hyperlink" Target="https://cnewa.org/magazine/a-joyful-noise-musical-instruments-of-the-bible-30206/" TargetMode="External"/><Relationship Id="rId17" Type="http://schemas.openxmlformats.org/officeDocument/2006/relationships/hyperlink" Target="https://dokumen.pub/a-compendium-of-musical-instruments-and-instrumental-terminology-9781845534097-2008043894.html" TargetMode="External"/><Relationship Id="rId25" Type="http://schemas.openxmlformats.org/officeDocument/2006/relationships/hyperlink" Target="https://www.justviolin.org/hebrew-musical-instruments.html" TargetMode="External"/><Relationship Id="rId33" Type="http://schemas.openxmlformats.org/officeDocument/2006/relationships/hyperlink" Target="https://www.justviolin.org/hebrew-musical-instruments.html"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justviolin.org/hebrew-musical-instruments.html" TargetMode="External"/><Relationship Id="rId20" Type="http://schemas.openxmlformats.org/officeDocument/2006/relationships/hyperlink" Target="https://www.sultaninstrument.com/blogs/oud-instrument-information/3-popular-musical-instruments-used-in-the-middle-east?srsltid=AfmBOoqlNvEJ-fHf8rn9Rf0epXhpub0kroTDksRd5-g-tmCkUPe9DGTV" TargetMode="External"/><Relationship Id="rId29" Type="http://schemas.openxmlformats.org/officeDocument/2006/relationships/hyperlink" Target="https://en.wikipedia.org/wiki/Tonewood" TargetMode="External"/><Relationship Id="rId1" Type="http://schemas.openxmlformats.org/officeDocument/2006/relationships/numbering" Target="numbering.xml"/><Relationship Id="rId6" Type="http://schemas.openxmlformats.org/officeDocument/2006/relationships/hyperlink" Target="https://www.posenlibrary.com/guide/music-and-dance-ancient-israel" TargetMode="External"/><Relationship Id="rId11" Type="http://schemas.openxmlformats.org/officeDocument/2006/relationships/hyperlink" Target="https://www.jw.org/en/library/magazines/g201103/The-Sounds-of-Music-in-Ancient-Israel/" TargetMode="External"/><Relationship Id="rId24" Type="http://schemas.openxmlformats.org/officeDocument/2006/relationships/hyperlink" Target="https://www.academia.edu/83437413/Music_in_ancient_Israel_Palestine_with_reference_to_tonality_and_development_of_the_Psalms" TargetMode="External"/><Relationship Id="rId32" Type="http://schemas.openxmlformats.org/officeDocument/2006/relationships/hyperlink" Target="https://www.saharanpurnursery.in/blogs/news/reviving-the-judean-date-palm-a-unique-treasure-from-the-past?srsltid=AfmBOooqL5_HnthdeEQwxngFE5JGq2xRsOCj8FjVePfjAsQBlc_F2BbO" TargetMode="External"/><Relationship Id="rId37" Type="http://schemas.openxmlformats.org/officeDocument/2006/relationships/fontTable" Target="fontTable.xml"/><Relationship Id="rId5" Type="http://schemas.openxmlformats.org/officeDocument/2006/relationships/hyperlink" Target="https://armstronginstitute.org/905-the-instruments-of-the-bible" TargetMode="External"/><Relationship Id="rId15" Type="http://schemas.openxmlformats.org/officeDocument/2006/relationships/hyperlink" Target="https://bibleinterp.arizona.edu/articles/Music" TargetMode="External"/><Relationship Id="rId23" Type="http://schemas.openxmlformats.org/officeDocument/2006/relationships/hyperlink" Target="https://www.britannica.com/topic/Islamic-arts/Musical-forms" TargetMode="External"/><Relationship Id="rId28" Type="http://schemas.openxmlformats.org/officeDocument/2006/relationships/hyperlink" Target="https://www.saharanpurnursery.in/blogs/news/reviving-the-judean-date-palm-a-unique-treasure-from-the-past?srsltid=AfmBOooqL5_HnthdeEQwxngFE5JGq2xRsOCj8FjVePfjAsQBlc_F2BbO" TargetMode="External"/><Relationship Id="rId36" Type="http://schemas.openxmlformats.org/officeDocument/2006/relationships/hyperlink" Target="https://bibleinterp.arizona.edu/articles/Music" TargetMode="External"/><Relationship Id="rId10" Type="http://schemas.openxmlformats.org/officeDocument/2006/relationships/hyperlink" Target="https://armstronginstitute.org/905-the-instruments-of-the-bible" TargetMode="External"/><Relationship Id="rId19" Type="http://schemas.openxmlformats.org/officeDocument/2006/relationships/hyperlink" Target="https://en.wikipedia.org/wiki/Oud" TargetMode="External"/><Relationship Id="rId31" Type="http://schemas.openxmlformats.org/officeDocument/2006/relationships/hyperlink" Target="https://orionmagazine.org/article/music-forest-body/" TargetMode="External"/><Relationship Id="rId4" Type="http://schemas.openxmlformats.org/officeDocument/2006/relationships/webSettings" Target="webSettings.xml"/><Relationship Id="rId9" Type="http://schemas.openxmlformats.org/officeDocument/2006/relationships/hyperlink" Target="https://en.wikipedia.org/wiki/Oud" TargetMode="External"/><Relationship Id="rId14" Type="http://schemas.openxmlformats.org/officeDocument/2006/relationships/hyperlink" Target="https://www.hhhistory.com/2025/05/famous-musical-instruments-king-davids.html" TargetMode="External"/><Relationship Id="rId22" Type="http://schemas.openxmlformats.org/officeDocument/2006/relationships/hyperlink" Target="https://bibleinterp.arizona.edu/articles/Music" TargetMode="External"/><Relationship Id="rId27" Type="http://schemas.openxmlformats.org/officeDocument/2006/relationships/hyperlink" Target="https://www.studysmarter.co.uk/explanations/music/musical-instruments/woodwind-instruments/" TargetMode="External"/><Relationship Id="rId30" Type="http://schemas.openxmlformats.org/officeDocument/2006/relationships/hyperlink" Target="https://biblehub.com/topical/ttt/m/music--instruments_of_made_of_fir_wood.htm" TargetMode="External"/><Relationship Id="rId35" Type="http://schemas.openxmlformats.org/officeDocument/2006/relationships/hyperlink" Target="https://study.com/academy/lesson/egyptian-music-instruments-history.html" TargetMode="External"/><Relationship Id="rId8" Type="http://schemas.openxmlformats.org/officeDocument/2006/relationships/hyperlink" Target="https://bibleinterp.arizona.edu/articles/Music"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1045</Words>
  <Characters>5187</Characters>
  <Application>Microsoft Office Word</Application>
  <DocSecurity>0</DocSecurity>
  <Lines>167</Lines>
  <Paragraphs>80</Paragraphs>
  <ScaleCrop>false</ScaleCrop>
  <Company/>
  <LinksUpToDate>false</LinksUpToDate>
  <CharactersWithSpaces>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Quang Pham</dc:creator>
  <cp:keywords/>
  <dc:description/>
  <cp:lastModifiedBy>David Quang Pham</cp:lastModifiedBy>
  <cp:revision>3</cp:revision>
  <dcterms:created xsi:type="dcterms:W3CDTF">2026-07-25T17:15:00Z</dcterms:created>
  <dcterms:modified xsi:type="dcterms:W3CDTF">2026-07-25T17:16:00Z</dcterms:modified>
</cp:coreProperties>
</file>