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题目描述：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54959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思路分析：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双指针   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两个栈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遍历两个字符串  —— 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则入栈   如果是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则将栈顶弹出（相当于退格操作）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遍历完成后 —— 逐步</w:t>
      </w:r>
      <w:bookmarkStart w:id="0" w:name="_GoBack"/>
      <w:bookmarkEnd w:id="0"/>
      <w:r>
        <w:rPr>
          <w:rFonts w:hint="eastAsia"/>
          <w:lang w:val="en-US" w:eastAsia="zh-CN"/>
        </w:rPr>
        <w:t>弹出栈顶元素  比较两个栈顶元素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25F05"/>
    <w:multiLevelType w:val="singleLevel"/>
    <w:tmpl w:val="25D25F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B4701"/>
    <w:rsid w:val="28D942C3"/>
    <w:rsid w:val="2FC80D3D"/>
    <w:rsid w:val="7AD1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2020-07-30T08:12:00Z</dcterms:created>
  <dc:creator>pc</dc:creator>
  <cp:lastModifiedBy>Cointer</cp:lastModifiedBy>
  <dcterms:modified xsi:type="dcterms:W3CDTF">2020-08-04T09:38:56Z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