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02/2026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SOCIETE BASSA ALUM </w:t>
      </w:r>
      <w:proofErr w:type="gramEnd"/>
      <w:r w:rsidRPr="00F60B80">
        <w:br/>
        <w:t xml:space="preserve">Adresse :  BC C NR 105 ASSAKA TIKIOUINE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LAGRINI JAOUAD </w:t>
      </w:r>
      <w:r w:rsidRPr="00F60B80">
        <w:br/>
        <w:t xml:space="preserve">CIN :  JY46893 </w:t>
      </w:r>
      <w:r w:rsidRPr="00F60B80">
        <w:br/>
        <w:t xml:space="preserve">Date de naissance :  01/11/2002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en la personne de M. SAID EN KHAL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IN0108261153384/1 </w:t>
      </w:r>
      <w:r/>
      <w:r w:rsidRPr="000C6267">
        <w:t xml:space="preserve">, signé le  10/08/2026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IN0108261153384/1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10/08/2026.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Inezgane , le  10/08/2026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