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AG0508261155048/1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CLINIQUE AL HOUDA (Soc Essalam Al Houda)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الصحة والعمل الاجتماعي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Al Houda Agadir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0528322828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5135464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ADDANGOURA LAMIA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JB529775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141626763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ADDANGOURA LAMIA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3192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11/08/2026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BRAHIM ALAAOUCH</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