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BOUKHANFAR HASSAN </w:t>
      </w:r>
      <w:proofErr w:type="gramEnd"/>
      <w:r w:rsidRPr="00F60B80">
        <w:br/>
        <w:t xml:space="preserve">Adresse :  NR 16 MARCHE MUNICIPAL ASSAFAE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OUBLAID AHMED </w:t>
      </w:r>
      <w:r w:rsidRPr="00F60B80">
        <w:br/>
        <w:t xml:space="preserve">CIN :  JM60166 </w:t>
      </w:r>
      <w:r w:rsidRPr="00F60B80">
        <w:br/>
        <w:t xml:space="preserve">Date de naissance :  20/07/1996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AG0608261155599/1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AG0608261155599/1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12/08/2026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