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ESSARFI IKRAM </w:t>
      </w:r>
      <w:r w:rsidRPr="00F60B80">
        <w:br/>
        <w:t xml:space="preserve">CIN :  BF20971 </w:t>
      </w:r>
      <w:r w:rsidRPr="00F60B80">
        <w:br/>
        <w:t xml:space="preserve">Date de naissance :  20/10/2006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AG0508261155017/1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AG0508261155017/1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