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HYDR ENVI ETUDE </w:t>
      </w:r>
      <w:proofErr w:type="gramEnd"/>
      <w:r w:rsidRPr="00F60B80">
        <w:br/>
        <w:t xml:space="preserve">Adresse :  BUREAU 4 2EME ETAGE BLOC 2 AV CASA HAY MOHAMMADI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BELHSEN HIBA </w:t>
      </w:r>
      <w:r w:rsidRPr="00F60B80">
        <w:br/>
        <w:t xml:space="preserve">CIN :  JK59286 </w:t>
      </w:r>
      <w:r w:rsidRPr="00F60B80">
        <w:br/>
        <w:t xml:space="preserve">Date de naissance :  18/05/2005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AG0708261156054/1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AG0708261156054/1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