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AG1208261158016/1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Concentrix Agadir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Av Hassan II Imm Jouhara Q.I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0528000000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5229407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MOUJAN ADAM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J539400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184021522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MOUJAN ADAM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3967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