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AL HOUDA (Soc Essalam Al Houda) </w:t>
      </w:r>
      <w:proofErr w:type="gramEnd"/>
      <w:r w:rsidRPr="00F60B80">
        <w:br/>
        <w:t xml:space="preserve">Adresse :  Al Houda Agadir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ADDANGOURA LAMIA </w:t>
      </w:r>
      <w:r w:rsidRPr="00F60B80">
        <w:br/>
        <w:t xml:space="preserve">CIN :  JB529775 </w:t>
      </w:r>
      <w:r w:rsidRPr="00F60B80">
        <w:br/>
        <w:t xml:space="preserve">Date de naissance :  18/02/2005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AG0508261155048/1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AG0508261155048/1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