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HASSAN OUBAKRIM </w:t>
      </w:r>
      <w:r w:rsidRPr="00F60B80">
        <w:br/>
        <w:t xml:space="preserve">CIN :  JE288289 </w:t>
      </w:r>
      <w:r w:rsidRPr="00F60B80">
        <w:br/>
        <w:t xml:space="preserve">Date de naissance :  31/01/1994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IN2807261151682/1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IN2807261151682/1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