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AG1108261157482/1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MARJANE AGADIR FOUNTY </w:t>
      </w:r>
      <w:proofErr w:type="gramEnd"/>
      <w:r w:rsidRPr="00F60B80">
        <w:br/>
        <w:t xml:space="preserve">Adresse :  AGADIR FOUNTY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REDA LEKROU </w:t>
      </w:r>
      <w:r w:rsidRPr="00F60B80">
        <w:br/>
        <w:t xml:space="preserve">CIN :  J576579 </w:t>
      </w:r>
      <w:r w:rsidRPr="00F60B80">
        <w:br/>
        <w:t xml:space="preserve">Date de naissance :  14/01/2002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AG1108261157482/1 </w:t>
      </w:r>
      <w:r/>
      <w:r w:rsidRPr="000C6267">
        <w:t xml:space="preserve">, signé le  11/08/2026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AG1108261157482/1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