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IN0107261138421/1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CGR AUTOMOTIVE </w:t>
      </w:r>
      <w:proofErr w:type="gramEnd"/>
      <w:r w:rsidRPr="00F60B80">
        <w:br/>
        <w:t xml:space="preserve">Adresse :  AV AHMED EL HIBA LOT B805 Z I AIT MELLOUL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DARFAOUI YASSINE </w:t>
      </w:r>
      <w:r w:rsidRPr="00F60B80">
        <w:br/>
        <w:t xml:space="preserve">CIN :  JK26717 </w:t>
      </w:r>
      <w:r w:rsidRPr="00F60B80">
        <w:br/>
        <w:t xml:space="preserve">Date de naissance :  11/01/1996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INEZGANE AIT MELLOUL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IN0107261138421/1 </w:t>
      </w:r>
      <w:r/>
      <w:r w:rsidRPr="000C6267">
        <w:t xml:space="preserve">, signé le  10/08/2026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IN0107261138421/1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07/08/2026.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Inezgane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