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36/2026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LABKEM SARL </w:t>
      </w:r>
      <w:proofErr w:type="gramEnd"/>
      <w:r w:rsidRPr="00F60B80">
        <w:br/>
        <w:t xml:space="preserve">Adresse :  SIDI BIBI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LAHRECH AYMANE </w:t>
      </w:r>
      <w:r w:rsidRPr="00F60B80">
        <w:br/>
        <w:t xml:space="preserve">CIN :  JF60906 </w:t>
      </w:r>
      <w:r w:rsidRPr="00F60B80">
        <w:br/>
        <w:t xml:space="preserve">Date de naissance :  31/07/2000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IN1108261157697/1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IN1108261157697/1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