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05/2026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ATEAG SARL </w:t>
      </w:r>
      <w:proofErr w:type="gramEnd"/>
      <w:r w:rsidRPr="00F60B80">
        <w:br/>
        <w:t xml:space="preserve">Adresse :  AIN SADAQ KM 5 RTE NATIONALE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AKARMACHE HIBA </w:t>
      </w:r>
      <w:r w:rsidRPr="00F60B80">
        <w:br/>
        <w:t xml:space="preserve">CIN :  JM108385 </w:t>
      </w:r>
      <w:r w:rsidRPr="00F60B80">
        <w:br/>
        <w:t xml:space="preserve">Date de naissance :  08/06/2004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TAROUDANT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TA201124965947/2 </w:t>
      </w:r>
      <w:r/>
      <w:r w:rsidRPr="000C6267">
        <w:t xml:space="preserve">, signé le  10/08/2026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TA201124965947/2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10/08/2026.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Taroudant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