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SOCIETE BASSA ALUM </w:t>
      </w:r>
      <w:proofErr w:type="gramEnd"/>
      <w:r w:rsidRPr="00F60B80">
        <w:br/>
        <w:t xml:space="preserve">Adresse :  BC C NR 105 ASSAKA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LAGRINI JAOUAD </w:t>
      </w:r>
      <w:r w:rsidRPr="00F60B80">
        <w:br/>
        <w:t xml:space="preserve">CIN :  JY46893 </w:t>
      </w:r>
      <w:r w:rsidRPr="00F60B80">
        <w:br/>
        <w:t xml:space="preserve">Date de naissance :  01/11/2002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