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CHRAI LAHCEN </w:t>
      </w:r>
      <w:r w:rsidRPr="00F60B80">
        <w:br/>
        <w:t xml:space="preserve">CIN :  EE650437 </w:t>
      </w:r>
      <w:r w:rsidRPr="00F60B80">
        <w:br/>
        <w:t xml:space="preserve">Date de naissance :  13/03/1999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IN1506261132500/1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IN1506261132500/1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