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🚪 ACCUEIL, PREMIER ENTRETIEN &amp; ORIENTATION VERS UN MODE D'ACCOMPAGNEMENT</w:t>
      </w:r>
    </w:p>
    <w:p>
      <w:pPr>
        <w:ind w:left="288"/>
      </w:pPr>
      <w:r>
        <w:rPr>
          <w:i/>
          <w:color w:val="555555"/>
        </w:rPr>
        <w:t>Première étape du parcours : accueillir, qualifier la demande et **orienter chaque personne vers</w:t>
      </w:r>
    </w:p>
    <w:p>
      <w:pPr>
        <w:ind w:left="288"/>
      </w:pPr>
      <w:r>
        <w:rPr>
          <w:i/>
          <w:color w:val="555555"/>
        </w:rPr>
        <w:t>l'intensité d'accompagnement dont elle a réellement besoin**. Sans cette étape, chaque conseiller</w:t>
      </w:r>
    </w:p>
    <w:p>
      <w:pPr>
        <w:ind w:left="288"/>
      </w:pPr>
      <w:r>
        <w:rPr>
          <w:i/>
          <w:color w:val="555555"/>
        </w:rPr>
        <w:t>décide seul du rythme — et les plus éloignés de l'emploi sont souvent les moins suivis.</w:t>
      </w:r>
    </w:p>
    <w:p/>
    <w:p>
      <w:pPr>
        <w:pStyle w:val="Heading2"/>
      </w:pPr>
      <w:r>
        <w:t>1. Les 3 temps de l'entrée dans le parcours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Temps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Objectif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Durée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1. Accueil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Enregistrer, informer sur l'offre de service, vérifier les pièces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10–15'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Fiche d'accueil (§2)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2. Premier entretien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Comprendre la situation, faire le diagnostic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45–60'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Grille /24 + questionnaire des freins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3. Orientation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Affecter à un mode d'accompagnement, signer le plan d'action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10–15'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Grille d'orientation (§4) + PAI (module 03)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Délai cible entre l'inscription et le premier entretien : </w:t>
      </w:r>
      <w:r>
        <w:rPr>
          <w:b/>
          <w:i/>
          <w:color w:val="555555"/>
        </w:rPr>
        <w:t>moins de 15 jours</w:t>
      </w:r>
      <w:r>
        <w:rPr>
          <w:i/>
          <w:color w:val="555555"/>
        </w:rPr>
        <w:t>. Au-delà, le</w:t>
      </w:r>
    </w:p>
    <w:p>
      <w:pPr>
        <w:ind w:left="288"/>
      </w:pPr>
      <w:r>
        <w:rPr>
          <w:i/>
          <w:color w:val="555555"/>
        </w:rPr>
        <w:t>risque que la personne ne revienne pas augmente.</w:t>
      </w:r>
    </w:p>
    <w:p/>
    <w:p>
      <w:pPr>
        <w:pStyle w:val="Heading2"/>
      </w:pPr>
      <w:r>
        <w:t>2. Fiche d'accueil (à remplir à la première visite)</w:t>
      </w:r>
    </w:p>
    <w:p>
      <w:r>
        <w:rPr>
          <w:b/>
        </w:rPr>
        <w:t>N° dossier :</w:t>
      </w:r>
      <w:r>
        <w:rPr/>
        <w:t xml:space="preserve"> __________  </w:t>
      </w:r>
      <w:r>
        <w:rPr>
          <w:b/>
        </w:rPr>
        <w:t>Date :</w:t>
      </w:r>
      <w:r>
        <w:rPr/>
        <w:t xml:space="preserve"> ____/____/______  </w:t>
      </w:r>
      <w:r>
        <w:rPr>
          <w:b/>
        </w:rPr>
        <w:t>Agent d'accueil :</w:t>
      </w:r>
      <w:r>
        <w:rPr/>
        <w:t xml:space="preserve"> 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Rubrique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Information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Nom et prénom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Date de naissance / tranche d'âge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 &lt; 25 ans ☐ 25–34 ☐ 35–44 ☐ 45–54 ☐ 55 et +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Genre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 F ☐ H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Téléphone · email · WhatsApp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Commune / zone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 Urbaine ☐ Périurbaine ☐ Rurale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Niveau d'études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 Sans diplôme ☐ Primaire/collège ☐ Bac ☐ Formation pro ☐ Bac+2/3 ☐ Bac+5 et +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Dernier diplôme / spécialité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Langues parlées / écrites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 Arabe ☐ Amazighe ☐ Français ☐ Anglais ☐ Espagnol ☐ Autre : ______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Situation actuelle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 Sans emploi ☐ Emploi informel ☐ Emploi précaire ☐ Étudiant ☐ En formation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Durée sans emploi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☐ &lt; 6 mois ☐ 6–12 mois ☐ 1–2 ans ☐ &gt; 2 ans ☐ Jamais travaillé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  <w:t>Demande exprimée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☐ Emploi ☐ Formation ☐ Stage / insertion ☐ Création d'activité ☐ Emploi à l'international ☐ Information</w:t>
            </w:r>
          </w:p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>Métier(s) recherché(s)</w:t>
            </w:r>
          </w:p>
        </w:tc>
        <w:tc>
          <w:tcPr>
            <w:tcW w:type="dxa" w:w="4968"/>
            <w:shd w:val="clear" w:color="auto" w:fill="EEF3F8"/>
          </w:tcPr>
          <w:p/>
        </w:tc>
      </w:tr>
      <w:tr>
        <w:tc>
          <w:tcPr>
            <w:tcW w:type="dxa" w:w="4968"/>
          </w:tcPr>
          <w:p>
            <w:r>
              <w:rPr>
                <w:sz w:val="19"/>
              </w:rPr>
              <w:t>Comment nous a-t-il/elle connu ?</w:t>
            </w:r>
          </w:p>
        </w:tc>
        <w:tc>
          <w:tcPr>
            <w:tcW w:type="dxa" w:w="4968"/>
          </w:tcPr>
          <w:p/>
        </w:tc>
      </w:tr>
      <w:tr>
        <w:tc>
          <w:tcPr>
            <w:tcW w:type="dxa" w:w="4968"/>
            <w:shd w:val="clear" w:color="auto" w:fill="EEF3F8"/>
          </w:tcPr>
          <w:p>
            <w:r>
              <w:rPr>
                <w:b/>
                <w:sz w:val="19"/>
              </w:rPr>
              <w:t>Consentement données personnelles signé</w:t>
            </w:r>
          </w:p>
        </w:tc>
        <w:tc>
          <w:tcPr>
            <w:tcW w:type="dxa" w:w="4968"/>
            <w:shd w:val="clear" w:color="auto" w:fill="EEF3F8"/>
          </w:tcPr>
          <w:p>
            <w:r>
              <w:rPr>
                <w:sz w:val="19"/>
              </w:rPr>
              <w:t xml:space="preserve">☐ Oui (voir </w:t>
            </w:r>
            <w:r>
              <w:rPr>
                <w:rFonts w:ascii="Consolas" w:hAnsi="Consolas"/>
                <w:sz w:val="19"/>
              </w:rPr>
              <w:t>Dossier-beneficiaire-et-consentement.md</w:t>
            </w:r>
            <w:r>
              <w:rPr>
                <w:sz w:val="19"/>
              </w:rPr>
              <w:t>)</w:t>
            </w:r>
          </w:p>
        </w:tc>
      </w:tr>
    </w:tbl>
    <w:p/>
    <w:p>
      <w:r>
        <w:rPr>
          <w:b/>
        </w:rPr>
        <w:t>Informations remises :</w:t>
      </w:r>
      <w:r>
        <w:rPr/>
        <w:t xml:space="preserve"> ☐ Offre de service de l'agence ☐ Droits et devoirs ☐ Calendrier des ateliers ☐ Accès à la plateforme en ligne</w:t>
      </w:r>
    </w:p>
    <w:p/>
    <w:p>
      <w:pPr>
        <w:pStyle w:val="Heading2"/>
      </w:pPr>
      <w:r>
        <w:t>3. Premier entretien : trame (45–60 min)</w:t>
      </w:r>
    </w:p>
    <w:p>
      <w:r>
        <w:rPr>
          <w:rFonts w:ascii="Consolas" w:hAnsi="Consolas"/>
          <w:sz w:val="17"/>
        </w:rPr>
        <w:t>1. ACCUEIL &amp; CADRE (5')     — se présenter, expliquer le déroulé, la confidentialité</w:t>
        <w:br/>
        <w:t>2. SITUATION (15')          — parcours, dernier emploi, ce qui a été tenté, demande réelle</w:t>
        <w:br/>
        <w:t>3. DIAGNOSTIC (20')         — grille /24 + questionnaire des freins (repérer le frein n°1)</w:t>
        <w:br/>
        <w:t>4. PROJET (10')             — le projet est-il clair ? réaliste sur le territoire ?</w:t>
        <w:br/>
        <w:t>5. ORIENTATION (10')        — proposer le mode d'accompagnement, fixer 1 à 3 premières actions</w:t>
      </w:r>
    </w:p>
    <w:p>
      <w:r>
        <w:rPr>
          <w:b/>
        </w:rPr>
        <w:t>Questions d'ouverture utiles :</w:t>
      </w:r>
    </w:p>
    <w:p>
      <w:pPr>
        <w:pStyle w:val="ListBullet"/>
      </w:pPr>
      <w:r>
        <w:rPr>
          <w:i/>
        </w:rPr>
        <w:t>« Qu'est-ce qui vous amène aujourd'hui ? Qu'attendez-vous de nous ? »</w:t>
      </w:r>
    </w:p>
    <w:p>
      <w:pPr>
        <w:pStyle w:val="ListBullet"/>
      </w:pPr>
      <w:r>
        <w:rPr>
          <w:i/>
        </w:rPr>
        <w:t>« Qu'avez-vous déjà essayé ? Qu'est-ce qui a marché, qu'est-ce qui a bloqué ? »</w:t>
      </w:r>
    </w:p>
    <w:p>
      <w:pPr>
        <w:pStyle w:val="ListBullet"/>
      </w:pPr>
      <w:r>
        <w:rPr>
          <w:i/>
        </w:rPr>
        <w:t>« Si tout se passait bien, où en seriez-vous dans 6 mois ? »</w:t>
      </w:r>
    </w:p>
    <w:p/>
    <w:p>
      <w:pPr>
        <w:pStyle w:val="Heading2"/>
      </w:pPr>
      <w:r>
        <w:t>4. Grille d'orientation vers un mode d'accompagnement</w:t>
      </w:r>
    </w:p>
    <w:p>
      <w:r>
        <w:rPr/>
        <w:t xml:space="preserve">Croiser le </w:t>
      </w:r>
      <w:r>
        <w:rPr>
          <w:b/>
        </w:rPr>
        <w:t>score de la grille /24</w:t>
      </w:r>
      <w:r>
        <w:rPr/>
        <w:t xml:space="preserve"> (module 01) avec les </w:t>
      </w:r>
      <w:r>
        <w:rPr>
          <w:b/>
        </w:rPr>
        <w:t>freins bloquants</w:t>
      </w:r>
      <w:r>
        <w:rPr/>
        <w:t xml:space="preserve"> (intensité 3)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Mode d'accompagnement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Rythme des contacts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Durée indicative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Contenu principal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Score 20–24, aucun frein bloquant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 xml:space="preserve">🟢 </w:t>
            </w:r>
            <w:r>
              <w:rPr>
                <w:b/>
                <w:sz w:val="19"/>
              </w:rPr>
              <w:t>Autonome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1 contact / mois (souvent à distance) + offres ciblées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3 mois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Mise en relation, ateliers à la demande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Score 14–19, 0 à 1 frein bloquant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 xml:space="preserve">🔵 </w:t>
            </w:r>
            <w:r>
              <w:rPr>
                <w:b/>
                <w:sz w:val="19"/>
              </w:rPr>
              <w:t>Guidé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1 entretien / 2 à 3 semaines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3 à 6 mois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Outillage (CV, entretien), ateliers, mise en relation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Score 8–13, ou projet à construire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 xml:space="preserve">🟠 </w:t>
            </w:r>
            <w:r>
              <w:rPr>
                <w:b/>
                <w:sz w:val="19"/>
              </w:rPr>
              <w:t>Renforcé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1 entretien / semaine à 15 jours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6 à 9 mois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Projet, formation, coaching, immersion</w:t>
            </w:r>
          </w:p>
        </w:tc>
      </w:tr>
      <w:tr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Score 0–7, ou 2 freins bloquants et plus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Global</w:t>
            </w:r>
            <w:r>
              <w:rPr>
                <w:sz w:val="19"/>
              </w:rPr>
              <w:t xml:space="preserve"> (emploi + social)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1 contact / semaine + partenaires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9 à 12 mois</w:t>
            </w:r>
          </w:p>
        </w:tc>
        <w:tc>
          <w:tcPr>
            <w:tcW w:type="dxa" w:w="1987"/>
            <w:shd w:val="clear" w:color="auto" w:fill="EEF3F8"/>
          </w:tcPr>
          <w:p>
            <w:r>
              <w:rPr>
                <w:sz w:val="19"/>
              </w:rPr>
              <w:t>Levée des freins avec les partenaires, remobilisation, étapes courtes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  <w:t>Demande de création d'activité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 xml:space="preserve">🟣 </w:t>
            </w:r>
            <w:r>
              <w:rPr>
                <w:b/>
                <w:sz w:val="19"/>
              </w:rPr>
              <w:t>Auto-emploi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Selon l'avancement du projet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3 à 12 mois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  <w:t>Module 17</w:t>
            </w:r>
          </w:p>
        </w:tc>
      </w:tr>
    </w:tbl>
    <w:p/>
    <w:p>
      <w:r>
        <w:rPr>
          <w:b/>
        </w:rPr>
        <w:t>Règles d'orientation :</w:t>
      </w:r>
    </w:p>
    <w:p>
      <w:pPr>
        <w:pStyle w:val="ListBullet"/>
      </w:pPr>
      <w:r>
        <w:rPr/>
        <w:t xml:space="preserve">Le mode est </w:t>
      </w:r>
      <w:r>
        <w:rPr>
          <w:b/>
        </w:rPr>
        <w:t>proposé et discuté</w:t>
      </w:r>
      <w:r>
        <w:rPr/>
        <w:t xml:space="preserve"> avec la personne, pas imposé.</w:t>
      </w:r>
    </w:p>
    <w:p>
      <w:pPr>
        <w:pStyle w:val="ListBullet"/>
      </w:pPr>
      <w:r>
        <w:rPr/>
        <w:t xml:space="preserve">Un frein </w:t>
      </w:r>
      <w:r>
        <w:rPr>
          <w:b/>
        </w:rPr>
        <w:t>bloquant</w:t>
      </w:r>
      <w:r>
        <w:rPr/>
        <w:t xml:space="preserve"> l'emporte sur un bon score (ex. : score 18 mais pas de solution de garde → renforcé).</w:t>
      </w:r>
    </w:p>
    <w:p>
      <w:pPr>
        <w:pStyle w:val="ListBullet"/>
      </w:pPr>
      <w:r>
        <w:rPr/>
        <w:t xml:space="preserve">Le mode est </w:t>
      </w:r>
      <w:r>
        <w:rPr>
          <w:b/>
        </w:rPr>
        <w:t>révisé</w:t>
      </w:r>
      <w:r>
        <w:rPr/>
        <w:t xml:space="preserve"> à chaque bilan d'étape (au moins tous les 3 mois) : on peut monter ou descendre.</w:t>
      </w:r>
    </w:p>
    <w:p>
      <w:pPr>
        <w:pStyle w:val="ListBullet"/>
      </w:pPr>
      <w:r>
        <w:rPr/>
        <w:t>Taille de portefeuille : plus l'accompagnement est intensif, plus le portefeuille doit être petit.</w:t>
      </w:r>
    </w:p>
    <w:p>
      <w:r>
        <w:rPr/>
        <w:t xml:space="preserve">Fixer en équipe des </w:t>
      </w:r>
      <w:r>
        <w:rPr>
          <w:b/>
        </w:rPr>
        <w:t>ordres de grandeur par mode</w:t>
      </w:r>
      <w:r>
        <w:rPr/>
        <w:t xml:space="preserve"> selon les moyens de l'agence, et les suivre</w:t>
      </w:r>
      <w:r>
        <w:br/>
      </w:r>
      <w:r>
        <w:rPr/>
        <w:t>dans le tableau de bord (module 12).</w:t>
      </w:r>
    </w:p>
    <w:p/>
    <w:p>
      <w:pPr>
        <w:pStyle w:val="Heading2"/>
      </w:pPr>
      <w:r>
        <w:t>5. Décision d'orientation (à reporter dans le dossier)</w:t>
      </w:r>
    </w:p>
    <w:p>
      <w:r>
        <w:rPr>
          <w:b/>
        </w:rPr>
        <w:t>Score /24 :</w:t>
      </w:r>
      <w:r>
        <w:rPr/>
        <w:t xml:space="preserve"> _____  </w:t>
      </w:r>
      <w:r>
        <w:rPr>
          <w:b/>
        </w:rPr>
        <w:t>Frein n°1 :</w:t>
      </w:r>
      <w:r>
        <w:rPr/>
        <w:t xml:space="preserve"> ______________________  </w:t>
      </w:r>
      <w:r>
        <w:rPr>
          <w:b/>
        </w:rPr>
        <w:t>Intensité :</w:t>
      </w:r>
      <w:r>
        <w:rPr/>
        <w:t xml:space="preserve"> ☐1 ☐2 ☐3</w:t>
      </w:r>
    </w:p>
    <w:p>
      <w:r>
        <w:rPr>
          <w:b/>
        </w:rPr>
        <w:t>Mode retenu :</w:t>
      </w:r>
      <w:r>
        <w:rPr/>
        <w:t xml:space="preserve"> ☐ 🟢 Autonome ☐ 🔵 Guidé ☐ 🟠 Renforcé ☐ 🔴 Global ☐ 🟣 Auto-emploi</w:t>
      </w:r>
    </w:p>
    <w:p>
      <w:r>
        <w:rPr>
          <w:b/>
        </w:rPr>
        <w:t>Conseiller référent :</w:t>
      </w:r>
      <w:r>
        <w:rPr/>
        <w:t xml:space="preserve"> ______________________  </w:t>
      </w:r>
      <w:r>
        <w:rPr>
          <w:b/>
        </w:rPr>
        <w:t>Prochain RDV :</w:t>
      </w:r>
      <w:r>
        <w:rPr/>
        <w:t xml:space="preserve"> ____/____/______</w:t>
      </w:r>
    </w:p>
    <w:p>
      <w:r>
        <w:rPr>
          <w:b/>
        </w:rPr>
        <w:t>Premières actions convenues (reprises dans le PAI) :</w:t>
      </w:r>
      <w:r>
        <w:br/>
      </w:r>
      <w:r>
        <w:rPr/>
        <w:t>1.</w:t>
      </w:r>
      <w:r>
        <w:br/>
      </w:r>
      <w:r>
        <w:rPr/>
        <w:t>2.</w:t>
      </w:r>
      <w:r>
        <w:br/>
      </w:r>
      <w:r>
        <w:rPr/>
        <w:t>3.</w:t>
      </w:r>
    </w:p>
    <w:p/>
    <w:p>
      <w:pPr>
        <w:pStyle w:val="Heading2"/>
      </w:pPr>
      <w:r>
        <w:t>6. Points de vigilance</w:t>
      </w:r>
    </w:p>
    <w:p>
      <w:pPr>
        <w:pStyle w:val="ListBullet"/>
      </w:pPr>
      <w:r>
        <w:rPr/>
        <w:t xml:space="preserve">⚠️ </w:t>
      </w:r>
      <w:r>
        <w:rPr>
          <w:b/>
        </w:rPr>
        <w:t>Ne jamais laisser partir quelqu'un sans date de prochain contact.</w:t>
      </w:r>
    </w:p>
    <w:p>
      <w:pPr>
        <w:pStyle w:val="ListBullet"/>
      </w:pPr>
      <w:r>
        <w:rPr/>
        <w:t xml:space="preserve">⚠️ Vérifier que la personne </w:t>
      </w:r>
      <w:r>
        <w:rPr>
          <w:b/>
        </w:rPr>
        <w:t>sait lire et utiliser le numérique</w:t>
      </w:r>
      <w:r>
        <w:rPr/>
        <w:t xml:space="preserve"> avant de l'orienter vers le « tout en ligne ».</w:t>
      </w:r>
    </w:p>
    <w:p>
      <w:pPr>
        <w:pStyle w:val="ListBullet"/>
      </w:pPr>
      <w:r>
        <w:rPr/>
        <w:t>⚠️ Une demande « je veux n'importe quel travail » cache souvent un besoin urgent de revenu : le traiter</w:t>
      </w:r>
    </w:p>
    <w:p>
      <w:r>
        <w:rPr/>
        <w:t>(emploi rapide + projet en parallèle).</w:t>
      </w:r>
    </w:p>
    <w:p>
      <w:pPr>
        <w:pStyle w:val="ListBullet"/>
      </w:pPr>
      <w:r>
        <w:rPr/>
        <w:t>⚠️ Adapter la langue de l'entretien à la personne (darija, amazighe, français).</w:t>
      </w:r>
    </w:p>
    <w:p>
      <w:pPr>
        <w:ind w:left="288"/>
      </w:pPr>
      <w:r>
        <w:rPr>
          <w:i/>
          <w:color w:val="555555"/>
        </w:rPr>
        <w:t xml:space="preserve">🔗 Suite du parcours : </w:t>
      </w:r>
      <w:r>
        <w:rPr>
          <w:rFonts w:ascii="Consolas" w:hAnsi="Consolas"/>
          <w:i/>
          <w:color w:val="555555"/>
          <w:sz w:val="18"/>
        </w:rPr>
        <w:t>Grille-diagnostic-employabilite.md</w:t>
      </w:r>
      <w:r>
        <w:rPr>
          <w:i/>
          <w:color w:val="555555"/>
        </w:rPr>
        <w:t xml:space="preserve"> → </w:t>
      </w:r>
      <w:r>
        <w:rPr>
          <w:rFonts w:ascii="Consolas" w:hAnsi="Consolas"/>
          <w:i/>
          <w:color w:val="555555"/>
          <w:sz w:val="18"/>
        </w:rPr>
        <w:t>03-ORIENTATION-PROJET-PRO/Plan-action-individuel.md</w:t>
      </w:r>
      <w:r>
        <w:rPr>
          <w:i/>
          <w:color w:val="555555"/>
        </w:rPr>
        <w:t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