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D40000"/>
          <w:sz w:val="56"/>
          <w:szCs w:val="56"/>
        </w:rPr>
        <w:t xml:space="preserve">SNAPSMACK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FEATURE SPECIFICATION</w:t>
      </w:r>
    </w:p>
    <w:p>
      <w:pPr>
        <w:pBdr>
          <w:bottom w:val="single" w:color="D40000" w:sz="6" w:space="8"/>
        </w:pBdr>
        <w:spacing w:after="400"/>
      </w:pP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Four features for the next development cycle: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 Photo Editor — in-admin crop, rotate, and adjust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 Media Gallery — visual DAM with browse, filter, and bulk ops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 oEmbed — YouTube and Vimeo embeds via URL or shortcode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 Emoji Libraries — selectable emoji sets declared via skin manifest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April 2026  ·  Alpha v0.7.9b → v0.8.x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0000"/>
          <w:sz w:val="32"/>
          <w:szCs w:val="32"/>
        </w:rPr>
        <w:t xml:space="preserve">1. PHOTO EDITOR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canvas-based image editor built into the admin. Photographers shouldn’t need to round-trip to Lightroom for a quick crop before posting. Non-destructive: edits apply to the web copy; the original upload is preserved.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MVP tools for the first release. Everything a photographer hits 80% of the time when prepping an image for web: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Crop — freeform, fixed aspect ratios (1:1, 4:3, 3:2, 16:9), custom ratio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Rotate — 90° increments and freeform straighten with horizon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Flip — horizontal and vertical mirror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Brightness / Contrast — simple sliders, real-time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Sharpen — single slider, unsharp mask under the 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Black &amp; White — one-click desaturation with luminance weighting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Client-side Canvas API for real-time preview. Final render sent to the server as a processed JPEG/PNG. The server saves the edited copy alongside the original, never replacing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assets/js/ss-engine-photo-editor.js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editor: crop handles, sliders, transform pipeline, render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assets/css/ss-engine-photo-editor.css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UI layout, slider styling, overlay chrome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core/photo-editor-save.php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edited image (base64 or multipart), saves web copy, regenerates thumbnails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smack-edit.php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Editor button wired to the engine script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smack-edit-carousel.php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Per-image Edit button in carousel view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schema changes required. The original upload stays at its current path. The edited web copy overwrites the display file (same filename). Thumbnail regeneration uses the existing backfill-thumbs logic.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New setting: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photo_editor_max_dimension (default: 2500). Caps the canvas working size to prevent browser memory issues on large uploads.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1.4 UI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clicks EDIT IMAGE on the single-image or carousel edit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Editor overlay opens full-viewport with the image loaded onto a canvas.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Toolbar at top: Crop, Rotate, Flip, Brightness/Contrast, Sharpen, B&amp;W.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preview on the canvas as adjustments are made.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APPLY saves the transform pipeline. CANCEL discards.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apply: canvas renders to blob, POSTs to core/photo-editor-save.php.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 saves the web copy, regenerates both thumbnails (square + aspect), returns updated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Editor closes, edit page refreshes the image preview.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1.5 Manifest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photo editor is a CMS engine, not a skin feature. It registers in core/manifest-inventory.php as ss-engine-photo-editor. The JS and CSS load only on smack-edit.php and smack-edit-carousel.php (admin pages), never on the public site.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1.6 Future (Not MVP)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Saturation and temperature sliders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Vignette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Histogram overlay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Undo/redo stack (transform history)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Preset filters (warm, cool, high contrast, vintage)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Watermark overlay from a user-uploaded PNG</w:t>
      </w:r>
    </w:p>
    <w:p>
      <w:pPr>
        <w:pBdr>
          <w:bottom w:val="single" w:color="D40000" w:sz="4" w:space="8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0000"/>
          <w:sz w:val="32"/>
          <w:szCs w:val="32"/>
        </w:rPr>
        <w:t xml:space="preserve">2. MEDIA GALLERY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proper visual DAM (digital asset manager) that replaces the current flat archive list. Browse, search, filter, and manage your entire image library from one page. The existing smack-manage.php becomes the “list view”; the new gallery becomes the default.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grid browser with lazy-loaded thumbnails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 by: album, category, camera/lens (from EXIF), date range, colour palette, post type (single/carousel), status (published/draft/scheduled)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Full-text search across title, description, and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operations: tag, categorise, assign to album, change status,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Drag-select (rubber band) for bulk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 quick-edit panel (click image to see/edit metadata without leaving the gallery)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as picker: when composing a post or page, open the gallery as a modal to choose images rather than uploading new 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Single admin page backed by AJAX endpoints. The gallery is a JS-driven grid that fetches image data in pages (infinite scroll or load-more). Filters modify the query; results update without full page reload.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smack-gallery.php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page: filter sidebar, grid container, quick-edit panel, bulk action bar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assets/js/ss-engine-gallery.js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renderer, infinite scroll, rubber-band select, filter state, AJAX 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assets/css/ss-engine-gallery.css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layout, filter sidebar, quick-edit slide-out, bulk bar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core/gallery-api.php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AJAX endpoint: paginated image query with filter/sort/search params, bulk action handler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core/sidebar.php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GALLERY nav item above MANAGE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schema changes for MVP. All filter dimensions already exist in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Table/Column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Album membership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snap_image_albums.album_id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snap_image_categories.category_id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EXIF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snap_images.img_exif → camera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EXIF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snap_images.img_exif → lens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snap_images.img_date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Palette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snap_images.img_display_options → palette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Publication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snap_images.img_status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snap_posts.post_type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2.4 Gallery as Picker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gallery JS is designed to run in two modes: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Standalone page — full admin page with sidebar nav, bulk actions, and quick-edit.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 picker — launched from the post editor, page editor, or carousel editor. Returns the selected image ID(s) to the calling page. Replaces the current smack-asset-picker.js for a richer experience.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Mode is determined by a data attribute on the container element. The same JS, same AJAX endpoint, same filters — just a different chrome.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2.5 Performance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 archives with thousands of images, the gallery uses: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Paginated AJAX (50 images per page, configurable)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Lazy-loaded thumbnails via IntersectionObserver (doubles as the lazy loading engine that’s been missing)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Debounced search (300ms delay after typing stops)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EXIF filter values cached in a denormalised index table if performance becomes an issue (deferred until needed)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2.6 Future (Not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Map view — plot images on a map using GPS EXIF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Timeline view — horizontal scrolling timeline grouped by month/year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Duplicate detection — perceptual hash comparison to flag near-identical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Smart albums — auto-populated albums based on saved filter queries</w:t>
      </w:r>
    </w:p>
    <w:p>
      <w:pPr>
        <w:pBdr>
          <w:bottom w:val="single" w:color="D40000" w:sz="4" w:space="8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0000"/>
          <w:sz w:val="32"/>
          <w:szCs w:val="32"/>
        </w:rPr>
        <w:t xml:space="preserve">3. OEMBED SUPPORT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Auto-embed YouTube and Vimeo videos in post descriptions and page content. Paste a URL on its own line and it becomes a responsive iframe. Also available as a shortcode for inline control.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Two providers for MVP. Both have well-documented oEmbed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oEmbed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https://www.youtube.com/oembed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youtube.com/watch?v=, youtu.be/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Vimeo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https://vimeo.com/api/oembed.json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vimeo.com/DIGITS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Two Embed Modes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Auto-embed: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bare YouTube or Vimeo URL on its own line (surrounded by double newlines) is automatically converted to a responsive embed during content parsing. This is how WordPress and most CMSes handle it.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Shortcode: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[video:URL] or [video:URL width=800] for explicit placement with optional sizing. Works inline within paragraphs or on its own 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Server-side oEmbed fetching with aggressive caching. No client-side API calls.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core/oembed.php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oEmbed fetcher: URL → provider detection → API call → cache → responsive HTML wrapper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core/parser.php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phase: auto-embed bare URLs + [video:] shortcode handler, both call oembed.php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assets/css/public-facing.css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embed wrapper: .ss-oembed-wrap with 16:9 padding-bottom trick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3.4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One new table for the oEmbed response cache: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url_hash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CHAR(64)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 of the original URL (lookup 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or vimeo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oembed_json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oEmbed JSON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embed_html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Rendered responsive HTML (cached output)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oEmbed was last fetched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Cache TTL: 30 days. Stale entries re-fetched on next render. Failed fetches cached for 1 hour to avoid hammering the provider.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3.5 Parser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parser runs phases in order. oEmbed processing happens early — before auto-paragraph — so bare URLs are converted before they get wrapped in &lt;p&gt; tags.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Scan for bare URLs on their own line matching YouTube/Vimeo patterns.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 each with a placeholder token.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Scan for [video:URL] shortcodes, replace with placeholder tokens.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auto-paragraph (existing logic).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 placeholder tokens with cached responsive HTML.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prevents the auto-paragraph logic from wrapping the iframe in &lt;p&gt; tags (same problem that [img:] shortcodes had, already solved with the same placeholder approach).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3.6 Responsive Embed HTML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Output uses the standard responsive iframe wrapper. No JS required: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&lt;div class="ss-oembed-wrap"&gt;&lt;iframe src="..." allowfullscreen&gt;&lt;/iframe&gt;&lt;/div&gt;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CSS: .ss-oembed-wrap uses position:relative + padding-bottom:56.25% (16:9). The iframe is position:absolute filling the container. Works at any width, including inside [columns] shortcode layouts.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3.7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whitelisted providers (YouTube, Vimeo). No arbitrary oEmbed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URLs validated against known patterns before any API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oEmbed HTML response is not trusted blindly — only the thumbnail_url, title, and video ID are extracted; the iframe src is rebuilt from the known embed URL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user-facing configuration of providers (admin doesn’t need to add custom oEmbed endpoints).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3.8 Future (Not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SoundCloud, Spotify, and Bandcamp embeds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Provider-specific options: autoplay, start time,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Thumbnail preview in the editor before publish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toggle to globally enable/disable auto-embed</w:t>
      </w:r>
    </w:p>
    <w:p>
      <w:pPr>
        <w:pBdr>
          <w:bottom w:val="single" w:color="D40000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0000"/>
          <w:sz w:val="32"/>
          <w:szCs w:val="32"/>
        </w:rPr>
        <w:t xml:space="preserve">4. EMOJI LIBRARIES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Selectable emoji sets that skins can offer to their users. Instead of relying on platform-native emoji (which look different on every OS and browser), SnapSmack ships curated emoji libraries that render consistently everywhere. Skins declare which library they use via their manifest.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4.1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MVP ships with three libraries. Each is a sprite sheet or SVG set with a lookup 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Twemoji (Twitter/X open-source set) — the default. Clean, colourful, universally recognised.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OpenMoji — open-source, slightly more playful and hand-drawn. Good for casual/creative blogs.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Native — opt-out. Uses the visitor’s OS emoji. Zero overhead, inconsistent rendering.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4.2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Emoji rendering happens at display time, not storage time. Content is stored with standard Unicode emoji codepoints. The rendering engine swaps them for images from the active library on output.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core/emoji.php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Emoji renderer: scans content for Unicode emoji, replaces with &lt;img&gt; tags pointing to the active library’s sprite sheet or SVG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core/parser.php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phase after auto-paragraph: emoji rendering 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assets/emoji/{library}/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Sprite sheets or individual SVG files per library, plus a manifest mapping codepoints to filenames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core/manifest-inventory.php (modified)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Registers available emoji libraries so skins can declare a preference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4.3 Manifest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Skins declare their preferred emoji library in manifest.php the same way they declare fonts and scripts: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'emoji_library' =&gt; 'twemoji'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Users can override the skin’s default in the skin settings panel. The admin reaction picker (comments, community) also uses the active library for consistent appearance.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4.4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schema changes. Emoji preference is a skin setting stored in the existing snap_settings table. Content remains plain Unicode — the library choice is purely a rendering concern.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4.5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SVG sets are small (≈50KB per library for the most common 200–300 emoji)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Sprite sheets are a single HTTP request per page load, cached aggressively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Emoji rendering is a single regex pass over the content — negligible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Libraries ship with the skin gallery, not the core install, to keep package size 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4.6 Future (Not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emoji upload (site-specific emoji for community reactions)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Emoji skin tone preference per user (community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Animated emoji support (APNG or Lottie)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Emoji search/picker in the post editor toolbar</w:t>
      </w:r>
    </w:p>
    <w:p>
      <w:pPr>
        <w:pBdr>
          <w:bottom w:val="single" w:color="D40000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0000"/>
          <w:sz w:val="32"/>
          <w:szCs w:val="32"/>
        </w:rPr>
        <w:t xml:space="preserve">IMPLEMENTATION ORDER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Recommended build sequence based on dependencies and complexity: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oEmbed (smallest scope, no schema changes beyond cache table, no JS engine, parser-only)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Emoji Libraries (small scope, no schema changes, parser phase + asset files, pairs well with oEmbed as a quick win)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Media Gallery (medium scope, no schema changes, reuses existing thumbnail infrastructure, establishes the lazy-load engine)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Photo Editor (largest scope, Canvas API, server-side save endpoint, thumbnail regeneration, but benefits from the gallery’s lazy-load engine already being in place)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oEmbed and Emoji can ship together in a point release (0.7.9c or 0.8.0). The gallery and editor are bigger lifts — likely 0.8.x territory.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0000" w:sz="4" w:space="4"/>
      </w:pBdr>
    </w:pPr>
    <w:r>
      <w:rPr>
        <w:rFonts w:ascii="Arial" w:cs="Arial" w:eastAsia="Arial" w:hAnsi="Arial"/>
        <w:b/>
        <w:bCs/>
        <w:color w:val="D40000"/>
        <w:sz w:val="16"/>
        <w:szCs w:val="16"/>
      </w:rPr>
      <w:t xml:space="preserve">SNAPSMACK </w:t>
    </w:r>
    <w:r>
      <w:rPr>
        <w:rFonts w:ascii="Arial" w:cs="Arial" w:eastAsia="Arial" w:hAnsi="Arial"/>
        <w:color w:val="666666"/>
        <w:sz w:val="16"/>
        <w:szCs w:val="16"/>
      </w:rPr>
      <w:t xml:space="preserve">Feature Spec  —  Alpha v0.7.9b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D4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2026-04-09T03:48:42.063Z</dcterms:created>
  <dcterms:modified xsi:type="dcterms:W3CDTF">2026-04-09T03:48:42.063Z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