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0.svg" ContentType="image/svg+xml"/>
  <Override PartName="/word/media/rId3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helllo"/>
    <w:p>
      <w:pPr>
        <w:pStyle w:val="Heading1"/>
      </w:pPr>
      <w:r>
        <w:t xml:space="preserve">helllo!</w:t>
      </w:r>
    </w:p>
    <w:bookmarkStart w:id="23" w:name="use-case-diagram"/>
    <w:p>
      <w:pPr>
        <w:pStyle w:val="Heading2"/>
      </w:pPr>
      <w:r>
        <w:t xml:space="preserve">Use case diagram:</w:t>
      </w:r>
    </w:p>
    <w:p>
      <w:pPr>
        <w:pStyle w:val="FirstParagraph"/>
      </w:pPr>
      <w:r>
        <w:drawing>
          <wp:inline>
            <wp:extent cx="5334000" cy="28054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badeand/dev/documatic/doc/g_/uc1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0" w:name="gui"/>
    <w:p>
      <w:pPr>
        <w:pStyle w:val="Heading2"/>
      </w:pPr>
      <w:r>
        <w:t xml:space="preserve">GUI</w:t>
      </w:r>
    </w:p>
    <w:p>
      <w:pPr>
        <w:pStyle w:val="FirstParagraph"/>
      </w:pPr>
      <w:r>
        <w:drawing>
          <wp:inline>
            <wp:extent cx="1257300" cy="317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Users/badeand/dev/documatic/doc/d2/g_/gui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273300" cy="172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badeand/dev/documatic/doc/g_/gui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work-breakdown-structure"/>
    <w:p>
      <w:pPr>
        <w:pStyle w:val="Heading2"/>
      </w:pPr>
      <w:r>
        <w:t xml:space="preserve">Work breakdown structure:</w:t>
      </w:r>
    </w:p>
    <w:p>
      <w:pPr>
        <w:pStyle w:val="FirstParagraph"/>
      </w:pPr>
      <w:r>
        <w:drawing>
          <wp:inline>
            <wp:extent cx="5334000" cy="15114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/Users/badeand/dev/documatic/doc/g_/wbs1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0" Target="media/rId20.svg" /><Relationship Type="http://schemas.openxmlformats.org/officeDocument/2006/relationships/image" Id="rId31" Target="media/rId3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2022-10-14T21:28:28Z</dcterms:created>
  <dcterms:modified xsi:type="dcterms:W3CDTF">2022-10-14T21:28:28Z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