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OrokiiPay</w:t>
      </w:r>
    </w:p>
    <w:p>
      <w:pPr>
        <w:pStyle w:val="Heading2"/>
        <w:spacing w:after="400"/>
        <w:jc w:val="center"/>
      </w:pPr>
      <w:r>
        <w:t xml:space="preserve">AI-Enhanced Multi-Tenant Banking Platform</w:t>
      </w:r>
    </w:p>
    <w:p>
      <w:pPr>
        <w:spacing w:after="400"/>
        <w:jc w:val="center"/>
      </w:pPr>
      <w:r>
        <w:rPr>
          <w:b/>
          <w:bCs/>
          <w:sz w:val="24"/>
          <w:szCs w:val="24"/>
        </w:rPr>
        <w:t xml:space="preserve">Transform Your Financial Institution with Next-Generation Banking Technology</w:t>
      </w:r>
    </w:p>
    <w:p>
      <w:pPr>
        <w:spacing w:after="400"/>
      </w:pPr>
      <w:r>
        <w:t xml:space="preserve">OrokiiPay is a comprehensive, AI-powered banking platform designed specifically for financial institutions seeking to deliver exceptional digital banking experiences. Built on enterprise-grade infrastructure, OrokiiPay enables banks and microfinance institutions to offer modern, secure, and intelligent banking services to their customers.</w:t>
      </w:r>
    </w:p>
    <w:p>
      <w:pPr>
        <w:pStyle w:val="Heading2"/>
        <w:spacing w:before="400" w:after="200"/>
      </w:pPr>
      <w:r>
        <w:t xml:space="preserve">What Makes OrokiiPay Different</w:t>
      </w:r>
    </w:p>
    <w:p>
      <w:pPr>
        <w:spacing w:after="100"/>
      </w:pPr>
      <w:r>
        <w:rPr>
          <w:b/>
          <w:bCs/>
        </w:rPr>
        <w:t xml:space="preserve">AI-First Banking Experience</w:t>
      </w:r>
    </w:p>
    <w:p>
      <w:pPr>
        <w:spacing w:after="100"/>
      </w:pPr>
      <w:r>
        <w:t xml:space="preserve">• Conversational AI Assistant: Natural language banking - customers can ask "How much did I spend on groceries last month?" and get instant, intelligent responses</w:t>
      </w:r>
    </w:p>
    <w:p>
      <w:pPr>
        <w:spacing w:after="100"/>
      </w:pPr>
      <w:r>
        <w:t xml:space="preserve">• Voice-Enabled Banking: Push-to-talk and continuous voice modes for hands-free transactions</w:t>
      </w:r>
    </w:p>
    <w:p>
      <w:pPr>
        <w:spacing w:after="100"/>
      </w:pPr>
      <w:r>
        <w:t xml:space="preserve">• Smart Financial Insights: Real-time spending analysis, savings recommendations, and personalized financial advice</w:t>
      </w:r>
    </w:p>
    <w:p>
      <w:pPr>
        <w:spacing w:after="200"/>
      </w:pPr>
      <w:r>
        <w:t xml:space="preserve">• Fraud Detection: Sub-5ms fraud detection (100x faster than industry standard)</w:t>
      </w:r>
    </w:p>
    <w:p>
      <w:pPr>
        <w:spacing w:after="100"/>
      </w:pPr>
      <w:r>
        <w:rPr>
          <w:b/>
          <w:bCs/>
        </w:rPr>
        <w:t xml:space="preserve">Global-Ready Platform</w:t>
      </w:r>
    </w:p>
    <w:p>
      <w:pPr>
        <w:spacing w:after="100"/>
      </w:pPr>
      <w:r>
        <w:t xml:space="preserve">• Multi-Language Support: English, French, German, Spanish with professional banking terminology</w:t>
      </w:r>
    </w:p>
    <w:p>
      <w:pPr>
        <w:spacing w:after="100"/>
      </w:pPr>
      <w:r>
        <w:t xml:space="preserve">• Multi-Currency: Support for NGN, USD, CAD, GBP, EUR, ZAR with locale-specific formatting</w:t>
      </w:r>
    </w:p>
    <w:p>
      <w:pPr>
        <w:spacing w:after="100"/>
      </w:pPr>
      <w:r>
        <w:t xml:space="preserve">• International Phone Validation: Support for 9 countries including Nigeria, USA, UK, and European markets</w:t>
      </w:r>
    </w:p>
    <w:p>
      <w:pPr>
        <w:spacing w:after="200"/>
      </w:pPr>
      <w:r>
        <w:t xml:space="preserve">• Cross-Platform: Seamless experience across web, mobile (iOS/Android), and voice interfaces</w:t>
      </w:r>
    </w:p>
    <w:p>
      <w:pPr>
        <w:spacing w:after="100"/>
      </w:pPr>
      <w:r>
        <w:rPr>
          <w:b/>
          <w:bCs/>
        </w:rPr>
        <w:t xml:space="preserve">Enterprise-Grade Security</w:t>
      </w:r>
    </w:p>
    <w:p>
      <w:pPr>
        <w:spacing w:after="100"/>
      </w:pPr>
      <w:r>
        <w:t xml:space="preserve">• CBN Compliant: Full adherence to Central Bank of Nigeria regulations</w:t>
      </w:r>
    </w:p>
    <w:p>
      <w:pPr>
        <w:spacing w:after="100"/>
      </w:pPr>
      <w:r>
        <w:t xml:space="preserve">• PCI DSS Framework: Cardholder data protection standards implemented</w:t>
      </w:r>
    </w:p>
    <w:p>
      <w:pPr>
        <w:spacing w:after="100"/>
      </w:pPr>
      <w:r>
        <w:t xml:space="preserve">• Zero-Trust Architecture: Bank-level security with continuous verification</w:t>
      </w:r>
    </w:p>
    <w:p>
      <w:pPr>
        <w:spacing w:after="400"/>
      </w:pPr>
      <w:r>
        <w:t xml:space="preserve">• Real-time AML/KYC: Automated screening and compliance monitoring</w:t>
      </w:r>
    </w:p>
    <w:p>
      <w:pPr>
        <w:pStyle w:val="Heading2"/>
        <w:spacing w:before="400" w:after="200"/>
      </w:pPr>
      <w:r>
        <w:t xml:space="preserve">Core Banking Features</w:t>
      </w:r>
    </w:p>
    <w:p>
      <w:pPr>
        <w:spacing w:after="100"/>
      </w:pPr>
      <w:r>
        <w:rPr>
          <w:b/>
          <w:bCs/>
        </w:rPr>
        <w:t xml:space="preserve">For Your Customers</w:t>
      </w:r>
    </w:p>
    <w:p>
      <w:pPr>
        <w:spacing w:after="200"/>
      </w:pPr>
      <w:r>
        <w:t xml:space="preserve">✓ Instant Account Opening - Digital KYC with 60% faster onboarding
✓ Real-Time Transfers - Internal and external transfers with instant settlement
✓ Bill Payments - Comprehensive bill payment integration
✓ Savings Products - Multiple savings options with intelligent goal tracking
✓ Loan Services - AI-powered credit scoring and instant loan decisions
✓ Transaction History - Complete audit trails with advanced search
✓ Multi-Channel Notifications - SMS, email, push, voice, and in-app alerts
✓ 24/7 AI Support - Intelligent chatbot resolving 85% of queries automatically</w:t>
      </w:r>
    </w:p>
    <w:p>
      <w:pPr>
        <w:spacing w:after="100"/>
      </w:pPr>
      <w:r>
        <w:rPr>
          <w:b/>
          <w:bCs/>
        </w:rPr>
        <w:t xml:space="preserve">For Your Institution</w:t>
      </w:r>
    </w:p>
    <w:p>
      <w:pPr>
        <w:spacing w:after="400"/>
      </w:pPr>
      <w:r>
        <w:t xml:space="preserve">✓ Multi-Tenant Architecture - One platform serving multiple branches
✓ White-Label Branding - Complete customization with your bank's identity
✓ Role-Based Access Control - Granular permissions for staff
✓ Executive Dashboards - Real-time analytics and business intelligence
✓ Regulatory Reporting - Automated CBN compliance reports
✓ Fraud Monitoring - AI-enhanced pattern detection
✓ Audit Logging - Immutable transaction records
✓ NIBSS Integration Ready - Interbank transfers via NIBSS</w:t>
      </w:r>
    </w:p>
    <w:p>
      <w:pPr>
        <w:pStyle w:val="Heading2"/>
        <w:spacing w:before="400" w:after="200"/>
      </w:pPr>
      <w:r>
        <w:t xml:space="preserve">Proven Performance</w:t>
      </w:r>
    </w:p>
    <w:p>
      <w:pPr>
        <w:spacing w:after="100"/>
      </w:pPr>
      <w:r>
        <w:t xml:space="preserve">Metric                          | OrokiiPay        | Industry Standard</w:t>
      </w:r>
    </w:p>
    <w:p>
      <w:pPr>
        <w:spacing w:after="100"/>
      </w:pPr>
      <w:r>
        <w:t xml:space="preserve">API Response Time         | &lt;150ms           | &lt;200ms</w:t>
      </w:r>
    </w:p>
    <w:p>
      <w:pPr>
        <w:spacing w:after="100"/>
      </w:pPr>
      <w:r>
        <w:t xml:space="preserve">System Uptime             | 99.95%           | 99.9%</w:t>
      </w:r>
    </w:p>
    <w:p>
      <w:pPr>
        <w:spacing w:after="100"/>
      </w:pPr>
      <w:r>
        <w:t xml:space="preserve">Fraud Detection           | &lt;5ms             | &lt;500ms</w:t>
      </w:r>
    </w:p>
    <w:p>
      <w:pPr>
        <w:spacing w:after="100"/>
      </w:pPr>
      <w:r>
        <w:t xml:space="preserve">Support Automation        | 85% AI-resolved  | 40-60%</w:t>
      </w:r>
    </w:p>
    <w:p>
      <w:pPr>
        <w:spacing w:after="400"/>
      </w:pPr>
      <w:r>
        <w:t xml:space="preserve">Deployment Speed          | 3-5 minutes      | 1-2 hours</w:t>
      </w:r>
    </w:p>
    <w:p>
      <w:pPr>
        <w:pStyle w:val="Heading2"/>
        <w:spacing w:before="400" w:after="200"/>
      </w:pPr>
      <w:r>
        <w:t xml:space="preserve">Implementation &amp; Support</w:t>
      </w:r>
    </w:p>
    <w:p>
      <w:pPr>
        <w:spacing w:after="100"/>
      </w:pPr>
      <w:r>
        <w:rPr>
          <w:b/>
          <w:bCs/>
        </w:rPr>
        <w:t xml:space="preserve">Fast Time to Market</w:t>
      </w:r>
    </w:p>
    <w:p>
      <w:pPr>
        <w:spacing w:after="200"/>
      </w:pPr>
      <w:r>
        <w:t xml:space="preserve">• Production Deployment: Live in 4-6 weeks from contract signing
• Staff Training: Comprehensive training program for your team
• 24/7 Technical Support: Dedicated support team
• Regular Updates: Continuous feature enhancements</w:t>
      </w:r>
    </w:p>
    <w:p>
      <w:pPr>
        <w:spacing w:after="100"/>
      </w:pPr>
      <w:r>
        <w:rPr>
          <w:b/>
          <w:bCs/>
        </w:rPr>
        <w:t xml:space="preserve">Flexible Pricing</w:t>
      </w:r>
    </w:p>
    <w:p>
      <w:pPr>
        <w:spacing w:after="400"/>
      </w:pPr>
      <w:r>
        <w:t xml:space="preserve">• SaaS Model: Subscription-based with no large upfront investment
• Scalable Plans: Grow from hundreds to millions of customers
• Transparent Costs: No hidden fees, clear pricing structure
• ROI Guarantee: 80% operational cost reduction in first year</w:t>
      </w:r>
    </w:p>
    <w:p>
      <w:pPr>
        <w:pStyle w:val="Heading2"/>
        <w:spacing w:before="400" w:after="200"/>
      </w:pPr>
      <w:r>
        <w:t xml:space="preserve">Customer Success Stories</w:t>
      </w:r>
    </w:p>
    <w:p>
      <w:pPr>
        <w:spacing w:after="100"/>
      </w:pPr>
      <w:r>
        <w:rPr>
          <w:b/>
          <w:bCs/>
        </w:rPr>
        <w:t xml:space="preserve">First Midas Microfinance Bank (FMFB)</w:t>
      </w:r>
    </w:p>
    <w:p>
      <w:pPr>
        <w:spacing w:after="200"/>
      </w:pPr>
      <w:r>
        <w:rPr>
          <w:i/>
          <w:iCs/>
        </w:rPr>
        <w:t xml:space="preserve">"OrokiiPay has transformed how we serve our customers. The AI assistant alone has reduced our support calls by 75%, and our customers love the voice banking feature."</w:t>
      </w:r>
    </w:p>
    <w:p>
      <w:pPr>
        <w:spacing w:after="100"/>
      </w:pPr>
      <w:r>
        <w:rPr>
          <w:b/>
          <w:bCs/>
        </w:rPr>
        <w:t xml:space="preserve">Results:</w:t>
      </w:r>
    </w:p>
    <w:p>
      <w:pPr>
        <w:spacing w:after="400"/>
      </w:pPr>
      <w:r>
        <w:t xml:space="preserve">• 60% faster customer onboarding
• 75% reduction in support tickets
• 45% adoption of voice transactions
• 99.8% transaction success rate</w:t>
      </w:r>
    </w:p>
    <w:p>
      <w:pPr>
        <w:pStyle w:val="Heading2"/>
        <w:spacing w:before="400" w:after="200"/>
      </w:pPr>
      <w:r>
        <w:t xml:space="preserve">Get Started Today</w:t>
      </w:r>
    </w:p>
    <w:p>
      <w:pPr>
        <w:spacing w:after="100"/>
      </w:pPr>
      <w:r>
        <w:t xml:space="preserve">Schedule a Demo: See OrokiiPay in action with a personalized demonstration</w:t>
      </w:r>
    </w:p>
    <w:p>
      <w:pPr>
        <w:spacing w:after="100"/>
      </w:pPr>
      <w:r>
        <w:t xml:space="preserve">Free Trial: 30-day trial with full feature access for your institution</w:t>
      </w:r>
    </w:p>
    <w:p>
      <w:pPr>
        <w:spacing w:after="200"/>
      </w:pPr>
      <w:r>
        <w:t xml:space="preserve">Custom Implementation: We'll tailor the platform to your specific needs</w:t>
      </w:r>
    </w:p>
    <w:p>
      <w:pPr>
        <w:spacing w:after="100"/>
      </w:pPr>
      <w:r>
        <w:rPr>
          <w:b/>
          <w:bCs/>
        </w:rPr>
        <w:t xml:space="preserve">Contact Information</w:t>
      </w:r>
    </w:p>
    <w:p>
      <w:pPr>
        <w:spacing w:after="100"/>
      </w:pPr>
      <w:r>
        <w:t xml:space="preserve">Website: https://orokiipay.com</w:t>
      </w:r>
    </w:p>
    <w:p>
      <w:pPr>
        <w:spacing w:after="100"/>
      </w:pPr>
      <w:r>
        <w:t xml:space="preserve">Email: sales@orokiipay.com</w:t>
      </w:r>
    </w:p>
    <w:p>
      <w:pPr>
        <w:spacing w:after="100"/>
      </w:pPr>
      <w:r>
        <w:t xml:space="preserve">Phone: +234 (0) 800 OROKII PAY</w:t>
      </w:r>
    </w:p>
    <w:p>
      <w:pPr>
        <w:spacing w:after="400"/>
      </w:pPr>
      <w:r>
        <w:t xml:space="preserve">Demo Environment: https://fmfb-34-59-143-25.nip.io</w:t>
      </w:r>
    </w:p>
    <w:p>
      <w:pPr>
        <w:pStyle w:val="Heading2"/>
        <w:spacing w:before="400" w:after="200"/>
      </w:pPr>
      <w:r>
        <w:t xml:space="preserve">Special Launch Offer</w:t>
      </w:r>
    </w:p>
    <w:p>
      <w:pPr>
        <w:spacing w:after="100"/>
      </w:pPr>
      <w:r>
        <w:rPr>
          <w:b/>
          <w:bCs/>
        </w:rPr>
        <w:t xml:space="preserve">Sign up in Q4 2025 and receive:</w:t>
      </w:r>
    </w:p>
    <w:p>
      <w:pPr>
        <w:spacing w:after="400"/>
      </w:pPr>
      <w:r>
        <w:t xml:space="preserve">✓ 50% discount on first year subscription
✓ Free implementation and training
✓ Priority support for 6 months
✓ Custom branding and white-labeling included</w:t>
      </w:r>
    </w:p>
    <w:p>
      <w:pPr>
        <w:spacing w:before="400" w:after="200"/>
        <w:jc w:val="center"/>
      </w:pPr>
      <w:r>
        <w:t xml:space="preserve">_______________________________________________________________</w:t>
      </w:r>
    </w:p>
    <w:p>
      <w:pPr>
        <w:spacing w:after="100"/>
        <w:jc w:val="center"/>
      </w:pPr>
      <w:r>
        <w:rPr>
          <w:i/>
          <w:iCs/>
        </w:rPr>
        <w:t xml:space="preserve">OrokiiPay - Empowering Financial Institutions with Intelligent Banking Technology</w:t>
      </w:r>
    </w:p>
    <w:p>
      <w:pPr>
        <w:jc w:val="center"/>
      </w:pPr>
      <w:r>
        <w:rPr>
          <w:b/>
          <w:bCs/>
          <w:i/>
          <w:iCs/>
        </w:rPr>
        <w:t xml:space="preserve">Designed in Nigeria, Built for the World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2025-10-01T04:19:08.211Z</dcterms:created>
  <dcterms:modified xsi:type="dcterms:W3CDTF">2025-10-01T04:19:08.212Z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