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cmgufyqj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ETL Failure Auto-Fix Bot – Project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pa705eejy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data pipelines frequently encounter ETL failures due to schema changes, missing data, query errors, or infrastructure issues. These failures often require manual debugging by data engineers, leading to: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downtime and delayed data availability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operational overhead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visibility into recurring failure patterns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root cause identification and resolution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struggle to scale ETL monitoring and remediation efficiently, especially in complex data environments.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iz6q1uo9n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built an </w:t>
      </w:r>
      <w:r w:rsidDel="00000000" w:rsidR="00000000" w:rsidRPr="00000000">
        <w:rPr>
          <w:b w:val="1"/>
          <w:bCs w:val="1"/>
          <w:rtl w:val="0"/>
        </w:rPr>
        <w:t xml:space="preserve">AI-powered ETL Failure Auto-Fix Bot</w:t>
      </w:r>
      <w:r w:rsidDel="00000000" w:rsidR="00000000" w:rsidRPr="00000000">
        <w:rPr>
          <w:rtl w:val="0"/>
        </w:rPr>
        <w:t xml:space="preserve"> using Snowflake and Streamlit that: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ingests ETL failures from query history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Snowflake Cortex (mistral-large2)</w:t>
      </w:r>
      <w:r w:rsidDel="00000000" w:rsidR="00000000" w:rsidRPr="00000000">
        <w:rPr>
          <w:rtl w:val="0"/>
        </w:rPr>
        <w:t xml:space="preserve"> to analyze failures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root causes and suggests SQL-based fixes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human-in-the-loop approval</w:t>
      </w:r>
      <w:r w:rsidDel="00000000" w:rsidR="00000000" w:rsidRPr="00000000">
        <w:rPr>
          <w:rtl w:val="0"/>
        </w:rPr>
        <w:t xml:space="preserve"> before applying fixes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fix history and outcomes for auditability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bCs w:val="1"/>
          <w:rtl w:val="0"/>
        </w:rPr>
        <w:t xml:space="preserve">chat interface</w:t>
      </w:r>
      <w:r w:rsidDel="00000000" w:rsidR="00000000" w:rsidRPr="00000000">
        <w:rPr>
          <w:rtl w:val="0"/>
        </w:rPr>
        <w:t xml:space="preserve"> to query failures in natural language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</w:t>
      </w:r>
      <w:r w:rsidDel="00000000" w:rsidR="00000000" w:rsidRPr="00000000">
        <w:rPr>
          <w:b w:val="1"/>
          <w:bCs w:val="1"/>
          <w:rtl w:val="0"/>
        </w:rPr>
        <w:t xml:space="preserve">email notifications</w:t>
      </w:r>
      <w:r w:rsidDel="00000000" w:rsidR="00000000" w:rsidRPr="00000000">
        <w:rPr>
          <w:rtl w:val="0"/>
        </w:rPr>
        <w:t xml:space="preserve"> for unresolved failures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ETL operations from reactive debugging to proactive, intelligent automation.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i1moxam4n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Streamlit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/ Data Platform:</w:t>
      </w:r>
      <w:r w:rsidDel="00000000" w:rsidR="00000000" w:rsidRPr="00000000">
        <w:rPr>
          <w:rtl w:val="0"/>
        </w:rPr>
        <w:t xml:space="preserve"> Snowflake (Snowpark)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AI/LLM:</w:t>
      </w:r>
      <w:r w:rsidDel="00000000" w:rsidR="00000000" w:rsidRPr="00000000">
        <w:rPr>
          <w:rtl w:val="0"/>
        </w:rPr>
        <w:t xml:space="preserve"> Snowflake Cortex (mistral-large2)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Snowflake tables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Stored Procedures &amp; SQL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Snowflake Email Integration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qleshff7r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 / Impact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b w:val="1"/>
          <w:bCs w:val="1"/>
          <w:rtl w:val="0"/>
        </w:rPr>
        <w:t xml:space="preserve">Significant reduction in debugging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(manual → AI-assisted)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Faster identification of root causes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Automated fix suggestions improve engineer productivity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Improved visibility into failure trends and severity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Safe execution via human approval workflow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💬 Natural language querying simplifies monitoring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solution reduces operational burden and improves ETL reliability.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6whd1te5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auto-fix for low-risk scenarios</w:t>
      </w:r>
      <w:r w:rsidDel="00000000" w:rsidR="00000000" w:rsidRPr="00000000">
        <w:rPr>
          <w:rtl w:val="0"/>
        </w:rPr>
        <w:t xml:space="preserve"> (fully automated mode)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</w:t>
      </w:r>
      <w:r w:rsidDel="00000000" w:rsidR="00000000" w:rsidRPr="00000000">
        <w:rPr>
          <w:b w:val="1"/>
          <w:bCs w:val="1"/>
          <w:rtl w:val="0"/>
        </w:rPr>
        <w:t xml:space="preserve">Slack / Microsoft Teams alerts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role-based approval workflows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AI with </w:t>
      </w:r>
      <w:r w:rsidDel="00000000" w:rsidR="00000000" w:rsidRPr="00000000">
        <w:rPr>
          <w:b w:val="1"/>
          <w:bCs w:val="1"/>
          <w:rtl w:val="0"/>
        </w:rPr>
        <w:t xml:space="preserve">historical learning &amp; pattern detection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pipeline-level health dashboards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fix accuracy with feedback loops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