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440" w:after="200"/>
        <w:jc w:val="center"/>
      </w:pPr>
      <w:r>
        <w:rPr>
          <w:b/>
          <w:bCs/>
          <w:color w:val="2563EB"/>
          <w:sz w:val="40"/>
          <w:szCs w:val="40"/>
          <w:rtl/>
        </w:rPr>
        <w:t xml:space="preserve">وضوح</w:t>
      </w:r>
    </w:p>
    <w:p>
      <w:pPr>
        <w:bidi/>
        <w:spacing w:after="120"/>
        <w:jc w:val="center"/>
      </w:pPr>
      <w:r>
        <w:rPr>
          <w:b/>
          <w:bCs/>
          <w:color w:val="0F2057"/>
          <w:sz w:val="48"/>
          <w:szCs w:val="48"/>
          <w:rtl/>
        </w:rPr>
        <w:t xml:space="preserve">ميثاق المشروع</w:t>
      </w:r>
    </w:p>
    <w:p>
      <w:pPr>
        <w:bidi/>
        <w:spacing w:after="300"/>
        <w:jc w:val="center"/>
      </w:pPr>
      <w:r>
        <w:rPr>
          <w:color w:val="334155"/>
          <w:sz w:val="32"/>
          <w:szCs w:val="32"/>
          <w:rtl/>
        </w:rPr>
        <w:t xml:space="preserve">منصة حجز المواعيد الطبية «موعِد»</w:t>
      </w:r>
    </w:p>
    <w:p>
      <w:pPr>
        <w:bidi/>
        <w:spacing w:after="800"/>
        <w:jc w:val="center"/>
      </w:pPr>
      <w:r>
        <w:rPr>
          <w:i/>
          <w:iCs/>
          <w:color w:val="0EA5E9"/>
          <w:sz w:val="20"/>
          <w:szCs w:val="20"/>
          <w:rtl/>
        </w:rPr>
        <w:t xml:space="preserve">متوافق مع دليل PMBOK الإصدار السابع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1. معلومات المستند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color w:val="0F172A"/>
                <w:sz w:val="18"/>
                <w:szCs w:val="18"/>
                <w:rtl/>
              </w:rPr>
              <w:t xml:space="preserve">منصة حجز المواعيد الطبية «موعِد»</w:t>
            </w:r>
          </w:p>
        </w:tc>
        <w:tc>
          <w:tcPr>
            <w:tcW w:type="pct" w:w="30%"/>
            <w:shd w:fill="EFF6FF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0F2057"/>
                <w:sz w:val="18"/>
                <w:szCs w:val="18"/>
                <w:rtl/>
              </w:rPr>
              <w:t xml:space="preserve">اسم المشروع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color w:val="0F172A"/>
                <w:sz w:val="18"/>
                <w:szCs w:val="18"/>
                <w:rtl/>
              </w:rPr>
              <w:t xml:space="preserve">WUD-000123</w:t>
            </w:r>
          </w:p>
        </w:tc>
        <w:tc>
          <w:tcPr>
            <w:tcW w:type="pct" w:w="30%"/>
            <w:shd w:fill="EFF6FF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0F2057"/>
                <w:sz w:val="18"/>
                <w:szCs w:val="18"/>
                <w:rtl/>
              </w:rPr>
              <w:t xml:space="preserve">رقم المستند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color w:val="0F172A"/>
                <w:sz w:val="18"/>
                <w:szCs w:val="18"/>
                <w:rtl/>
              </w:rPr>
              <w:t xml:space="preserve">1.0</w:t>
            </w:r>
          </w:p>
        </w:tc>
        <w:tc>
          <w:tcPr>
            <w:tcW w:type="pct" w:w="30%"/>
            <w:shd w:fill="EFF6FF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0F2057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color w:val="0F172A"/>
                <w:sz w:val="18"/>
                <w:szCs w:val="18"/>
                <w:rtl/>
              </w:rPr>
              <w:t xml:space="preserve">2026-09-01</w:t>
            </w:r>
          </w:p>
        </w:tc>
        <w:tc>
          <w:tcPr>
            <w:tcW w:type="pct" w:w="30%"/>
            <w:shd w:fill="EFF6FF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0F2057"/>
                <w:sz w:val="18"/>
                <w:szCs w:val="18"/>
                <w:rtl/>
              </w:rPr>
              <w:t xml:space="preserve">تاريخ الإعداد</w:t>
            </w:r>
          </w:p>
        </w:tc>
      </w:tr>
      <w:tr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color w:val="0F172A"/>
                <w:sz w:val="18"/>
                <w:szCs w:val="18"/>
                <w:rtl/>
              </w:rPr>
              <w:t xml:space="preserve">وضوح | مساعد إدارة المشاريع</w:t>
            </w:r>
          </w:p>
        </w:tc>
        <w:tc>
          <w:tcPr>
            <w:tcW w:type="pct" w:w="30%"/>
            <w:shd w:fill="EFF6FF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0F2057"/>
                <w:sz w:val="18"/>
                <w:szCs w:val="18"/>
                <w:rtl/>
              </w:rPr>
              <w:t xml:space="preserve">أعدّه</w:t>
            </w:r>
          </w:p>
        </w:tc>
      </w:tr>
    </w:tbl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2. غرض المشروع</w:t>
      </w:r>
    </w:p>
    <w:p>
      <w:pPr>
        <w:bidi/>
        <w:spacing w:after="100"/>
        <w:jc w:val="right"/>
      </w:pPr>
      <w:r>
        <w:rPr>
          <w:color w:val="334155"/>
          <w:sz w:val="20"/>
          <w:szCs w:val="20"/>
          <w:rtl/>
        </w:rPr>
        <w:t xml:space="preserve">تحسين تجربة حجز المواعيد وتقليل وقت الانتظار.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3. وصف المشروع</w:t>
      </w:r>
    </w:p>
    <w:p>
      <w:pPr>
        <w:bidi/>
        <w:spacing w:after="100"/>
        <w:jc w:val="right"/>
      </w:pPr>
      <w:r>
        <w:rPr>
          <w:color w:val="334155"/>
          <w:sz w:val="20"/>
          <w:szCs w:val="20"/>
          <w:rtl/>
        </w:rPr>
        <w:t xml:space="preserve">تطوير وإطلاق منصة رقمية متكاملة (ويب وجوال) لحجز المواعيد الطبية بمجمع النخبة، مع تكامل آمن مع نظام المعلومات الصحية الحالي، لتقليل وقت الانتظار ورفع رضا المرضى إلى 90% خلال 180 يوماً.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4. أهداف المشروع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إطلاق المنصة قبل نهاية فبراير 2027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تقليل وقت الانتظار إلى أقل من دقيقتين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تكامل آمن مع نظام HIS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5. نطاق المشروع</w:t>
      </w:r>
    </w:p>
    <w:p>
      <w:pPr>
        <w:pStyle w:val="Heading2"/>
        <w:bidi/>
        <w:spacing w:before="300" w:after="80"/>
        <w:jc w:val="right"/>
      </w:pPr>
      <w:r>
        <w:rPr>
          <w:b/>
          <w:bCs/>
          <w:color w:val="0F2057"/>
          <w:sz w:val="22"/>
          <w:szCs w:val="22"/>
          <w:rtl/>
        </w:rPr>
        <w:t xml:space="preserve">5.1 داخل النطاق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تطبيق جوال iOS و Android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لوحة تحكم ويب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بوابة دفع</w:t>
      </w:r>
    </w:p>
    <w:p>
      <w:pPr>
        <w:pStyle w:val="Heading2"/>
        <w:bidi/>
        <w:spacing w:before="300" w:after="80"/>
        <w:jc w:val="right"/>
      </w:pPr>
      <w:r>
        <w:rPr>
          <w:b/>
          <w:bCs/>
          <w:color w:val="0F2057"/>
          <w:sz w:val="22"/>
          <w:szCs w:val="22"/>
          <w:rtl/>
        </w:rPr>
        <w:t xml:space="preserve">5.2 خارج النطاق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تطوير نظام HIS جديد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خدمات الطب عن بُعد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6. أصحاب المصلحة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الاهتمام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التأثير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الاسم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عالٍ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عالٍ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الراعي التنفيذي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د. سلطان النخبة</w:t>
            </w:r>
          </w:p>
        </w:tc>
      </w:tr>
      <w:tr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عالٍ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عالٍ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مالك التكامل</w:t>
            </w:r>
          </w:p>
        </w:tc>
        <w:tc>
          <w:tcPr>
            <w:shd w:fill="F8FAFC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إدارة التقنية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عالٍ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متوسط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مستخدم رئيسي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الأطباء</w:t>
            </w:r>
          </w:p>
        </w:tc>
      </w:tr>
    </w:tbl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7. ملخّص الميزانية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ملاحظات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العملة</w:t>
            </w:r>
          </w:p>
        </w:tc>
        <w:tc>
          <w:tcPr>
            <w:shd w:fill="0F2057" w:color="auto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إجمالي الميزانية</w:t>
            </w:r>
          </w:p>
        </w:tc>
      </w:tr>
      <w:tr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تمويل ذاتي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SAR</w:t>
            </w:r>
          </w:p>
        </w:tc>
        <w:tc>
          <w:tcPr>
            <w:shd w:fill="FFFFFF" w:color="auto" w:val="clear"/>
            <w:tcMar>
              <w:top w:type="dxa" w:w="70"/>
              <w:left w:type="dxa" w:w="100"/>
              <w:bottom w:type="dxa" w:w="70"/>
              <w:right w:type="dxa" w:w="60"/>
            </w:tcMar>
          </w:tcPr>
          <w:p>
            <w:pPr>
              <w:bidi/>
              <w:jc w:val="right"/>
            </w:pPr>
            <w:r>
              <w:rPr>
                <w:color w:val="0F172A"/>
                <w:sz w:val="17"/>
                <w:szCs w:val="17"/>
                <w:rtl/>
              </w:rPr>
              <w:t xml:space="preserve">850000</w:t>
            </w:r>
          </w:p>
        </w:tc>
      </w:tr>
    </w:tbl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8. الافتراضات والقيود</w:t>
      </w:r>
    </w:p>
    <w:p>
      <w:pPr>
        <w:pStyle w:val="Heading2"/>
        <w:bidi/>
        <w:spacing w:before="300" w:after="80"/>
        <w:jc w:val="right"/>
      </w:pPr>
      <w:r>
        <w:rPr>
          <w:b/>
          <w:bCs/>
          <w:color w:val="0F2057"/>
          <w:sz w:val="22"/>
          <w:szCs w:val="22"/>
          <w:rtl/>
        </w:rPr>
        <w:t xml:space="preserve">8.1 الافتراضات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توفر واجهات API من مزوّد HIS</w:t>
      </w:r>
    </w:p>
    <w:p>
      <w:pPr>
        <w:pStyle w:val="Heading2"/>
        <w:bidi/>
        <w:spacing w:before="300" w:after="80"/>
        <w:jc w:val="right"/>
      </w:pPr>
      <w:r>
        <w:rPr>
          <w:b/>
          <w:bCs/>
          <w:color w:val="0F2057"/>
          <w:sz w:val="22"/>
          <w:szCs w:val="22"/>
          <w:rtl/>
        </w:rPr>
        <w:t xml:space="preserve">8.2 القيود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موعد إطلاق ثابت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ميزانية ثابتة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9. المخاطر عالية المستوى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تعقيد التكامل مع HIS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حساسية بيانات المرضى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10. معايير النجاح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اجتياز اختبار القبول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color w:val="334155"/>
          <w:sz w:val="20"/>
          <w:szCs w:val="20"/>
          <w:rtl/>
        </w:rPr>
        <w:t xml:space="preserve">نجاح تكامل HIS</w:t>
      </w:r>
    </w:p>
    <w:p>
      <w:pPr>
        <w:pStyle w:val="Heading1"/>
        <w:pBdr>
          <w:bottom w:val="single" w:color="0EA5E9" w:sz="8" w:space="4"/>
        </w:pBdr>
        <w:bidi/>
        <w:spacing w:before="400" w:after="120"/>
        <w:jc w:val="right"/>
      </w:pPr>
      <w:r>
        <w:rPr>
          <w:b/>
          <w:bCs/>
          <w:color w:val="2563EB"/>
          <w:sz w:val="28"/>
          <w:szCs w:val="28"/>
          <w:rtl/>
        </w:rPr>
        <w:t xml:space="preserve">11. الاعتماد والتوقيع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F2057"/>
                <w:sz w:val="18"/>
                <w:szCs w:val="18"/>
                <w:rtl/>
              </w:rPr>
              <w:t xml:space="preserve">مدير المشروع</w:t>
            </w:r>
          </w:p>
          <w:p>
            <w:pPr>
              <w:bidi/>
              <w:jc w:val="right"/>
            </w:pPr>
            <w:r>
              <w:rPr>
                <w:color w:val="334155"/>
                <w:sz w:val="18"/>
                <w:szCs w:val="18"/>
                <w:rtl/>
              </w:rPr>
              <w:t xml:space="preserve">الاسم: ________________________</w:t>
            </w:r>
          </w:p>
          <w:p>
            <w:pPr>
              <w:bidi/>
              <w:jc w:val="right"/>
            </w:pPr>
            <w:r>
              <w:rPr>
                <w:color w:val="334155"/>
                <w:sz w:val="18"/>
                <w:szCs w:val="18"/>
                <w:rtl/>
              </w:rPr>
              <w:t xml:space="preserve">التوقيع: ____________________</w:t>
            </w:r>
          </w:p>
          <w:p>
            <w:pPr>
              <w:bidi/>
              <w:jc w:val="right"/>
            </w:pPr>
            <w:r>
              <w:rPr>
                <w:color w:val="334155"/>
                <w:sz w:val="18"/>
                <w:szCs w:val="18"/>
                <w:rtl/>
              </w:rPr>
              <w:t xml:space="preserve">التاريخ: _________________________</w:t>
            </w:r>
          </w:p>
        </w:tc>
        <w:tc>
          <w:tcPr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F2057"/>
                <w:sz w:val="18"/>
                <w:szCs w:val="18"/>
                <w:rtl/>
              </w:rPr>
              <w:t xml:space="preserve">راعي المشروع</w:t>
            </w:r>
          </w:p>
          <w:p>
            <w:pPr>
              <w:bidi/>
              <w:jc w:val="right"/>
            </w:pPr>
            <w:r>
              <w:rPr>
                <w:color w:val="334155"/>
                <w:sz w:val="18"/>
                <w:szCs w:val="18"/>
                <w:rtl/>
              </w:rPr>
              <w:t xml:space="preserve">الاسم: ________________________</w:t>
            </w:r>
          </w:p>
          <w:p>
            <w:pPr>
              <w:bidi/>
              <w:jc w:val="right"/>
            </w:pPr>
            <w:r>
              <w:rPr>
                <w:color w:val="334155"/>
                <w:sz w:val="18"/>
                <w:szCs w:val="18"/>
                <w:rtl/>
              </w:rPr>
              <w:t xml:space="preserve">التوقيع: ____________________</w:t>
            </w:r>
          </w:p>
          <w:p>
            <w:pPr>
              <w:bidi/>
              <w:jc w:val="right"/>
            </w:pPr>
            <w:r>
              <w:rPr>
                <w:color w:val="334155"/>
                <w:sz w:val="18"/>
                <w:szCs w:val="18"/>
                <w:rtl/>
              </w:rPr>
              <w:t xml:space="preserve">التاريخ: _________________________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left" w:pos="9360"/>
      </w:tabs>
      <w:bidi/>
      <w:jc w:val="right"/>
    </w:pPr>
    <w:r>
      <w:rPr>
        <w:color w:val="64748B"/>
        <w:sz w:val="16"/>
        <w:szCs w:val="16"/>
        <w:rtl/>
      </w:rPr>
      <w:t xml:space="preserve">نموذج تجريبي  •  </w:t>
    </w:r>
    <w:r>
      <w:rPr>
        <w:color w:val="64748B"/>
        <w:sz w:val="16"/>
        <w:szCs w:val="16"/>
        <w:rtl/>
      </w:rPr>
      <w:t xml:space="preserve">أُنشئ في: ٧‏/٨‏/٢٠٢٦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9360"/>
      </w:tabs>
      <w:bidi/>
      <w:jc w:val="right"/>
    </w:pPr>
    <w:r>
      <w:rPr>
        <w:color w:val="64748B"/>
        <w:sz w:val="16"/>
        <w:szCs w:val="16"/>
        <w:rtl/>
      </w:rPr>
      <w:t xml:space="preserve">دليل PMBOK — الإصدار السابع</w:t>
    </w:r>
    <w:r>
      <w:rPr>
        <w:color w:val="64748B"/>
        <w:sz w:val="16"/>
        <w:szCs w:val="16"/>
        <w:rtl/>
      </w:rPr>
      <w:t xml:space="preserve">	ميثاق المشروع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F172A"/>
        <w:sz w:val="20"/>
        <w:szCs w:val="20"/>
        <w:rFonts w:ascii="Calibri" w:cs="Calibri" w:eastAsia="Calibri" w:hAnsi="Calibri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2026-08-07T20:32:25.968Z</dcterms:created>
  <dcterms:modified xsi:type="dcterms:W3CDTF">2026-08-07T20:32:25.972Z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