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CF8C0" w14:textId="077E7A91" w:rsidR="000C49F7" w:rsidRDefault="0042789C" w:rsidP="0042789C">
      <w:pPr>
        <w:pStyle w:val="Heading1"/>
      </w:pPr>
      <w:r>
        <w:t>Introduction</w:t>
      </w:r>
    </w:p>
    <w:p w14:paraId="27987D0D" w14:textId="1D0FC808" w:rsidR="0042789C" w:rsidRPr="0042789C" w:rsidRDefault="00665791">
      <w:pPr>
        <w:rPr>
          <w:rFonts w:cstheme="minorHAnsi"/>
        </w:rPr>
      </w:pPr>
      <w:r>
        <w:rPr>
          <w:rFonts w:cstheme="minorHAnsi"/>
        </w:rPr>
        <w:t xml:space="preserve">This PCB serves as a breakout board for the </w:t>
      </w:r>
      <w:proofErr w:type="spellStart"/>
      <w:r>
        <w:rPr>
          <w:rFonts w:cstheme="minorHAnsi"/>
        </w:rPr>
        <w:t>Beaglebone</w:t>
      </w:r>
      <w:proofErr w:type="spellEnd"/>
      <w:r>
        <w:rPr>
          <w:rFonts w:cstheme="minorHAnsi"/>
        </w:rPr>
        <w:t>, a power passthrough to the IO PCBs, CAN Circuitry and a generic LED indicator circuit.</w:t>
      </w:r>
      <w:r w:rsidR="00382C7B">
        <w:rPr>
          <w:rFonts w:cstheme="minorHAnsi"/>
        </w:rPr>
        <w:t xml:space="preserve"> </w:t>
      </w:r>
      <w:r w:rsidR="001A1D71">
        <w:rPr>
          <w:rFonts w:cstheme="minorHAnsi"/>
        </w:rPr>
        <w:t>The PCB is known as the Device Under Test (DUT).</w:t>
      </w:r>
    </w:p>
    <w:p w14:paraId="330CBDBE" w14:textId="4D1B9681" w:rsidR="0042789C" w:rsidRDefault="0042789C" w:rsidP="0042789C">
      <w:pPr>
        <w:pStyle w:val="Heading1"/>
      </w:pPr>
      <w:r>
        <w:t>Estimated Time</w:t>
      </w:r>
    </w:p>
    <w:p w14:paraId="6D5482B6" w14:textId="3EE3E523" w:rsidR="0042789C" w:rsidRDefault="00382C7B">
      <w:pPr>
        <w:rPr>
          <w:rFonts w:cstheme="minorHAnsi"/>
        </w:rPr>
      </w:pPr>
      <w:r>
        <w:rPr>
          <w:rFonts w:cstheme="minorHAnsi"/>
        </w:rPr>
        <w:t>2 Hours</w:t>
      </w:r>
      <w:r w:rsidR="0042789C">
        <w:rPr>
          <w:rFonts w:cstheme="minorHAnsi"/>
        </w:rPr>
        <w:t xml:space="preserve"> per board</w:t>
      </w:r>
    </w:p>
    <w:p w14:paraId="429ADA4A" w14:textId="21484A3B" w:rsidR="0042789C" w:rsidRDefault="0042789C" w:rsidP="0042789C">
      <w:pPr>
        <w:pStyle w:val="Heading1"/>
      </w:pPr>
      <w:r>
        <w:t>Prerequisites</w:t>
      </w:r>
    </w:p>
    <w:p w14:paraId="255C05A6" w14:textId="6D7708F8" w:rsidR="0042789C" w:rsidRPr="0042789C" w:rsidRDefault="0042789C">
      <w:pPr>
        <w:rPr>
          <w:rFonts w:cstheme="minorHAnsi"/>
        </w:rPr>
      </w:pPr>
      <w:r>
        <w:rPr>
          <w:rFonts w:cstheme="minorHAnsi"/>
        </w:rPr>
        <w:t xml:space="preserve">Attend the </w:t>
      </w:r>
      <w:proofErr w:type="spellStart"/>
      <w:r>
        <w:rPr>
          <w:rFonts w:cstheme="minorHAnsi"/>
        </w:rPr>
        <w:t>Badgerloop</w:t>
      </w:r>
      <w:proofErr w:type="spellEnd"/>
      <w:r>
        <w:rPr>
          <w:rFonts w:cstheme="minorHAnsi"/>
        </w:rPr>
        <w:t xml:space="preserve"> Soldering and PCB workshop or receive approval from an electrical lead. </w:t>
      </w:r>
      <w:r w:rsidR="00E10AA3">
        <w:rPr>
          <w:rFonts w:cstheme="minorHAnsi"/>
        </w:rPr>
        <w:t xml:space="preserve">Some experience with solder paste dispensing or hand soldering SMD components is </w:t>
      </w:r>
      <w:r w:rsidR="00382C7B">
        <w:rPr>
          <w:rFonts w:cstheme="minorHAnsi"/>
        </w:rPr>
        <w:t>required</w:t>
      </w:r>
      <w:r w:rsidR="00E10AA3">
        <w:rPr>
          <w:rFonts w:cstheme="minorHAnsi"/>
        </w:rPr>
        <w:t xml:space="preserve">. </w:t>
      </w:r>
      <w:r>
        <w:rPr>
          <w:rFonts w:cstheme="minorHAnsi"/>
        </w:rPr>
        <w:t xml:space="preserve"> </w:t>
      </w:r>
    </w:p>
    <w:p w14:paraId="64FC0BE3" w14:textId="45DD583F" w:rsidR="0042789C" w:rsidRDefault="0042789C" w:rsidP="0042789C">
      <w:pPr>
        <w:pStyle w:val="Heading1"/>
      </w:pPr>
      <w:r>
        <w:t>Required Equipment</w:t>
      </w:r>
    </w:p>
    <w:p w14:paraId="578F4C8A" w14:textId="64670C9A" w:rsidR="0042789C" w:rsidRDefault="0042789C" w:rsidP="0042789C">
      <w:pPr>
        <w:pStyle w:val="ListParagraph"/>
        <w:numPr>
          <w:ilvl w:val="0"/>
          <w:numId w:val="2"/>
        </w:numPr>
        <w:rPr>
          <w:rFonts w:cstheme="minorHAnsi"/>
        </w:rPr>
      </w:pPr>
      <w:r>
        <w:rPr>
          <w:rFonts w:cstheme="minorHAnsi"/>
        </w:rPr>
        <w:t>P4_</w:t>
      </w:r>
      <w:r w:rsidR="00382C7B">
        <w:rPr>
          <w:rFonts w:cstheme="minorHAnsi"/>
        </w:rPr>
        <w:t>L</w:t>
      </w:r>
      <w:r>
        <w:rPr>
          <w:rFonts w:cstheme="minorHAnsi"/>
        </w:rPr>
        <w:t>V_</w:t>
      </w:r>
      <w:r w:rsidR="00382C7B">
        <w:rPr>
          <w:rFonts w:cstheme="minorHAnsi"/>
        </w:rPr>
        <w:t>Processor</w:t>
      </w:r>
      <w:r>
        <w:rPr>
          <w:rFonts w:cstheme="minorHAnsi"/>
        </w:rPr>
        <w:t>_00</w:t>
      </w:r>
      <w:r w:rsidR="00382C7B">
        <w:rPr>
          <w:rFonts w:cstheme="minorHAnsi"/>
        </w:rPr>
        <w:t>2</w:t>
      </w:r>
      <w:r>
        <w:rPr>
          <w:rFonts w:cstheme="minorHAnsi"/>
        </w:rPr>
        <w:t>_REVA PCBs (Qty up to 6)</w:t>
      </w:r>
      <w:r w:rsidR="001A1D71">
        <w:rPr>
          <w:rFonts w:cstheme="minorHAnsi"/>
        </w:rPr>
        <w:t xml:space="preserve"> (DUT)</w:t>
      </w:r>
    </w:p>
    <w:p w14:paraId="47C9C4E5" w14:textId="15E57224" w:rsidR="0042789C" w:rsidRDefault="0042789C" w:rsidP="0042789C">
      <w:pPr>
        <w:pStyle w:val="ListParagraph"/>
        <w:numPr>
          <w:ilvl w:val="0"/>
          <w:numId w:val="2"/>
        </w:numPr>
        <w:rPr>
          <w:rFonts w:cstheme="minorHAnsi"/>
        </w:rPr>
      </w:pPr>
      <w:r>
        <w:rPr>
          <w:rFonts w:cstheme="minorHAnsi"/>
        </w:rPr>
        <w:t>Soldering iron</w:t>
      </w:r>
    </w:p>
    <w:p w14:paraId="1E588554" w14:textId="0AC7630F" w:rsidR="00382C7B" w:rsidRDefault="00382C7B" w:rsidP="0042789C">
      <w:pPr>
        <w:pStyle w:val="ListParagraph"/>
        <w:numPr>
          <w:ilvl w:val="0"/>
          <w:numId w:val="2"/>
        </w:numPr>
        <w:rPr>
          <w:rFonts w:cstheme="minorHAnsi"/>
        </w:rPr>
      </w:pPr>
      <w:r>
        <w:rPr>
          <w:rFonts w:cstheme="minorHAnsi"/>
        </w:rPr>
        <w:t>Solder Paste</w:t>
      </w:r>
    </w:p>
    <w:p w14:paraId="1E2FF624" w14:textId="5E33960A" w:rsidR="00382C7B" w:rsidRDefault="00382C7B" w:rsidP="0042789C">
      <w:pPr>
        <w:pStyle w:val="ListParagraph"/>
        <w:numPr>
          <w:ilvl w:val="0"/>
          <w:numId w:val="2"/>
        </w:numPr>
        <w:rPr>
          <w:rFonts w:cstheme="minorHAnsi"/>
        </w:rPr>
      </w:pPr>
      <w:r>
        <w:rPr>
          <w:rFonts w:cstheme="minorHAnsi"/>
        </w:rPr>
        <w:t>Soldering Oven</w:t>
      </w:r>
    </w:p>
    <w:p w14:paraId="3EBF3FAA" w14:textId="4474BE17" w:rsidR="0042789C" w:rsidRDefault="0042789C" w:rsidP="0042789C">
      <w:pPr>
        <w:pStyle w:val="ListParagraph"/>
        <w:numPr>
          <w:ilvl w:val="0"/>
          <w:numId w:val="2"/>
        </w:numPr>
        <w:rPr>
          <w:rFonts w:cstheme="minorHAnsi"/>
        </w:rPr>
      </w:pPr>
      <w:r>
        <w:rPr>
          <w:rFonts w:cstheme="minorHAnsi"/>
        </w:rPr>
        <w:t>Solder</w:t>
      </w:r>
    </w:p>
    <w:p w14:paraId="4DAD642D" w14:textId="340BC49F" w:rsidR="0042789C" w:rsidRDefault="0042789C" w:rsidP="0042789C">
      <w:pPr>
        <w:pStyle w:val="ListParagraph"/>
        <w:numPr>
          <w:ilvl w:val="0"/>
          <w:numId w:val="2"/>
        </w:numPr>
        <w:rPr>
          <w:rFonts w:cstheme="minorHAnsi"/>
        </w:rPr>
      </w:pPr>
      <w:r>
        <w:rPr>
          <w:rFonts w:cstheme="minorHAnsi"/>
        </w:rPr>
        <w:t>Side cutters (snips)</w:t>
      </w:r>
    </w:p>
    <w:p w14:paraId="4282DF21" w14:textId="540E472D" w:rsidR="0042789C" w:rsidRPr="0042789C" w:rsidRDefault="0042789C" w:rsidP="0042789C">
      <w:pPr>
        <w:pStyle w:val="ListParagraph"/>
        <w:numPr>
          <w:ilvl w:val="0"/>
          <w:numId w:val="2"/>
        </w:numPr>
        <w:rPr>
          <w:rFonts w:cstheme="minorHAnsi"/>
        </w:rPr>
      </w:pPr>
      <w:r w:rsidRPr="0042789C">
        <w:rPr>
          <w:rFonts w:cstheme="minorHAnsi"/>
        </w:rPr>
        <w:t>PCB BOM</w:t>
      </w:r>
      <w:r w:rsidR="007D0E0E">
        <w:rPr>
          <w:rFonts w:cstheme="minorHAnsi"/>
        </w:rPr>
        <w:t xml:space="preserve"> </w:t>
      </w:r>
      <w:r w:rsidR="00382C7B">
        <w:rPr>
          <w:rFonts w:cstheme="minorHAnsi"/>
        </w:rPr>
        <w:t>– SEE BOM FILE</w:t>
      </w:r>
    </w:p>
    <w:p w14:paraId="1411BED7" w14:textId="2B5FC25F" w:rsidR="009E1121" w:rsidRPr="001A1D71" w:rsidRDefault="0042789C" w:rsidP="001A1D71">
      <w:pPr>
        <w:pStyle w:val="ListParagraph"/>
        <w:numPr>
          <w:ilvl w:val="0"/>
          <w:numId w:val="2"/>
        </w:numPr>
        <w:rPr>
          <w:rFonts w:cstheme="minorHAnsi"/>
        </w:rPr>
      </w:pPr>
      <w:r>
        <w:rPr>
          <w:rFonts w:cstheme="minorHAnsi"/>
        </w:rPr>
        <w:t xml:space="preserve">Microscope </w:t>
      </w:r>
      <w:r w:rsidR="009E1121">
        <w:rPr>
          <w:rFonts w:cstheme="minorHAnsi"/>
        </w:rPr>
        <w:t>/ Magnifying Glass</w:t>
      </w:r>
      <w:r w:rsidR="001A1D71">
        <w:rPr>
          <w:rFonts w:cstheme="minorHAnsi"/>
        </w:rPr>
        <w:t xml:space="preserve"> / </w:t>
      </w:r>
      <w:r w:rsidR="009E1121" w:rsidRPr="001A1D71">
        <w:rPr>
          <w:rFonts w:cstheme="minorHAnsi"/>
        </w:rPr>
        <w:t>Calipers (optional)</w:t>
      </w:r>
    </w:p>
    <w:p w14:paraId="1D734F13" w14:textId="260D4CA5" w:rsidR="0042789C" w:rsidRDefault="0042789C" w:rsidP="001A1D71">
      <w:pPr>
        <w:pStyle w:val="Heading1"/>
      </w:pPr>
      <w:r>
        <w:t>Visual Inspection</w:t>
      </w:r>
    </w:p>
    <w:p w14:paraId="67422FEE" w14:textId="58BA83BC" w:rsidR="009E1121" w:rsidRPr="009E1121" w:rsidRDefault="009E1121" w:rsidP="009E1121">
      <w:r>
        <w:t xml:space="preserve">A simple visual inspection of the </w:t>
      </w:r>
      <w:r w:rsidR="001A1D71">
        <w:t>DUT</w:t>
      </w:r>
      <w:r>
        <w:t xml:space="preserve"> includes:</w:t>
      </w:r>
    </w:p>
    <w:p w14:paraId="1C0271EB" w14:textId="7639E727" w:rsidR="0042789C" w:rsidRDefault="009E1121" w:rsidP="0042789C">
      <w:pPr>
        <w:pStyle w:val="ListParagraph"/>
        <w:numPr>
          <w:ilvl w:val="0"/>
          <w:numId w:val="3"/>
        </w:numPr>
        <w:rPr>
          <w:rFonts w:cstheme="minorHAnsi"/>
        </w:rPr>
      </w:pPr>
      <w:r>
        <w:rPr>
          <w:rFonts w:cstheme="minorHAnsi"/>
        </w:rPr>
        <w:t xml:space="preserve">Board thickness </w:t>
      </w:r>
      <w:r>
        <w:rPr>
          <w:rFonts w:cstheme="minorHAnsi"/>
        </w:rPr>
        <w:tab/>
      </w:r>
      <w:r>
        <w:rPr>
          <w:rFonts w:cstheme="minorHAnsi"/>
        </w:rPr>
        <w:tab/>
      </w:r>
      <w:r>
        <w:rPr>
          <w:rFonts w:cstheme="minorHAnsi"/>
        </w:rPr>
        <w:tab/>
      </w:r>
      <w:r>
        <w:rPr>
          <w:rFonts w:cstheme="minorHAnsi"/>
        </w:rPr>
        <w:tab/>
      </w:r>
      <w:r>
        <w:rPr>
          <w:rFonts w:cstheme="minorHAnsi"/>
        </w:rPr>
        <w:tab/>
        <w:t xml:space="preserve">Design ______ Measured:  _____ </w:t>
      </w:r>
    </w:p>
    <w:p w14:paraId="7904AA49" w14:textId="7AE8834D" w:rsidR="009E1121" w:rsidRDefault="009E1121" w:rsidP="0042789C">
      <w:pPr>
        <w:pStyle w:val="ListParagraph"/>
        <w:numPr>
          <w:ilvl w:val="0"/>
          <w:numId w:val="3"/>
        </w:numPr>
        <w:rPr>
          <w:rFonts w:cstheme="minorHAnsi"/>
        </w:rPr>
      </w:pPr>
      <w:r>
        <w:rPr>
          <w:rFonts w:cstheme="minorHAnsi"/>
        </w:rPr>
        <w:t xml:space="preserve">Board dimensions </w:t>
      </w:r>
      <w:r>
        <w:rPr>
          <w:rFonts w:cstheme="minorHAnsi"/>
        </w:rPr>
        <w:tab/>
      </w:r>
      <w:r>
        <w:rPr>
          <w:rFonts w:cstheme="minorHAnsi"/>
        </w:rPr>
        <w:tab/>
      </w:r>
      <w:r>
        <w:rPr>
          <w:rFonts w:cstheme="minorHAnsi"/>
        </w:rPr>
        <w:tab/>
      </w:r>
      <w:r>
        <w:rPr>
          <w:rFonts w:cstheme="minorHAnsi"/>
        </w:rPr>
        <w:tab/>
      </w:r>
      <w:r>
        <w:rPr>
          <w:rFonts w:cstheme="minorHAnsi"/>
        </w:rPr>
        <w:tab/>
        <w:t>Design ______ Measured:  _____</w:t>
      </w:r>
    </w:p>
    <w:p w14:paraId="2A4DF08F" w14:textId="7E109AE0" w:rsidR="009E1121" w:rsidRDefault="009E1121" w:rsidP="0042789C">
      <w:pPr>
        <w:pStyle w:val="ListParagraph"/>
        <w:numPr>
          <w:ilvl w:val="0"/>
          <w:numId w:val="3"/>
        </w:numPr>
        <w:rPr>
          <w:rFonts w:cstheme="minorHAnsi"/>
        </w:rPr>
      </w:pPr>
      <w:r>
        <w:rPr>
          <w:rFonts w:cstheme="minorHAnsi"/>
        </w:rPr>
        <w:t xml:space="preserve">Warpage: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Verified _____</w:t>
      </w:r>
    </w:p>
    <w:p w14:paraId="2E795FB5" w14:textId="3D51F482" w:rsidR="009E1121" w:rsidRDefault="009E1121" w:rsidP="0042789C">
      <w:pPr>
        <w:pStyle w:val="ListParagraph"/>
        <w:numPr>
          <w:ilvl w:val="0"/>
          <w:numId w:val="3"/>
        </w:numPr>
        <w:rPr>
          <w:rFonts w:cstheme="minorHAnsi"/>
        </w:rPr>
      </w:pPr>
      <w:r>
        <w:rPr>
          <w:rFonts w:cstheme="minorHAnsi"/>
        </w:rPr>
        <w:t xml:space="preserve">Short circuit, bridge, open circuit, voids </w:t>
      </w:r>
      <w:r>
        <w:rPr>
          <w:rFonts w:cstheme="minorHAnsi"/>
        </w:rPr>
        <w:tab/>
      </w:r>
      <w:r>
        <w:rPr>
          <w:rFonts w:cstheme="minorHAnsi"/>
        </w:rPr>
        <w:tab/>
      </w:r>
      <w:r>
        <w:rPr>
          <w:rFonts w:cstheme="minorHAnsi"/>
        </w:rPr>
        <w:tab/>
        <w:t>Verified _____</w:t>
      </w:r>
    </w:p>
    <w:p w14:paraId="0C1DE344" w14:textId="3A843CA2" w:rsidR="009E1121" w:rsidRDefault="009E1121" w:rsidP="0042789C">
      <w:pPr>
        <w:pStyle w:val="ListParagraph"/>
        <w:numPr>
          <w:ilvl w:val="0"/>
          <w:numId w:val="3"/>
        </w:numPr>
        <w:rPr>
          <w:rFonts w:cstheme="minorHAnsi"/>
        </w:rPr>
      </w:pPr>
      <w:r>
        <w:rPr>
          <w:rFonts w:cstheme="minorHAnsi"/>
        </w:rPr>
        <w:t xml:space="preserve">Surface quality (scratches, scrapes, burrs, etc.) </w:t>
      </w:r>
      <w:r>
        <w:rPr>
          <w:rFonts w:cstheme="minorHAnsi"/>
        </w:rPr>
        <w:tab/>
      </w:r>
      <w:r>
        <w:rPr>
          <w:rFonts w:cstheme="minorHAnsi"/>
        </w:rPr>
        <w:tab/>
        <w:t>Verified _____</w:t>
      </w:r>
    </w:p>
    <w:p w14:paraId="7E16D7A2" w14:textId="5AAB60A0" w:rsidR="009E1121" w:rsidRDefault="009E1121" w:rsidP="0042789C">
      <w:pPr>
        <w:pStyle w:val="ListParagraph"/>
        <w:numPr>
          <w:ilvl w:val="0"/>
          <w:numId w:val="3"/>
        </w:numPr>
        <w:rPr>
          <w:rFonts w:cstheme="minorHAnsi"/>
        </w:rPr>
      </w:pPr>
      <w:r>
        <w:rPr>
          <w:rFonts w:cstheme="minorHAnsi"/>
        </w:rPr>
        <w:t xml:space="preserve">Holes and </w:t>
      </w:r>
      <w:proofErr w:type="spellStart"/>
      <w:r>
        <w:rPr>
          <w:rFonts w:cstheme="minorHAnsi"/>
        </w:rPr>
        <w:t>Vias</w:t>
      </w:r>
      <w:proofErr w:type="spellEnd"/>
      <w:r>
        <w:rPr>
          <w:rFonts w:cstheme="minorHAnsi"/>
        </w:rPr>
        <w:t xml:space="preserve"> hole drilled, plating present</w:t>
      </w:r>
      <w:r>
        <w:rPr>
          <w:rFonts w:cstheme="minorHAnsi"/>
        </w:rPr>
        <w:tab/>
      </w:r>
      <w:r>
        <w:rPr>
          <w:rFonts w:cstheme="minorHAnsi"/>
        </w:rPr>
        <w:tab/>
        <w:t>Verified _____</w:t>
      </w:r>
    </w:p>
    <w:p w14:paraId="7BA6B576" w14:textId="212D9265" w:rsidR="00BE08CB" w:rsidRDefault="00BE08CB" w:rsidP="0042789C">
      <w:pPr>
        <w:pStyle w:val="ListParagraph"/>
        <w:numPr>
          <w:ilvl w:val="0"/>
          <w:numId w:val="3"/>
        </w:numPr>
        <w:rPr>
          <w:rFonts w:cstheme="minorHAnsi"/>
        </w:rPr>
      </w:pPr>
      <w:r>
        <w:rPr>
          <w:rFonts w:cstheme="minorHAnsi"/>
        </w:rPr>
        <w:t>Add a serial number to the DUT with permanent marker. Boards should be numbered with this format: &lt;Abbreviated Name&gt;-&lt;Number&gt;-&lt;Revision&gt; for example the first board would be labele</w:t>
      </w:r>
      <w:r w:rsidR="007D0E0E">
        <w:rPr>
          <w:rFonts w:cstheme="minorHAnsi"/>
        </w:rPr>
        <w:t xml:space="preserve">d </w:t>
      </w:r>
      <w:r w:rsidR="00382C7B">
        <w:rPr>
          <w:rFonts w:cstheme="minorHAnsi"/>
        </w:rPr>
        <w:t>PBB</w:t>
      </w:r>
      <w:r>
        <w:rPr>
          <w:rFonts w:cstheme="minorHAnsi"/>
        </w:rPr>
        <w:t xml:space="preserve">-001-A for </w:t>
      </w:r>
      <w:r w:rsidR="00382C7B">
        <w:rPr>
          <w:rFonts w:cstheme="minorHAnsi"/>
        </w:rPr>
        <w:t xml:space="preserve">Processor </w:t>
      </w:r>
      <w:proofErr w:type="spellStart"/>
      <w:r w:rsidR="00382C7B">
        <w:rPr>
          <w:rFonts w:cstheme="minorHAnsi"/>
        </w:rPr>
        <w:t>BeagleBone</w:t>
      </w:r>
      <w:proofErr w:type="spellEnd"/>
      <w:r>
        <w:rPr>
          <w:rFonts w:cstheme="minorHAnsi"/>
        </w:rPr>
        <w:t xml:space="preserve">, 001-006 for the unique identifier and A for the revision. </w:t>
      </w:r>
    </w:p>
    <w:p w14:paraId="4EEF87DB" w14:textId="21A72BD4" w:rsidR="009E1121" w:rsidRPr="009E1121" w:rsidRDefault="009E1121" w:rsidP="001A1D71">
      <w:pPr>
        <w:pStyle w:val="Heading1"/>
      </w:pPr>
      <w:r>
        <w:t>Fit Check</w:t>
      </w:r>
    </w:p>
    <w:p w14:paraId="3078F6A7" w14:textId="782E0250" w:rsidR="002F0765" w:rsidRDefault="00382C7B" w:rsidP="00382C7B">
      <w:pPr>
        <w:pStyle w:val="ListParagraph"/>
        <w:numPr>
          <w:ilvl w:val="0"/>
          <w:numId w:val="19"/>
        </w:numPr>
        <w:rPr>
          <w:rFonts w:cstheme="minorHAnsi"/>
        </w:rPr>
      </w:pPr>
      <w:r>
        <w:rPr>
          <w:rFonts w:cstheme="minorHAnsi"/>
        </w:rPr>
        <w:t xml:space="preserve">Place the </w:t>
      </w:r>
      <w:r w:rsidR="00390D9C">
        <w:rPr>
          <w:rFonts w:cstheme="minorHAnsi"/>
        </w:rPr>
        <w:t>processor PCB into the LV and HV module boxes and secure the 4-40 screws.</w:t>
      </w:r>
    </w:p>
    <w:p w14:paraId="181BA343" w14:textId="3C8B096C" w:rsidR="00390D9C" w:rsidRDefault="00390D9C" w:rsidP="00382C7B">
      <w:pPr>
        <w:pStyle w:val="ListParagraph"/>
        <w:numPr>
          <w:ilvl w:val="0"/>
          <w:numId w:val="19"/>
        </w:numPr>
        <w:rPr>
          <w:rFonts w:cstheme="minorHAnsi"/>
        </w:rPr>
      </w:pPr>
      <w:r>
        <w:rPr>
          <w:rFonts w:cstheme="minorHAnsi"/>
        </w:rPr>
        <w:t>Connect the power PCB</w:t>
      </w:r>
    </w:p>
    <w:p w14:paraId="3CF53A25" w14:textId="4BAA3712" w:rsidR="00390D9C" w:rsidRDefault="00390D9C" w:rsidP="00382C7B">
      <w:pPr>
        <w:pStyle w:val="ListParagraph"/>
        <w:numPr>
          <w:ilvl w:val="0"/>
          <w:numId w:val="19"/>
        </w:numPr>
        <w:rPr>
          <w:rFonts w:cstheme="minorHAnsi"/>
        </w:rPr>
      </w:pPr>
      <w:r>
        <w:rPr>
          <w:rFonts w:cstheme="minorHAnsi"/>
        </w:rPr>
        <w:t>Connect the LV_IO and HV_IO PCBs</w:t>
      </w:r>
    </w:p>
    <w:p w14:paraId="5C0F96BD" w14:textId="34CA8870" w:rsidR="00390D9C" w:rsidRPr="002F0765" w:rsidRDefault="00390D9C" w:rsidP="00382C7B">
      <w:pPr>
        <w:pStyle w:val="ListParagraph"/>
        <w:numPr>
          <w:ilvl w:val="0"/>
          <w:numId w:val="19"/>
        </w:numPr>
        <w:rPr>
          <w:rFonts w:cstheme="minorHAnsi"/>
        </w:rPr>
      </w:pPr>
      <w:r>
        <w:rPr>
          <w:rFonts w:cstheme="minorHAnsi"/>
        </w:rPr>
        <w:t>Place the assembled module into the 3D Printed case and secure the 4-40 screws.</w:t>
      </w:r>
    </w:p>
    <w:p w14:paraId="6B9A5AC5" w14:textId="710100E8" w:rsidR="009E1121" w:rsidRDefault="009E1121" w:rsidP="001A1D71">
      <w:pPr>
        <w:pStyle w:val="Heading1"/>
      </w:pPr>
      <w:r>
        <w:lastRenderedPageBreak/>
        <w:t>Soldering</w:t>
      </w:r>
    </w:p>
    <w:p w14:paraId="4E8CA683" w14:textId="52E4EABA" w:rsidR="007D0E0E" w:rsidRDefault="007D0E0E" w:rsidP="007D0E0E">
      <w:pPr>
        <w:pStyle w:val="Heading2"/>
      </w:pPr>
      <w:r>
        <w:t>SMD Soldering</w:t>
      </w:r>
    </w:p>
    <w:p w14:paraId="007A1109" w14:textId="65E55753" w:rsidR="007D0E0E" w:rsidRDefault="007D0E0E" w:rsidP="007D0E0E">
      <w:pPr>
        <w:pStyle w:val="ListParagraph"/>
        <w:numPr>
          <w:ilvl w:val="0"/>
          <w:numId w:val="5"/>
        </w:numPr>
      </w:pPr>
      <w:r>
        <w:t xml:space="preserve">Apply solder paste to all </w:t>
      </w:r>
      <w:r w:rsidR="008F11EF">
        <w:t xml:space="preserve">populated </w:t>
      </w:r>
      <w:r>
        <w:t>SMD pads</w:t>
      </w:r>
    </w:p>
    <w:p w14:paraId="30AA760A" w14:textId="65E541AF" w:rsidR="007D0E0E" w:rsidRDefault="007D0E0E" w:rsidP="007D0E0E">
      <w:pPr>
        <w:pStyle w:val="ListParagraph"/>
        <w:numPr>
          <w:ilvl w:val="1"/>
          <w:numId w:val="5"/>
        </w:numPr>
      </w:pPr>
      <w:r>
        <w:t>Note, if a component won’t be populated for whatever reason, do not apply solder paste</w:t>
      </w:r>
      <w:r w:rsidR="002B5264">
        <w:t xml:space="preserve">. Bake boards soon after placement. </w:t>
      </w:r>
    </w:p>
    <w:p w14:paraId="330DC59A" w14:textId="504773A0" w:rsidR="007D0E0E" w:rsidRDefault="007D0E0E" w:rsidP="007D0E0E">
      <w:pPr>
        <w:pStyle w:val="ListParagraph"/>
        <w:numPr>
          <w:ilvl w:val="0"/>
          <w:numId w:val="5"/>
        </w:numPr>
      </w:pPr>
      <w:r>
        <w:t>Place all SMD resistors</w:t>
      </w:r>
      <w:r w:rsidR="002B5264">
        <w:t xml:space="preserve"> (R1</w:t>
      </w:r>
      <w:r w:rsidR="00390D9C">
        <w:t>-R9, R16, R2</w:t>
      </w:r>
      <w:r w:rsidR="008F11EF">
        <w:t>8</w:t>
      </w:r>
      <w:r w:rsidR="00390D9C">
        <w:t>-R31</w:t>
      </w:r>
      <w:r w:rsidR="002B5264">
        <w:t>)</w:t>
      </w:r>
      <w:r>
        <w:t xml:space="preserve">, capacitors </w:t>
      </w:r>
      <w:r w:rsidR="002B5264">
        <w:t>(C1 – C</w:t>
      </w:r>
      <w:r w:rsidR="00390D9C">
        <w:t>7</w:t>
      </w:r>
      <w:r w:rsidR="002B5264">
        <w:t>)</w:t>
      </w:r>
      <w:r w:rsidR="008F11EF">
        <w:t xml:space="preserve"> LEDs (LED1-6), Diodes (D1-D2)</w:t>
      </w:r>
      <w:r w:rsidR="002B5264">
        <w:t xml:space="preserve"> </w:t>
      </w:r>
      <w:r>
        <w:t>and ICs</w:t>
      </w:r>
      <w:r w:rsidR="002B5264">
        <w:t xml:space="preserve"> (U1</w:t>
      </w:r>
      <w:r w:rsidR="008F11EF">
        <w:t>, U3-</w:t>
      </w:r>
      <w:r w:rsidR="002B5264">
        <w:t>U</w:t>
      </w:r>
      <w:r w:rsidR="008F11EF">
        <w:t>6</w:t>
      </w:r>
      <w:r w:rsidR="002B5264">
        <w:t>)</w:t>
      </w:r>
      <w:r>
        <w:t xml:space="preserve">  </w:t>
      </w:r>
    </w:p>
    <w:p w14:paraId="768B4DC6" w14:textId="3E5391AD" w:rsidR="002B5264" w:rsidRDefault="002B5264" w:rsidP="002B5264">
      <w:pPr>
        <w:pStyle w:val="ListParagraph"/>
        <w:numPr>
          <w:ilvl w:val="1"/>
          <w:numId w:val="5"/>
        </w:numPr>
      </w:pPr>
      <w:r>
        <w:t>I find it helpful to have a printout of the schematic and mark off when a component is placed on the board. This prevents DNP (Do Not Place) components from getting populated.</w:t>
      </w:r>
    </w:p>
    <w:p w14:paraId="27086381" w14:textId="35E23C8B" w:rsidR="008F11EF" w:rsidRDefault="008F11EF" w:rsidP="002B5264">
      <w:pPr>
        <w:pStyle w:val="ListParagraph"/>
        <w:numPr>
          <w:ilvl w:val="1"/>
          <w:numId w:val="5"/>
        </w:numPr>
        <w:rPr>
          <w:b/>
        </w:rPr>
      </w:pPr>
      <w:r w:rsidRPr="008F11EF">
        <w:rPr>
          <w:b/>
        </w:rPr>
        <w:t>Do not populate R10-R15, R17-27</w:t>
      </w:r>
    </w:p>
    <w:p w14:paraId="4339655B" w14:textId="4E27F7DB" w:rsidR="008F11EF" w:rsidRPr="008F11EF" w:rsidRDefault="008F11EF" w:rsidP="002B5264">
      <w:pPr>
        <w:pStyle w:val="ListParagraph"/>
        <w:numPr>
          <w:ilvl w:val="1"/>
          <w:numId w:val="5"/>
        </w:numPr>
        <w:rPr>
          <w:b/>
        </w:rPr>
      </w:pPr>
      <w:r>
        <w:rPr>
          <w:b/>
        </w:rPr>
        <w:t>U2 is 0.1” headers. Do not put solder paste on through holes.</w:t>
      </w:r>
    </w:p>
    <w:p w14:paraId="2C410909" w14:textId="13F9F102" w:rsidR="002F0765" w:rsidRDefault="002F0765" w:rsidP="002F0765">
      <w:pPr>
        <w:pStyle w:val="ListParagraph"/>
        <w:numPr>
          <w:ilvl w:val="0"/>
          <w:numId w:val="5"/>
        </w:numPr>
      </w:pPr>
      <w:r>
        <w:t xml:space="preserve"> </w:t>
      </w:r>
      <w:r w:rsidR="002B5264">
        <w:t xml:space="preserve">Bake boards following instructions for the specific oven. </w:t>
      </w:r>
    </w:p>
    <w:p w14:paraId="273558C0" w14:textId="15C3DD5F" w:rsidR="002F0765" w:rsidRDefault="002F0765" w:rsidP="001A1D71">
      <w:pPr>
        <w:pStyle w:val="Heading3"/>
      </w:pPr>
      <w:r>
        <w:t>Soldering Inspection</w:t>
      </w:r>
      <w:r w:rsidR="002B5264">
        <w:t xml:space="preserve"> 1</w:t>
      </w:r>
    </w:p>
    <w:p w14:paraId="660B006F" w14:textId="7CD6FB6A" w:rsidR="002F0765" w:rsidRDefault="002F0765" w:rsidP="002F0765">
      <w:pPr>
        <w:pStyle w:val="ListParagraph"/>
        <w:numPr>
          <w:ilvl w:val="0"/>
          <w:numId w:val="6"/>
        </w:numPr>
      </w:pPr>
      <w:r>
        <w:t>Verify there are no shorts between adjacent solder joints</w:t>
      </w:r>
      <w:r w:rsidR="002B5264">
        <w:t>. Using a magnifying glass or microscope is useful. Adjacent pins on the controllers need to be inspected carefully</w:t>
      </w:r>
    </w:p>
    <w:p w14:paraId="7F751C2F" w14:textId="5E7800ED" w:rsidR="001A1D71" w:rsidRDefault="002F0765" w:rsidP="002F0765">
      <w:pPr>
        <w:pStyle w:val="ListParagraph"/>
        <w:numPr>
          <w:ilvl w:val="0"/>
          <w:numId w:val="6"/>
        </w:numPr>
      </w:pPr>
      <w:r>
        <w:t xml:space="preserve">Verify all solder joints have </w:t>
      </w:r>
      <w:r w:rsidR="001A1D71">
        <w:t>the appropriate amount of</w:t>
      </w:r>
      <w:r>
        <w:t xml:space="preserve"> solder.</w:t>
      </w:r>
    </w:p>
    <w:p w14:paraId="2275DFAA" w14:textId="0EAA2B45" w:rsidR="002B5264" w:rsidRDefault="002B5264" w:rsidP="002F0765">
      <w:pPr>
        <w:pStyle w:val="ListParagraph"/>
        <w:numPr>
          <w:ilvl w:val="0"/>
          <w:numId w:val="6"/>
        </w:numPr>
      </w:pPr>
      <w:r>
        <w:t xml:space="preserve">Heat up any un-melted solder paste with an iron if necessary. </w:t>
      </w:r>
    </w:p>
    <w:p w14:paraId="6DB323A8" w14:textId="7BF6DA8F" w:rsidR="002B5264" w:rsidRDefault="002B5264" w:rsidP="002B5264">
      <w:pPr>
        <w:pStyle w:val="ListParagraph"/>
        <w:numPr>
          <w:ilvl w:val="0"/>
          <w:numId w:val="6"/>
        </w:numPr>
      </w:pPr>
      <w:r>
        <w:t>Touch up any solder joints with an iron if necessary. Use hot air if you are trained with that tool.</w:t>
      </w:r>
    </w:p>
    <w:p w14:paraId="482B8CAC" w14:textId="1ADCE18B" w:rsidR="002B5264" w:rsidRDefault="002B5264" w:rsidP="002B5264">
      <w:pPr>
        <w:pStyle w:val="Heading2"/>
      </w:pPr>
      <w:r>
        <w:t>Through Hole Soldering</w:t>
      </w:r>
    </w:p>
    <w:p w14:paraId="26C55755" w14:textId="47B88195" w:rsidR="002B5264" w:rsidRDefault="002B5264" w:rsidP="002B5264">
      <w:pPr>
        <w:pStyle w:val="ListParagraph"/>
        <w:numPr>
          <w:ilvl w:val="0"/>
          <w:numId w:val="10"/>
        </w:numPr>
      </w:pPr>
      <w:r>
        <w:t xml:space="preserve">Insert the screw terminals </w:t>
      </w:r>
      <w:r w:rsidR="008F11EF">
        <w:t>U2</w:t>
      </w:r>
      <w:r>
        <w:t xml:space="preserve"> and solder one pin on each component. Ensure that the component is flush to the PCB. Reheat the solder joint and adjust the component if it is not flush. Then solder the other pins.</w:t>
      </w:r>
    </w:p>
    <w:p w14:paraId="77CFA619" w14:textId="6B0FCA72" w:rsidR="008F11EF" w:rsidRDefault="002B5264" w:rsidP="002B5264">
      <w:pPr>
        <w:pStyle w:val="ListParagraph"/>
        <w:numPr>
          <w:ilvl w:val="0"/>
          <w:numId w:val="10"/>
        </w:numPr>
      </w:pPr>
      <w:r>
        <w:t>Insert the 0.1” headers in P1-P13 and solder. Ensure that the component is flush to the PCB. Reheat the solder joint and adjust the component if it is not flush. Then solder the other pins.</w:t>
      </w:r>
    </w:p>
    <w:p w14:paraId="2DA98AF5" w14:textId="77777777" w:rsidR="008F11EF" w:rsidRDefault="008F11EF" w:rsidP="002B5264">
      <w:pPr>
        <w:pStyle w:val="ListParagraph"/>
        <w:numPr>
          <w:ilvl w:val="0"/>
          <w:numId w:val="10"/>
        </w:numPr>
      </w:pPr>
      <w:r>
        <w:t xml:space="preserve">Insert J1 flush to the PCB. Solder one pin and ensure that the bottom of the connector touches the top of the PCB. Reheat the joint and slide the connector as necessary. It is critical that this component is flush. Then solder the rest of the pins. </w:t>
      </w:r>
    </w:p>
    <w:p w14:paraId="12ADAE54" w14:textId="05ECEDE0" w:rsidR="002B5264" w:rsidRDefault="008F11EF" w:rsidP="002B5264">
      <w:pPr>
        <w:pStyle w:val="ListParagraph"/>
        <w:numPr>
          <w:ilvl w:val="0"/>
          <w:numId w:val="10"/>
        </w:numPr>
      </w:pPr>
      <w:r>
        <w:t>Repeat for J2 and J3</w:t>
      </w:r>
      <w:r w:rsidR="002B5264">
        <w:t xml:space="preserve"> </w:t>
      </w:r>
    </w:p>
    <w:p w14:paraId="6D6E54DB" w14:textId="4B432C85" w:rsidR="008F11EF" w:rsidRPr="002B5264" w:rsidRDefault="008F11EF" w:rsidP="002B5264">
      <w:pPr>
        <w:pStyle w:val="ListParagraph"/>
        <w:numPr>
          <w:ilvl w:val="0"/>
          <w:numId w:val="10"/>
        </w:numPr>
      </w:pPr>
      <w:r>
        <w:t>Populate P1</w:t>
      </w:r>
    </w:p>
    <w:p w14:paraId="6D52DA90" w14:textId="56EE16EE" w:rsidR="002B5264" w:rsidRDefault="002B5264" w:rsidP="002B5264">
      <w:pPr>
        <w:pStyle w:val="Heading3"/>
      </w:pPr>
      <w:r>
        <w:t>Soldering Inspection 2</w:t>
      </w:r>
    </w:p>
    <w:p w14:paraId="760D0A58" w14:textId="22D00275" w:rsidR="002B5264" w:rsidRDefault="002B5264" w:rsidP="001A1D71">
      <w:pPr>
        <w:pStyle w:val="ListParagraph"/>
        <w:numPr>
          <w:ilvl w:val="0"/>
          <w:numId w:val="11"/>
        </w:numPr>
      </w:pPr>
      <w:r>
        <w:t>Repeat the same steps as soldering Inspection 1</w:t>
      </w:r>
    </w:p>
    <w:p w14:paraId="20FB056B" w14:textId="620A6845" w:rsidR="008F11EF" w:rsidRDefault="008F11EF" w:rsidP="008F11EF">
      <w:pPr>
        <w:pStyle w:val="Heading2"/>
      </w:pPr>
      <w:r>
        <w:t>Assembly</w:t>
      </w:r>
    </w:p>
    <w:p w14:paraId="444EF742" w14:textId="13BA942C" w:rsidR="008F11EF" w:rsidRPr="008F11EF" w:rsidRDefault="008F11EF" w:rsidP="008F11EF">
      <w:pPr>
        <w:pStyle w:val="ListParagraph"/>
        <w:numPr>
          <w:ilvl w:val="0"/>
          <w:numId w:val="23"/>
        </w:numPr>
      </w:pPr>
      <w:r>
        <w:t xml:space="preserve">Connect the </w:t>
      </w:r>
      <w:proofErr w:type="spellStart"/>
      <w:r>
        <w:t>beaglebone</w:t>
      </w:r>
      <w:proofErr w:type="spellEnd"/>
      <w:r>
        <w:t xml:space="preserve"> black to the U2 0.1” headers. </w:t>
      </w:r>
    </w:p>
    <w:p w14:paraId="610BC6C3" w14:textId="33561732" w:rsidR="002F0765" w:rsidRDefault="001A1D71" w:rsidP="008F11EF">
      <w:pPr>
        <w:pStyle w:val="Heading1"/>
      </w:pPr>
      <w:r>
        <w:t>Testing</w:t>
      </w:r>
      <w:r w:rsidR="002F0765">
        <w:t xml:space="preserve"> </w:t>
      </w:r>
    </w:p>
    <w:p w14:paraId="3586689E" w14:textId="68190DCD" w:rsidR="001A1D71" w:rsidRDefault="001A1D71" w:rsidP="001A1D71">
      <w:pPr>
        <w:pStyle w:val="Heading2"/>
      </w:pPr>
      <w:r>
        <w:t>Electrical Testing</w:t>
      </w:r>
    </w:p>
    <w:p w14:paraId="735DE999" w14:textId="767FE036" w:rsidR="00181118" w:rsidRPr="00181118" w:rsidRDefault="00181118" w:rsidP="00181118">
      <w:pPr>
        <w:pStyle w:val="Heading3"/>
      </w:pPr>
      <w:r>
        <w:t>Continuity / Short Circuit Testing</w:t>
      </w:r>
    </w:p>
    <w:p w14:paraId="4E6F13C0" w14:textId="51D684FA" w:rsidR="001A1D71" w:rsidRDefault="001A1D71" w:rsidP="001A1D71">
      <w:pPr>
        <w:pStyle w:val="ListParagraph"/>
        <w:numPr>
          <w:ilvl w:val="0"/>
          <w:numId w:val="8"/>
        </w:numPr>
      </w:pPr>
      <w:r>
        <w:t xml:space="preserve">Using a digital multimeter set to continuity mode, verify there are no shorts between pins. It’s useful to be on “beep mode”. </w:t>
      </w:r>
    </w:p>
    <w:p w14:paraId="03BC770F" w14:textId="7CDBE862" w:rsidR="001A1D71" w:rsidRDefault="001A1D71" w:rsidP="001A1D71">
      <w:pPr>
        <w:pStyle w:val="ListParagraph"/>
        <w:numPr>
          <w:ilvl w:val="1"/>
          <w:numId w:val="8"/>
        </w:numPr>
      </w:pPr>
      <w:r>
        <w:lastRenderedPageBreak/>
        <w:t xml:space="preserve">My strategy is to hold the red multimeter lead on pin one, then contact all other pins. Then move the red multimeter lead to pin 2, then contact all other pins. </w:t>
      </w:r>
    </w:p>
    <w:p w14:paraId="1B6EFBB4" w14:textId="2B6B60C8" w:rsidR="001A1D71" w:rsidRDefault="001A1D71" w:rsidP="001A1D71">
      <w:pPr>
        <w:pStyle w:val="ListParagraph"/>
        <w:numPr>
          <w:ilvl w:val="1"/>
          <w:numId w:val="8"/>
        </w:numPr>
      </w:pPr>
      <w:r>
        <w:t>Verified _____</w:t>
      </w:r>
    </w:p>
    <w:p w14:paraId="516C9460" w14:textId="41809BA7" w:rsidR="00181118" w:rsidRDefault="008F11EF" w:rsidP="00181118">
      <w:pPr>
        <w:pStyle w:val="Heading3"/>
      </w:pPr>
      <w:r>
        <w:t>Processor Operation</w:t>
      </w:r>
    </w:p>
    <w:p w14:paraId="6907C84B" w14:textId="6091EB51" w:rsidR="00181118" w:rsidRPr="00181118" w:rsidRDefault="008F11EF" w:rsidP="00181118">
      <w:pPr>
        <w:pStyle w:val="Heading4"/>
      </w:pPr>
      <w:proofErr w:type="spellStart"/>
      <w:r>
        <w:t>BeagleBone</w:t>
      </w:r>
      <w:proofErr w:type="spellEnd"/>
      <w:r>
        <w:t xml:space="preserve"> Power</w:t>
      </w:r>
    </w:p>
    <w:p w14:paraId="0EC5E078" w14:textId="630840F4" w:rsidR="008F11EF" w:rsidRDefault="008F11EF" w:rsidP="008F11EF">
      <w:pPr>
        <w:pStyle w:val="ListParagraph"/>
        <w:numPr>
          <w:ilvl w:val="0"/>
          <w:numId w:val="22"/>
        </w:numPr>
      </w:pPr>
      <w:r>
        <w:t xml:space="preserve">Connect the </w:t>
      </w:r>
      <w:proofErr w:type="spellStart"/>
      <w:r>
        <w:t>beaglebone</w:t>
      </w:r>
      <w:proofErr w:type="spellEnd"/>
      <w:r>
        <w:t xml:space="preserve"> to the network via Ethernet</w:t>
      </w:r>
    </w:p>
    <w:p w14:paraId="4EB0B4F8" w14:textId="1F3F4DFD" w:rsidR="008F11EF" w:rsidRDefault="008F11EF" w:rsidP="008F11EF">
      <w:pPr>
        <w:pStyle w:val="ListParagraph"/>
        <w:numPr>
          <w:ilvl w:val="0"/>
          <w:numId w:val="22"/>
        </w:numPr>
      </w:pPr>
      <w:r>
        <w:t>Using a current limited power supply, connect power directly to P2</w:t>
      </w:r>
      <w:r w:rsidR="00572896">
        <w:t xml:space="preserve">. </w:t>
      </w:r>
    </w:p>
    <w:p w14:paraId="5A9FB75A" w14:textId="17BE5894" w:rsidR="00572896" w:rsidRDefault="00572896" w:rsidP="008F11EF">
      <w:pPr>
        <w:pStyle w:val="ListParagraph"/>
        <w:numPr>
          <w:ilvl w:val="0"/>
          <w:numId w:val="22"/>
        </w:numPr>
      </w:pPr>
      <w:r>
        <w:t>Enable the power supply</w:t>
      </w:r>
    </w:p>
    <w:p w14:paraId="7C58DEDC" w14:textId="03C0A1CD" w:rsidR="00572896" w:rsidRDefault="00572896" w:rsidP="008F11EF">
      <w:pPr>
        <w:pStyle w:val="ListParagraph"/>
        <w:numPr>
          <w:ilvl w:val="0"/>
          <w:numId w:val="22"/>
        </w:numPr>
      </w:pPr>
      <w:r>
        <w:t xml:space="preserve">Verify network connection with the </w:t>
      </w:r>
      <w:proofErr w:type="spellStart"/>
      <w:r>
        <w:t>beaglebone</w:t>
      </w:r>
      <w:proofErr w:type="spellEnd"/>
      <w:r>
        <w:t xml:space="preserve"> and verify any status indicator LEDs</w:t>
      </w:r>
    </w:p>
    <w:p w14:paraId="100BEDF9" w14:textId="417C8E5C" w:rsidR="00572896" w:rsidRDefault="00572896" w:rsidP="00572896">
      <w:pPr>
        <w:pStyle w:val="Heading3"/>
      </w:pPr>
      <w:r>
        <w:t>CAN Testing</w:t>
      </w:r>
    </w:p>
    <w:p w14:paraId="626E2567" w14:textId="46E8C4D9" w:rsidR="00572896" w:rsidRDefault="00572896" w:rsidP="00572896">
      <w:pPr>
        <w:pStyle w:val="ListParagraph"/>
        <w:numPr>
          <w:ilvl w:val="0"/>
          <w:numId w:val="24"/>
        </w:numPr>
      </w:pPr>
      <w:r>
        <w:t>Work with the controls team to develop a test procedure</w:t>
      </w:r>
    </w:p>
    <w:p w14:paraId="6AD49C1C" w14:textId="4BC9999A" w:rsidR="00572896" w:rsidRDefault="00572896" w:rsidP="00572896">
      <w:pPr>
        <w:pStyle w:val="ListParagraph"/>
        <w:numPr>
          <w:ilvl w:val="0"/>
          <w:numId w:val="24"/>
        </w:numPr>
      </w:pPr>
      <w:r>
        <w:t>Suggested approaches are to have two processor PCBs connected by a short CAN Cable through J1 and verify messages can be sent over the bus.</w:t>
      </w:r>
    </w:p>
    <w:p w14:paraId="10168749" w14:textId="2896F139" w:rsidR="00572896" w:rsidRDefault="00572896" w:rsidP="00572896">
      <w:pPr>
        <w:pStyle w:val="ListParagraph"/>
        <w:numPr>
          <w:ilvl w:val="1"/>
          <w:numId w:val="24"/>
        </w:numPr>
      </w:pPr>
      <w:r>
        <w:t>If you’re having problems, check that you have proper 120 Ohm termination resistors on the ends of the bus.</w:t>
      </w:r>
    </w:p>
    <w:p w14:paraId="41B0DA65" w14:textId="5DAF9171" w:rsidR="00572896" w:rsidRPr="00572896" w:rsidRDefault="00572896" w:rsidP="00572896">
      <w:pPr>
        <w:pStyle w:val="ListParagraph"/>
        <w:numPr>
          <w:ilvl w:val="1"/>
          <w:numId w:val="24"/>
        </w:numPr>
      </w:pPr>
      <w:r>
        <w:t>If a node is terminating, populated P1</w:t>
      </w:r>
    </w:p>
    <w:p w14:paraId="38FD576A" w14:textId="336B8600" w:rsidR="00572896" w:rsidRDefault="00572896" w:rsidP="00572896">
      <w:pPr>
        <w:pStyle w:val="Heading3"/>
      </w:pPr>
      <w:r>
        <w:t>IO Expander Testing</w:t>
      </w:r>
    </w:p>
    <w:p w14:paraId="3F0081B2" w14:textId="07D6A12C" w:rsidR="00572896" w:rsidRDefault="00572896" w:rsidP="00572896">
      <w:pPr>
        <w:pStyle w:val="ListParagraph"/>
        <w:numPr>
          <w:ilvl w:val="0"/>
          <w:numId w:val="25"/>
        </w:numPr>
      </w:pPr>
      <w:r>
        <w:t>Work with the controls team to develop a test procedure</w:t>
      </w:r>
    </w:p>
    <w:p w14:paraId="4FF1BAE6" w14:textId="54D09A66" w:rsidR="00572896" w:rsidRPr="00572896" w:rsidRDefault="00572896" w:rsidP="00572896">
      <w:pPr>
        <w:pStyle w:val="ListParagraph"/>
        <w:numPr>
          <w:ilvl w:val="0"/>
          <w:numId w:val="25"/>
        </w:numPr>
      </w:pPr>
      <w:r>
        <w:t xml:space="preserve">Suggested approaches are to verify the device is receiving power, the use a logic analyzer on the I2C Breakout Header to verify signals are properly transmitting. </w:t>
      </w:r>
    </w:p>
    <w:p w14:paraId="7309B7B9" w14:textId="58FD76DD" w:rsidR="001A1D71" w:rsidRDefault="001A1D71" w:rsidP="001A1D71">
      <w:pPr>
        <w:pStyle w:val="Heading2"/>
      </w:pPr>
      <w:r>
        <w:t xml:space="preserve">Integration </w:t>
      </w:r>
      <w:r w:rsidR="00A32FD3">
        <w:t>T</w:t>
      </w:r>
      <w:r>
        <w:t>esting</w:t>
      </w:r>
    </w:p>
    <w:p w14:paraId="55E445F5" w14:textId="08677199" w:rsidR="001A1D71" w:rsidRPr="001A1D71" w:rsidRDefault="001A1D71" w:rsidP="001A1D71">
      <w:r>
        <w:t xml:space="preserve">Integration testing involves testing the interfaces between the DUT and any other PCB, connector and mechanical enclosure the DUT will nominally interact with. </w:t>
      </w:r>
    </w:p>
    <w:p w14:paraId="7F713EEB" w14:textId="471B6FF9" w:rsidR="002F0765" w:rsidRDefault="008D338B" w:rsidP="002F0765">
      <w:pPr>
        <w:pStyle w:val="ListParagraph"/>
        <w:numPr>
          <w:ilvl w:val="0"/>
          <w:numId w:val="9"/>
        </w:numPr>
      </w:pPr>
      <w:r>
        <w:t xml:space="preserve">Verify the PCB mounts properly in the enclosure. </w:t>
      </w:r>
      <w:r w:rsidR="001A1D71">
        <w:t xml:space="preserve"> </w:t>
      </w:r>
      <w:r w:rsidR="00BA0116">
        <w:t xml:space="preserve"> </w:t>
      </w:r>
      <w:r w:rsidR="00BA0116">
        <w:tab/>
      </w:r>
      <w:r w:rsidR="00BA0116">
        <w:tab/>
      </w:r>
      <w:r w:rsidR="00BA0116">
        <w:tab/>
      </w:r>
      <w:r w:rsidR="00BA0116">
        <w:tab/>
        <w:t>Verified _____</w:t>
      </w:r>
    </w:p>
    <w:p w14:paraId="30436E56" w14:textId="2BEB8859" w:rsidR="00A32FD3" w:rsidRDefault="00A32FD3" w:rsidP="00A32FD3">
      <w:pPr>
        <w:pStyle w:val="Heading2"/>
      </w:pPr>
      <w:r>
        <w:t>Thermal and Vacuum Testing</w:t>
      </w:r>
    </w:p>
    <w:p w14:paraId="02A36B3E" w14:textId="62F116C7" w:rsidR="00A32FD3" w:rsidRDefault="00A32FD3" w:rsidP="00A32FD3">
      <w:pPr>
        <w:pStyle w:val="ListParagraph"/>
        <w:numPr>
          <w:ilvl w:val="0"/>
          <w:numId w:val="18"/>
        </w:numPr>
      </w:pPr>
      <w:r>
        <w:t>As time allows, perform thermal and vacuum testing. This test could be combined with current sense amplification testing. Use a thermal camera, focusing on the FETs and shunt resistors</w:t>
      </w:r>
    </w:p>
    <w:p w14:paraId="20246475" w14:textId="2F2E983A" w:rsidR="00A32FD3" w:rsidRDefault="00A32FD3" w:rsidP="00A32FD3"/>
    <w:p w14:paraId="2992AAA2" w14:textId="77777777" w:rsidR="00A32FD3" w:rsidRPr="009E1121" w:rsidRDefault="00A32FD3" w:rsidP="00A32FD3">
      <w:bookmarkStart w:id="0" w:name="_GoBack"/>
      <w:bookmarkEnd w:id="0"/>
    </w:p>
    <w:sectPr w:rsidR="00A32FD3" w:rsidRPr="009E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2F0"/>
    <w:multiLevelType w:val="hybridMultilevel"/>
    <w:tmpl w:val="44B42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3B7B"/>
    <w:multiLevelType w:val="hybridMultilevel"/>
    <w:tmpl w:val="8EAC0600"/>
    <w:lvl w:ilvl="0" w:tplc="78A00170">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A515B"/>
    <w:multiLevelType w:val="hybridMultilevel"/>
    <w:tmpl w:val="21229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817C1"/>
    <w:multiLevelType w:val="hybridMultilevel"/>
    <w:tmpl w:val="9AD0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52E56"/>
    <w:multiLevelType w:val="hybridMultilevel"/>
    <w:tmpl w:val="4396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E38AE"/>
    <w:multiLevelType w:val="hybridMultilevel"/>
    <w:tmpl w:val="5A6E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35F7F"/>
    <w:multiLevelType w:val="hybridMultilevel"/>
    <w:tmpl w:val="F91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71521"/>
    <w:multiLevelType w:val="hybridMultilevel"/>
    <w:tmpl w:val="8994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81275"/>
    <w:multiLevelType w:val="hybridMultilevel"/>
    <w:tmpl w:val="88409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95C2C"/>
    <w:multiLevelType w:val="hybridMultilevel"/>
    <w:tmpl w:val="8ED8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117DB"/>
    <w:multiLevelType w:val="hybridMultilevel"/>
    <w:tmpl w:val="E7147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72818"/>
    <w:multiLevelType w:val="hybridMultilevel"/>
    <w:tmpl w:val="0D6A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F4707"/>
    <w:multiLevelType w:val="hybridMultilevel"/>
    <w:tmpl w:val="2C82C30E"/>
    <w:lvl w:ilvl="0" w:tplc="CE7E48B2">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49452C"/>
    <w:multiLevelType w:val="hybridMultilevel"/>
    <w:tmpl w:val="AF749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23A99"/>
    <w:multiLevelType w:val="hybridMultilevel"/>
    <w:tmpl w:val="34A6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61B47"/>
    <w:multiLevelType w:val="hybridMultilevel"/>
    <w:tmpl w:val="0CB0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21271"/>
    <w:multiLevelType w:val="hybridMultilevel"/>
    <w:tmpl w:val="C9125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71BAF"/>
    <w:multiLevelType w:val="hybridMultilevel"/>
    <w:tmpl w:val="FC2AA2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9C1C4E"/>
    <w:multiLevelType w:val="hybridMultilevel"/>
    <w:tmpl w:val="35707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B08C8"/>
    <w:multiLevelType w:val="hybridMultilevel"/>
    <w:tmpl w:val="3AC2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281E85"/>
    <w:multiLevelType w:val="hybridMultilevel"/>
    <w:tmpl w:val="9BA2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3776F8"/>
    <w:multiLevelType w:val="hybridMultilevel"/>
    <w:tmpl w:val="0EA63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40A73"/>
    <w:multiLevelType w:val="hybridMultilevel"/>
    <w:tmpl w:val="2BBE7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2F2D23"/>
    <w:multiLevelType w:val="hybridMultilevel"/>
    <w:tmpl w:val="BDF8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FD7C7A"/>
    <w:multiLevelType w:val="hybridMultilevel"/>
    <w:tmpl w:val="27044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22"/>
  </w:num>
  <w:num w:numId="4">
    <w:abstractNumId w:val="17"/>
  </w:num>
  <w:num w:numId="5">
    <w:abstractNumId w:val="21"/>
  </w:num>
  <w:num w:numId="6">
    <w:abstractNumId w:val="13"/>
  </w:num>
  <w:num w:numId="7">
    <w:abstractNumId w:val="11"/>
  </w:num>
  <w:num w:numId="8">
    <w:abstractNumId w:val="8"/>
  </w:num>
  <w:num w:numId="9">
    <w:abstractNumId w:val="14"/>
  </w:num>
  <w:num w:numId="10">
    <w:abstractNumId w:val="3"/>
  </w:num>
  <w:num w:numId="11">
    <w:abstractNumId w:val="7"/>
  </w:num>
  <w:num w:numId="12">
    <w:abstractNumId w:val="6"/>
  </w:num>
  <w:num w:numId="13">
    <w:abstractNumId w:val="23"/>
  </w:num>
  <w:num w:numId="14">
    <w:abstractNumId w:val="24"/>
  </w:num>
  <w:num w:numId="15">
    <w:abstractNumId w:val="18"/>
  </w:num>
  <w:num w:numId="16">
    <w:abstractNumId w:val="4"/>
  </w:num>
  <w:num w:numId="17">
    <w:abstractNumId w:val="2"/>
  </w:num>
  <w:num w:numId="18">
    <w:abstractNumId w:val="5"/>
  </w:num>
  <w:num w:numId="19">
    <w:abstractNumId w:val="9"/>
  </w:num>
  <w:num w:numId="20">
    <w:abstractNumId w:val="0"/>
  </w:num>
  <w:num w:numId="21">
    <w:abstractNumId w:val="15"/>
  </w:num>
  <w:num w:numId="22">
    <w:abstractNumId w:val="19"/>
  </w:num>
  <w:num w:numId="23">
    <w:abstractNumId w:val="20"/>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A1"/>
    <w:rsid w:val="000768EF"/>
    <w:rsid w:val="00181118"/>
    <w:rsid w:val="001A1D71"/>
    <w:rsid w:val="001F20A1"/>
    <w:rsid w:val="002B5264"/>
    <w:rsid w:val="002F0765"/>
    <w:rsid w:val="00382C7B"/>
    <w:rsid w:val="00390D9C"/>
    <w:rsid w:val="0042789C"/>
    <w:rsid w:val="00572896"/>
    <w:rsid w:val="00665791"/>
    <w:rsid w:val="007D0E0E"/>
    <w:rsid w:val="008D338B"/>
    <w:rsid w:val="008F11EF"/>
    <w:rsid w:val="00971878"/>
    <w:rsid w:val="009E1121"/>
    <w:rsid w:val="00A32FD3"/>
    <w:rsid w:val="00A5627D"/>
    <w:rsid w:val="00BA0116"/>
    <w:rsid w:val="00BE08CB"/>
    <w:rsid w:val="00E10AA3"/>
    <w:rsid w:val="00FF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29F6"/>
  <w15:chartTrackingRefBased/>
  <w15:docId w15:val="{C82684EF-B480-4307-A498-CA0F7C4B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7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1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1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89C"/>
    <w:pPr>
      <w:ind w:left="720"/>
      <w:contextualSpacing/>
    </w:pPr>
  </w:style>
  <w:style w:type="character" w:customStyle="1" w:styleId="Heading2Char">
    <w:name w:val="Heading 2 Char"/>
    <w:basedOn w:val="DefaultParagraphFont"/>
    <w:link w:val="Heading2"/>
    <w:uiPriority w:val="9"/>
    <w:rsid w:val="0042789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7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A1D7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A1D71"/>
    <w:pPr>
      <w:spacing w:after="0" w:line="240" w:lineRule="auto"/>
    </w:pPr>
  </w:style>
  <w:style w:type="character" w:customStyle="1" w:styleId="Heading4Char">
    <w:name w:val="Heading 4 Char"/>
    <w:basedOn w:val="DefaultParagraphFont"/>
    <w:link w:val="Heading4"/>
    <w:uiPriority w:val="9"/>
    <w:rsid w:val="001811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Castle</dc:creator>
  <cp:keywords/>
  <dc:description/>
  <cp:lastModifiedBy>Ryan Castle</cp:lastModifiedBy>
  <cp:revision>7</cp:revision>
  <dcterms:created xsi:type="dcterms:W3CDTF">2019-02-05T18:51:00Z</dcterms:created>
  <dcterms:modified xsi:type="dcterms:W3CDTF">2019-02-11T16:26:00Z</dcterms:modified>
</cp:coreProperties>
</file>