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332D2" w14:textId="5485032B" w:rsidR="00880390" w:rsidRDefault="00ED68B3">
      <w:pPr>
        <w:pStyle w:val="Heading1"/>
        <w:keepNext w:val="0"/>
        <w:keepLines w:val="0"/>
        <w:spacing w:before="480" w:line="331" w:lineRule="auto"/>
        <w:jc w:val="center"/>
        <w:rPr>
          <w:b/>
          <w:sz w:val="46"/>
          <w:szCs w:val="46"/>
        </w:rPr>
      </w:pPr>
      <w:r w:rsidRPr="00ED68B3">
        <w:rPr>
          <w:b/>
          <w:sz w:val="46"/>
          <w:szCs w:val="46"/>
        </w:rPr>
        <w:drawing>
          <wp:anchor distT="0" distB="0" distL="114300" distR="114300" simplePos="0" relativeHeight="251658240" behindDoc="1" locked="0" layoutInCell="1" allowOverlap="1" wp14:anchorId="0DD75E58" wp14:editId="59906D80">
            <wp:simplePos x="0" y="0"/>
            <wp:positionH relativeFrom="column">
              <wp:posOffset>3689985</wp:posOffset>
            </wp:positionH>
            <wp:positionV relativeFrom="paragraph">
              <wp:posOffset>1219200</wp:posOffset>
            </wp:positionV>
            <wp:extent cx="3080385" cy="2219960"/>
            <wp:effectExtent l="0" t="0" r="5715" b="8890"/>
            <wp:wrapTight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Start w:id="0"/>
      <w:r w:rsidR="00785646">
        <w:rPr>
          <w:b/>
          <w:sz w:val="46"/>
          <w:szCs w:val="46"/>
        </w:rPr>
        <w:t>Changing Workflow to Support</w:t>
      </w:r>
      <w:r w:rsidR="00785646">
        <w:rPr>
          <w:b/>
          <w:sz w:val="46"/>
          <w:szCs w:val="46"/>
        </w:rPr>
        <w:br/>
        <w:t xml:space="preserve"> Screening for breast cancer</w:t>
      </w:r>
      <w:commentRangeEnd w:id="0"/>
      <w:r w:rsidR="00CC6A2C">
        <w:rPr>
          <w:rStyle w:val="CommentReference"/>
        </w:rPr>
        <w:commentReference w:id="0"/>
      </w:r>
    </w:p>
    <w:p w14:paraId="780332D4" w14:textId="581E563D" w:rsidR="00880390" w:rsidRDefault="00785646" w:rsidP="00ED68B3">
      <w:pPr>
        <w:spacing w:line="331" w:lineRule="auto"/>
      </w:pPr>
      <w:commentRangeStart w:id="1"/>
      <w:r>
        <w:t>In our clinics</w:t>
      </w:r>
      <w:commentRangeEnd w:id="1"/>
      <w:r w:rsidR="00582E33">
        <w:rPr>
          <w:rStyle w:val="CommentReference"/>
        </w:rPr>
        <w:commentReference w:id="1"/>
      </w:r>
      <w:r>
        <w:t xml:space="preserve">, the rate of screening for breast cancer is lower than state averages (see graph). Recently, a </w:t>
      </w:r>
      <w:r w:rsidR="00ED68B3">
        <w:t>55-year-old</w:t>
      </w:r>
      <w:r>
        <w:t xml:space="preserve"> woman was diagnosed with breast cancer who had 10</w:t>
      </w:r>
      <w:r w:rsidR="00ED68B3">
        <w:t xml:space="preserve"> </w:t>
      </w:r>
      <w:r>
        <w:t xml:space="preserve">prior primary care appointments without </w:t>
      </w:r>
      <w:r w:rsidR="007D6326">
        <w:t xml:space="preserve">documented </w:t>
      </w:r>
      <w:r>
        <w:t>discussion of screening for breast cancer.</w:t>
      </w:r>
    </w:p>
    <w:p w14:paraId="6ED9C78B" w14:textId="77777777" w:rsidR="00C550E1" w:rsidRDefault="00C550E1">
      <w:pPr>
        <w:spacing w:line="331" w:lineRule="auto"/>
        <w:rPr>
          <w:b/>
        </w:rPr>
      </w:pPr>
    </w:p>
    <w:p w14:paraId="780332D5" w14:textId="42B68359" w:rsidR="00880390" w:rsidRDefault="00785646">
      <w:pPr>
        <w:spacing w:line="331" w:lineRule="auto"/>
        <w:rPr>
          <w:b/>
        </w:rPr>
      </w:pPr>
      <w:r>
        <w:rPr>
          <w:b/>
        </w:rPr>
        <w:t>Proposal</w:t>
      </w:r>
    </w:p>
    <w:p w14:paraId="780332D6" w14:textId="3444016D" w:rsidR="00880390" w:rsidRDefault="00785646">
      <w:pPr>
        <w:numPr>
          <w:ilvl w:val="0"/>
          <w:numId w:val="2"/>
        </w:numPr>
        <w:spacing w:line="331" w:lineRule="auto"/>
        <w:contextualSpacing/>
      </w:pPr>
      <w:r>
        <w:t>Use “magic template” to host order set for screening</w:t>
      </w:r>
      <w:r w:rsidR="00F728BF">
        <w:t xml:space="preserve"> (Appendix 1)</w:t>
      </w:r>
    </w:p>
    <w:p w14:paraId="780332D7" w14:textId="3F0185FC" w:rsidR="00880390" w:rsidRDefault="00785646">
      <w:pPr>
        <w:numPr>
          <w:ilvl w:val="0"/>
          <w:numId w:val="2"/>
        </w:numPr>
        <w:spacing w:line="331" w:lineRule="auto"/>
        <w:contextualSpacing/>
      </w:pPr>
      <w:r>
        <w:t xml:space="preserve">Empower non-provider staff to order mammography during rooming </w:t>
      </w:r>
      <w:r w:rsidR="00BD50A7">
        <w:t>(Appendix 2)</w:t>
      </w:r>
    </w:p>
    <w:p w14:paraId="780332D9" w14:textId="5C811B62" w:rsidR="00880390" w:rsidRDefault="00785646">
      <w:pPr>
        <w:numPr>
          <w:ilvl w:val="0"/>
          <w:numId w:val="2"/>
        </w:numPr>
        <w:spacing w:line="331" w:lineRule="auto"/>
        <w:contextualSpacing/>
      </w:pPr>
      <w:r>
        <w:t>Institute universal rooming templates</w:t>
      </w:r>
    </w:p>
    <w:p w14:paraId="780332DA" w14:textId="77777777" w:rsidR="00880390" w:rsidRDefault="00880390"/>
    <w:p w14:paraId="780332DB" w14:textId="77777777" w:rsidR="00880390" w:rsidRDefault="00785646">
      <w:pPr>
        <w:spacing w:line="331" w:lineRule="auto"/>
        <w:rPr>
          <w:b/>
        </w:rPr>
      </w:pPr>
      <w:r>
        <w:rPr>
          <w:b/>
        </w:rPr>
        <w:t>Rationale</w:t>
      </w:r>
    </w:p>
    <w:p w14:paraId="780332DC" w14:textId="1DCE2F5E" w:rsidR="00880390" w:rsidRDefault="00785646">
      <w:pPr>
        <w:spacing w:line="331" w:lineRule="auto"/>
      </w:pPr>
      <w:commentRangeStart w:id="2"/>
      <w:r>
        <w:t>The clinical recommendations are consistent with the United States Preventive Services Task Force (USPSTF</w:t>
      </w:r>
      <w:r w:rsidR="0007220B">
        <w:t>, 2009</w:t>
      </w:r>
      <w:r>
        <w:t>)</w:t>
      </w:r>
      <w:commentRangeEnd w:id="2"/>
      <w:r w:rsidR="00FB1BA0">
        <w:rPr>
          <w:rStyle w:val="CommentReference"/>
        </w:rPr>
        <w:commentReference w:id="2"/>
      </w:r>
      <w:bookmarkStart w:id="3" w:name="_GoBack"/>
      <w:bookmarkEnd w:id="3"/>
    </w:p>
    <w:p w14:paraId="780332DD" w14:textId="77777777" w:rsidR="00880390" w:rsidRDefault="00880390"/>
    <w:p w14:paraId="780332DE" w14:textId="77777777" w:rsidR="00880390" w:rsidRDefault="00785646">
      <w:pPr>
        <w:spacing w:line="331" w:lineRule="auto"/>
        <w:rPr>
          <w:b/>
        </w:rPr>
      </w:pPr>
      <w:r>
        <w:rPr>
          <w:b/>
        </w:rPr>
        <w:t>Cost of implementing</w:t>
      </w:r>
    </w:p>
    <w:p w14:paraId="780332DF" w14:textId="77777777" w:rsidR="00880390" w:rsidRDefault="00785646">
      <w:pPr>
        <w:numPr>
          <w:ilvl w:val="0"/>
          <w:numId w:val="1"/>
        </w:numPr>
        <w:spacing w:line="331" w:lineRule="auto"/>
        <w:contextualSpacing/>
      </w:pPr>
      <w:r>
        <w:t>We project loss of revenue from staff time, thus it is essential that non-providers contribute the most time. We cannot quantify indirect costs, such as damage to reputation from awareness of low compliance with a commonly accepted component of primary care.</w:t>
      </w:r>
    </w:p>
    <w:p w14:paraId="780332E0" w14:textId="0B579421" w:rsidR="00880390" w:rsidRDefault="00785646">
      <w:pPr>
        <w:numPr>
          <w:ilvl w:val="0"/>
          <w:numId w:val="1"/>
        </w:numPr>
        <w:spacing w:line="331" w:lineRule="auto"/>
        <w:contextualSpacing/>
      </w:pPr>
      <w:r>
        <w:t xml:space="preserve">Details of estimates are </w:t>
      </w:r>
      <w:r w:rsidR="008C0C4B">
        <w:t>in the Appendix</w:t>
      </w:r>
    </w:p>
    <w:p w14:paraId="780332E1" w14:textId="77777777" w:rsidR="00880390" w:rsidRDefault="00880390"/>
    <w:p w14:paraId="780332E2" w14:textId="77777777" w:rsidR="00880390" w:rsidRDefault="00785646">
      <w:pPr>
        <w:spacing w:line="331" w:lineRule="auto"/>
        <w:rPr>
          <w:b/>
        </w:rPr>
      </w:pPr>
      <w:r>
        <w:rPr>
          <w:b/>
        </w:rPr>
        <w:t>Alternative proposals</w:t>
      </w:r>
    </w:p>
    <w:p w14:paraId="780332E3" w14:textId="77777777" w:rsidR="00880390" w:rsidRDefault="00785646">
      <w:pPr>
        <w:numPr>
          <w:ilvl w:val="0"/>
          <w:numId w:val="4"/>
        </w:numPr>
        <w:spacing w:line="331" w:lineRule="auto"/>
        <w:contextualSpacing/>
      </w:pPr>
      <w:proofErr w:type="spellStart"/>
      <w:r>
        <w:t>xyz</w:t>
      </w:r>
      <w:proofErr w:type="spellEnd"/>
      <w:r>
        <w:t xml:space="preserve"> could be implemented, but…</w:t>
      </w:r>
    </w:p>
    <w:p w14:paraId="780332E4" w14:textId="77777777" w:rsidR="00880390" w:rsidRDefault="00880390"/>
    <w:p w14:paraId="780332E5" w14:textId="77777777" w:rsidR="00880390" w:rsidRDefault="00785646">
      <w:pPr>
        <w:spacing w:line="331" w:lineRule="auto"/>
      </w:pPr>
      <w:commentRangeStart w:id="4"/>
      <w:r>
        <w:rPr>
          <w:b/>
        </w:rPr>
        <w:t xml:space="preserve">Additional considerations </w:t>
      </w:r>
      <w:commentRangeEnd w:id="4"/>
      <w:r w:rsidR="002629DC">
        <w:rPr>
          <w:rStyle w:val="CommentReference"/>
        </w:rPr>
        <w:commentReference w:id="4"/>
      </w:r>
      <w:r>
        <w:t>(optional section)</w:t>
      </w:r>
    </w:p>
    <w:p w14:paraId="4248376A" w14:textId="329CDF7F" w:rsidR="008928AA" w:rsidRPr="008C0C4B" w:rsidRDefault="0007220B" w:rsidP="0007220B">
      <w:pPr>
        <w:pStyle w:val="ListParagraph"/>
        <w:numPr>
          <w:ilvl w:val="0"/>
          <w:numId w:val="8"/>
        </w:numPr>
        <w:spacing w:line="331" w:lineRule="auto"/>
        <w:rPr>
          <w:bCs/>
        </w:rPr>
      </w:pPr>
      <w:r w:rsidRPr="008C0C4B">
        <w:rPr>
          <w:bCs/>
        </w:rPr>
        <w:t>This proposal also creates structure to add other preventive care to a standardized rooming process.</w:t>
      </w:r>
    </w:p>
    <w:p w14:paraId="783BE927" w14:textId="77777777" w:rsidR="008C0C4B" w:rsidRDefault="008C0C4B">
      <w:pPr>
        <w:spacing w:line="331" w:lineRule="auto"/>
        <w:rPr>
          <w:b/>
        </w:rPr>
      </w:pPr>
    </w:p>
    <w:p w14:paraId="780332E6" w14:textId="53A83D13" w:rsidR="00880390" w:rsidRDefault="00785646">
      <w:pPr>
        <w:spacing w:line="331" w:lineRule="auto"/>
        <w:rPr>
          <w:b/>
        </w:rPr>
      </w:pPr>
      <w:r>
        <w:rPr>
          <w:b/>
        </w:rPr>
        <w:t>References:</w:t>
      </w:r>
    </w:p>
    <w:p w14:paraId="4CED7E64" w14:textId="77777777" w:rsidR="00156C91" w:rsidRDefault="00156C91" w:rsidP="00156C9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USPSTF. Breast Cancer Screening. 2016. Available at </w:t>
      </w:r>
      <w:hyperlink r:id="rId13" w:history="1">
        <w:r>
          <w:rPr>
            <w:rStyle w:val="Hyperlink"/>
          </w:rPr>
          <w:t>https://www.uspreventiveservicestaskforce.org/Page/Document/UpdateSummaryFinal/breast-cancer-screening1</w:t>
        </w:r>
      </w:hyperlink>
    </w:p>
    <w:p w14:paraId="29C42081" w14:textId="77777777" w:rsidR="00F204BC" w:rsidRDefault="00F204BC">
      <w:pPr>
        <w:rPr>
          <w:sz w:val="32"/>
          <w:szCs w:val="32"/>
        </w:rPr>
      </w:pPr>
      <w:r>
        <w:br w:type="page"/>
      </w:r>
    </w:p>
    <w:p w14:paraId="2FA0D954" w14:textId="0E31B7C8" w:rsidR="008928AA" w:rsidRDefault="008928AA" w:rsidP="008928AA">
      <w:pPr>
        <w:pStyle w:val="Heading2"/>
      </w:pPr>
      <w:r>
        <w:lastRenderedPageBreak/>
        <w:t>Appendix</w:t>
      </w:r>
      <w:r w:rsidR="00F204BC">
        <w:t xml:space="preserve"> 1 </w:t>
      </w:r>
      <w:commentRangeStart w:id="5"/>
      <w:r w:rsidR="00F204BC">
        <w:t>(detail of findings)</w:t>
      </w:r>
      <w:commentRangeEnd w:id="5"/>
      <w:r w:rsidR="00EA51FC">
        <w:rPr>
          <w:rStyle w:val="CommentReference"/>
        </w:rPr>
        <w:commentReference w:id="5"/>
      </w:r>
    </w:p>
    <w:p w14:paraId="422D7722" w14:textId="0FED1090" w:rsidR="008928AA" w:rsidRPr="006E5D70" w:rsidRDefault="008928AA" w:rsidP="008928AA">
      <w:pPr>
        <w:pStyle w:val="paragraph"/>
        <w:spacing w:before="0" w:beforeAutospacing="0" w:after="0" w:afterAutospacing="0"/>
        <w:textAlignment w:val="baseline"/>
        <w:rPr>
          <w:rFonts w:ascii="Calibri" w:hAnsi="Calibri" w:cs="Times New Roman"/>
          <w:b/>
          <w:i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Add the four questions in red to the exis</w:t>
      </w:r>
      <w:r w:rsidR="00785646">
        <w:rPr>
          <w:rFonts w:ascii="Calibri" w:hAnsi="Calibri" w:cs="Times New Roman"/>
          <w:sz w:val="22"/>
          <w:szCs w:val="22"/>
        </w:rPr>
        <w:t>s</w:t>
      </w:r>
      <w:r>
        <w:rPr>
          <w:rFonts w:ascii="Calibri" w:hAnsi="Calibri" w:cs="Times New Roman"/>
          <w:sz w:val="22"/>
          <w:szCs w:val="22"/>
        </w:rPr>
        <w:t>ting smoking cessation folder</w:t>
      </w:r>
      <w:r w:rsidR="00BD50A7">
        <w:rPr>
          <w:rFonts w:ascii="Calibri" w:hAnsi="Calibri" w:cs="Times New Roman"/>
          <w:sz w:val="22"/>
          <w:szCs w:val="22"/>
        </w:rPr>
        <w:t xml:space="preserve"> </w:t>
      </w:r>
      <w:r w:rsidR="00BD50A7" w:rsidRPr="006E5D70">
        <w:rPr>
          <w:rFonts w:ascii="Calibri" w:hAnsi="Calibri" w:cs="Times New Roman"/>
          <w:b/>
          <w:i/>
          <w:sz w:val="22"/>
          <w:szCs w:val="22"/>
        </w:rPr>
        <w:t>(</w:t>
      </w:r>
      <w:r w:rsidR="006E5D70" w:rsidRPr="006E5D70">
        <w:rPr>
          <w:rFonts w:ascii="Calibri" w:hAnsi="Calibri" w:cs="Times New Roman"/>
          <w:b/>
          <w:i/>
          <w:sz w:val="22"/>
          <w:szCs w:val="22"/>
        </w:rPr>
        <w:t>this appendix is from another project)</w:t>
      </w:r>
    </w:p>
    <w:p w14:paraId="65402E16" w14:textId="77777777" w:rsidR="008928AA" w:rsidRDefault="008928AA" w:rsidP="008928AA">
      <w:pPr>
        <w:pStyle w:val="paragraph"/>
        <w:spacing w:before="0" w:beforeAutospacing="0" w:after="0" w:afterAutospacing="0"/>
        <w:textAlignment w:val="baseline"/>
        <w:rPr>
          <w:rFonts w:ascii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80EEA3F" wp14:editId="7F3D43E1">
            <wp:extent cx="5624047" cy="310160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00EB" w14:textId="77777777" w:rsidR="008928AA" w:rsidRDefault="008928AA" w:rsidP="008928AA">
      <w:pPr>
        <w:pStyle w:val="paragraph"/>
        <w:spacing w:before="0" w:beforeAutospacing="0" w:after="0" w:afterAutospacing="0"/>
        <w:textAlignment w:val="baseline"/>
        <w:rPr>
          <w:rFonts w:ascii="Calibri" w:hAnsi="Calibri" w:cs="Times New Roman"/>
          <w:sz w:val="22"/>
          <w:szCs w:val="22"/>
        </w:rPr>
      </w:pPr>
    </w:p>
    <w:p w14:paraId="15FD59AE" w14:textId="77777777" w:rsidR="00A4414C" w:rsidRDefault="00A4414C">
      <w:pPr>
        <w:rPr>
          <w:color w:val="434343"/>
          <w:sz w:val="28"/>
          <w:szCs w:val="28"/>
        </w:rPr>
      </w:pPr>
      <w:r>
        <w:br w:type="page"/>
      </w:r>
    </w:p>
    <w:p w14:paraId="0E712C0A" w14:textId="7BA1CD39" w:rsidR="008928AA" w:rsidRDefault="008928AA" w:rsidP="008928AA">
      <w:pPr>
        <w:pStyle w:val="Heading3"/>
      </w:pPr>
      <w:r>
        <w:lastRenderedPageBreak/>
        <w:t>Appendix 2</w:t>
      </w:r>
      <w:r w:rsidR="00F52F9C">
        <w:t xml:space="preserve"> </w:t>
      </w:r>
      <w:commentRangeStart w:id="6"/>
      <w:r w:rsidR="00F52F9C" w:rsidRPr="00F52F9C">
        <w:t>(screen captures of proposal; workflows)</w:t>
      </w:r>
      <w:commentRangeEnd w:id="6"/>
      <w:r w:rsidR="00EA51FC">
        <w:rPr>
          <w:rStyle w:val="CommentReference"/>
          <w:color w:val="000000"/>
        </w:rPr>
        <w:commentReference w:id="6"/>
      </w:r>
    </w:p>
    <w:p w14:paraId="094B0928" w14:textId="020C72F5" w:rsidR="00660885" w:rsidRDefault="00660885" w:rsidP="00660885">
      <w:r>
        <w:rPr>
          <w:noProof/>
        </w:rPr>
        <w:drawing>
          <wp:inline distT="0" distB="0" distL="0" distR="0" wp14:anchorId="22B87809" wp14:editId="0F4B0DB9">
            <wp:extent cx="3840480" cy="2800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37" cy="281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D288" w14:textId="61BC60F4" w:rsidR="00660885" w:rsidRDefault="00660885" w:rsidP="00660885"/>
    <w:p w14:paraId="12E06190" w14:textId="310D99BF" w:rsidR="00660885" w:rsidRPr="00660885" w:rsidRDefault="00660885" w:rsidP="00660885">
      <w:r>
        <w:t>Proposed EHR templates:</w:t>
      </w:r>
    </w:p>
    <w:p w14:paraId="5F86D890" w14:textId="77777777" w:rsidR="00CB613E" w:rsidRDefault="00CB613E" w:rsidP="008928AA">
      <w:pPr>
        <w:pStyle w:val="paragraph"/>
        <w:spacing w:before="0" w:beforeAutospacing="0" w:after="0" w:afterAutospacing="0"/>
        <w:textAlignment w:val="baseline"/>
        <w:rPr>
          <w:rFonts w:ascii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B7EB118" wp14:editId="4E2D7BB4">
            <wp:extent cx="4362450" cy="240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4" cy="24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02C" w14:textId="77777777" w:rsidR="00CB613E" w:rsidRDefault="00CB613E" w:rsidP="008928AA">
      <w:pPr>
        <w:pStyle w:val="paragraph"/>
        <w:spacing w:before="0" w:beforeAutospacing="0" w:after="0" w:afterAutospacing="0"/>
        <w:textAlignment w:val="baseline"/>
        <w:rPr>
          <w:rFonts w:ascii="Calibri" w:hAnsi="Calibri" w:cs="Times New Roman"/>
          <w:sz w:val="22"/>
          <w:szCs w:val="22"/>
        </w:rPr>
      </w:pPr>
    </w:p>
    <w:p w14:paraId="26B327FE" w14:textId="532EF3DD" w:rsidR="008928AA" w:rsidRDefault="008928AA" w:rsidP="008928AA">
      <w:pPr>
        <w:pStyle w:val="paragraph"/>
        <w:spacing w:before="0" w:beforeAutospacing="0" w:after="0" w:afterAutospacing="0"/>
        <w:textAlignment w:val="baseline"/>
        <w:rPr>
          <w:rFonts w:ascii="Calibri" w:hAnsi="Calibri" w:cs="Times New Roman"/>
          <w:sz w:val="22"/>
          <w:szCs w:val="22"/>
        </w:rPr>
      </w:pPr>
      <w:proofErr w:type="spellStart"/>
      <w:r>
        <w:rPr>
          <w:rFonts w:ascii="Calibri" w:hAnsi="Calibri" w:cs="Times New Roman"/>
          <w:sz w:val="22"/>
          <w:szCs w:val="22"/>
        </w:rPr>
        <w:t>Orderset</w:t>
      </w:r>
      <w:proofErr w:type="spellEnd"/>
      <w:r>
        <w:rPr>
          <w:rFonts w:ascii="Calibri" w:hAnsi="Calibri" w:cs="Times New Roman"/>
          <w:sz w:val="22"/>
          <w:szCs w:val="22"/>
        </w:rPr>
        <w:t xml:space="preserve"> changes are under development</w:t>
      </w:r>
    </w:p>
    <w:p w14:paraId="780332E8" w14:textId="5C957D14" w:rsidR="00880390" w:rsidRDefault="008928AA">
      <w:r w:rsidRPr="00CF11F4">
        <w:rPr>
          <w:noProof/>
        </w:rPr>
        <w:drawing>
          <wp:inline distT="0" distB="0" distL="0" distR="0" wp14:anchorId="6C621C80" wp14:editId="7CA22462">
            <wp:extent cx="4124325" cy="2406297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A59E821-C15D-4E61-9CEB-28EA563392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A59E821-C15D-4E61-9CEB-28EA563392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8106" cy="242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32E9" w14:textId="77777777" w:rsidR="00880390" w:rsidRDefault="00880390"/>
    <w:sectPr w:rsidR="00880390" w:rsidSect="00B465DD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Badgett" w:date="2019-04-20T11:49:00Z" w:initials="RB">
    <w:p w14:paraId="4DC0D98D" w14:textId="77777777" w:rsidR="00552FED" w:rsidRDefault="00552FED" w:rsidP="00552FED">
      <w:pPr>
        <w:widowControl w:val="0"/>
        <w:spacing w:line="240" w:lineRule="auto"/>
      </w:pPr>
      <w:r>
        <w:t xml:space="preserve">Create a gap that this proposal fills </w:t>
      </w:r>
      <w:r w:rsidRPr="001A38DE">
        <w:rPr>
          <w:color w:val="BFBFBF" w:themeColor="background1" w:themeShade="BF"/>
          <w:sz w:val="20"/>
          <w:szCs w:val="20"/>
        </w:rPr>
        <w:t>(</w:t>
      </w:r>
      <w:proofErr w:type="spellStart"/>
      <w:r w:rsidRPr="001A38DE">
        <w:rPr>
          <w:color w:val="BFBFBF" w:themeColor="background1" w:themeShade="BF"/>
          <w:sz w:val="20"/>
          <w:szCs w:val="20"/>
        </w:rPr>
        <w:t>McEnerney</w:t>
      </w:r>
      <w:proofErr w:type="spellEnd"/>
      <w:r w:rsidRPr="001A38DE">
        <w:rPr>
          <w:color w:val="BFBFBF" w:themeColor="background1" w:themeShade="BF"/>
          <w:sz w:val="20"/>
          <w:szCs w:val="20"/>
        </w:rPr>
        <w:t>, U Chicago Little Red Schoolhouse).</w:t>
      </w:r>
      <w:r>
        <w:t xml:space="preserve"> For the gap, use the following principles:</w:t>
      </w:r>
    </w:p>
    <w:p w14:paraId="7A66CB1D" w14:textId="77777777" w:rsidR="00552FED" w:rsidRPr="00E55B37" w:rsidRDefault="00552FED" w:rsidP="00552FED">
      <w:pPr>
        <w:widowControl w:val="0"/>
        <w:spacing w:line="240" w:lineRule="auto"/>
        <w:rPr>
          <w:b/>
        </w:rPr>
      </w:pPr>
      <w:r w:rsidRPr="00E55B37">
        <w:rPr>
          <w:b/>
        </w:rPr>
        <w:t>1. Aristotle’s rhetoric:</w:t>
      </w:r>
    </w:p>
    <w:p w14:paraId="548B1005" w14:textId="77777777" w:rsidR="00552FED" w:rsidRPr="00E55B37" w:rsidRDefault="00552FED" w:rsidP="00552FED">
      <w:pPr>
        <w:widowControl w:val="0"/>
        <w:spacing w:line="240" w:lineRule="auto"/>
        <w:rPr>
          <w:b/>
        </w:rPr>
      </w:pPr>
      <w:r w:rsidRPr="00E55B37">
        <w:rPr>
          <w:b/>
        </w:rPr>
        <w:t>a. Numbers (logos)</w:t>
      </w:r>
    </w:p>
    <w:p w14:paraId="75F26CA6" w14:textId="77777777" w:rsidR="00552FED" w:rsidRPr="00E55B37" w:rsidRDefault="00552FED" w:rsidP="00552FED">
      <w:pPr>
        <w:widowControl w:val="0"/>
        <w:spacing w:line="240" w:lineRule="auto"/>
        <w:rPr>
          <w:b/>
        </w:rPr>
      </w:pPr>
      <w:r w:rsidRPr="00E55B37">
        <w:rPr>
          <w:b/>
        </w:rPr>
        <w:t>b. A case if you can summarize in 1 sentence (pathos)</w:t>
      </w:r>
    </w:p>
    <w:p w14:paraId="703F1E87" w14:textId="77777777" w:rsidR="00552FED" w:rsidRPr="00E55B37" w:rsidRDefault="00552FED" w:rsidP="00552FED">
      <w:pPr>
        <w:widowControl w:val="0"/>
        <w:spacing w:line="240" w:lineRule="auto"/>
        <w:rPr>
          <w:b/>
        </w:rPr>
      </w:pPr>
      <w:r w:rsidRPr="00E55B37">
        <w:rPr>
          <w:b/>
        </w:rPr>
        <w:t>c. Authority (such as a trustworthy guideline) (ethos) (This probably may be better in the rationale section)</w:t>
      </w:r>
    </w:p>
    <w:p w14:paraId="4083158F" w14:textId="77777777" w:rsidR="00552FED" w:rsidRDefault="00552FED" w:rsidP="00552FED">
      <w:pPr>
        <w:widowControl w:val="0"/>
        <w:spacing w:line="240" w:lineRule="auto"/>
      </w:pPr>
    </w:p>
    <w:p w14:paraId="7FDED3CE" w14:textId="77777777" w:rsidR="00552FED" w:rsidRDefault="00552FED" w:rsidP="00552FED">
      <w:pPr>
        <w:pStyle w:val="CommentText"/>
      </w:pPr>
      <w:r w:rsidRPr="00E55B37">
        <w:rPr>
          <w:color w:val="BFBFBF" w:themeColor="background1" w:themeShade="BF"/>
        </w:rPr>
        <w:t xml:space="preserve">Dutton and </w:t>
      </w:r>
      <w:proofErr w:type="spellStart"/>
      <w:r w:rsidRPr="00E55B37">
        <w:rPr>
          <w:color w:val="BFBFBF" w:themeColor="background1" w:themeShade="BF"/>
        </w:rPr>
        <w:t>Ashfords</w:t>
      </w:r>
      <w:proofErr w:type="spellEnd"/>
      <w:r w:rsidRPr="00E55B37">
        <w:rPr>
          <w:color w:val="BFBFBF" w:themeColor="background1" w:themeShade="BF"/>
        </w:rPr>
        <w:t>’ framework for Issue selling guides the appendix:</w:t>
      </w:r>
    </w:p>
    <w:p w14:paraId="22708345" w14:textId="77777777" w:rsidR="00552FED" w:rsidRDefault="00552FED" w:rsidP="00552FED">
      <w:pPr>
        <w:pStyle w:val="CommentText"/>
        <w:numPr>
          <w:ilvl w:val="0"/>
          <w:numId w:val="7"/>
        </w:numPr>
      </w:pPr>
      <w:r>
        <w:t>Issue packaging (Aristotle) is on this page in the problem statement and rationale.</w:t>
      </w:r>
    </w:p>
    <w:p w14:paraId="68D2B38D" w14:textId="225208D8" w:rsidR="00CC6A2C" w:rsidRDefault="001A38DE" w:rsidP="001A38DE">
      <w:pPr>
        <w:pStyle w:val="CommentText"/>
        <w:numPr>
          <w:ilvl w:val="0"/>
          <w:numId w:val="7"/>
        </w:numPr>
      </w:pPr>
      <w:r w:rsidRPr="001A38DE">
        <w:rPr>
          <w:b/>
        </w:rPr>
        <w:t xml:space="preserve"> Issue enactment (Lu, 2019) is in the Appendix 2 and contains screen</w:t>
      </w:r>
      <w:r w:rsidR="00552FED" w:rsidRPr="001A38DE">
        <w:rPr>
          <w:b/>
        </w:rPr>
        <w:t xml:space="preserve"> captures and demos of proposal.</w:t>
      </w:r>
    </w:p>
  </w:comment>
  <w:comment w:id="1" w:author="Robert Badgett" w:date="2019-04-20T11:50:00Z" w:initials="RB">
    <w:p w14:paraId="2BDA905D" w14:textId="77777777" w:rsidR="00582E33" w:rsidRDefault="00582E33">
      <w:pPr>
        <w:pStyle w:val="CommentText"/>
      </w:pPr>
      <w:r>
        <w:rPr>
          <w:rStyle w:val="CommentReference"/>
        </w:rPr>
        <w:annotationRef/>
      </w:r>
      <w:r>
        <w:t xml:space="preserve">In your problem statement, use </w:t>
      </w:r>
      <w:r w:rsidR="00614C50">
        <w:t xml:space="preserve">2 of 3 of </w:t>
      </w:r>
      <w:r>
        <w:t>Aristotle’s</w:t>
      </w:r>
      <w:r w:rsidR="00614C50">
        <w:t xml:space="preserve"> tactics:</w:t>
      </w:r>
    </w:p>
    <w:p w14:paraId="55953688" w14:textId="77777777" w:rsidR="00614C50" w:rsidRDefault="00614C50" w:rsidP="00614C50">
      <w:pPr>
        <w:pStyle w:val="CommentText"/>
        <w:numPr>
          <w:ilvl w:val="0"/>
          <w:numId w:val="5"/>
        </w:numPr>
      </w:pPr>
      <w:r>
        <w:t>Numbers (logos)</w:t>
      </w:r>
    </w:p>
    <w:p w14:paraId="1425C67D" w14:textId="199DCB84" w:rsidR="00614C50" w:rsidRDefault="00614C50" w:rsidP="00614C50">
      <w:pPr>
        <w:pStyle w:val="CommentText"/>
        <w:numPr>
          <w:ilvl w:val="0"/>
          <w:numId w:val="5"/>
        </w:numPr>
      </w:pPr>
      <w:r>
        <w:t>A case if you can summarize in 1 sentence (pathos)</w:t>
      </w:r>
    </w:p>
  </w:comment>
  <w:comment w:id="2" w:author="Robert Badgett" w:date="2019-10-30T22:49:00Z" w:initials="RGB">
    <w:p w14:paraId="0FC1DE6A" w14:textId="437E4D7E" w:rsidR="00FB1BA0" w:rsidRDefault="00FB1BA0" w:rsidP="00FB1BA0">
      <w:pPr>
        <w:ind w:left="720"/>
      </w:pPr>
      <w:r>
        <w:rPr>
          <w:rStyle w:val="CommentReference"/>
        </w:rPr>
        <w:annotationRef/>
      </w:r>
      <w:r>
        <w:t xml:space="preserve">Use a guideline that meets </w:t>
      </w:r>
      <w:r>
        <w:t>all criteria for trustworthiness of the Academy of Medicine (National Academics of Medicine, 2011).</w:t>
      </w:r>
    </w:p>
    <w:p w14:paraId="5F6FABB2" w14:textId="77777777" w:rsidR="00FB1BA0" w:rsidRDefault="00FB1BA0" w:rsidP="00FB1BA0">
      <w:pPr>
        <w:ind w:left="720"/>
      </w:pPr>
    </w:p>
    <w:p w14:paraId="2BF6A4F7" w14:textId="108E707E" w:rsidR="00FB1BA0" w:rsidRDefault="00FB1BA0" w:rsidP="00FB1BA0">
      <w:pPr>
        <w:ind w:left="720"/>
      </w:pPr>
      <w:r>
        <w:t>Add a number needed to treat if possible.</w:t>
      </w:r>
    </w:p>
    <w:p w14:paraId="78906F87" w14:textId="5BF67309" w:rsidR="00FB1BA0" w:rsidRDefault="00FB1BA0">
      <w:pPr>
        <w:pStyle w:val="CommentText"/>
      </w:pPr>
    </w:p>
  </w:comment>
  <w:comment w:id="4" w:author="Robert Badgett" w:date="2019-10-30T20:56:00Z" w:initials="RGB">
    <w:p w14:paraId="04917581" w14:textId="2D0CE5CB" w:rsidR="002629DC" w:rsidRDefault="002629DC">
      <w:pPr>
        <w:pStyle w:val="CommentText"/>
      </w:pPr>
      <w:r>
        <w:rPr>
          <w:rStyle w:val="CommentReference"/>
        </w:rPr>
        <w:annotationRef/>
      </w:r>
      <w:r>
        <w:t>Bundling/linking with other relevant and important issues. Dutton and Ashford, 1993</w:t>
      </w:r>
    </w:p>
  </w:comment>
  <w:comment w:id="5" w:author="Robert Badgett" w:date="2019-10-30T22:36:00Z" w:initials="RGB">
    <w:p w14:paraId="3F108B0A" w14:textId="514F8200" w:rsidR="00EA51FC" w:rsidRDefault="00EA51FC">
      <w:pPr>
        <w:pStyle w:val="CommentText"/>
      </w:pPr>
      <w:r>
        <w:rPr>
          <w:rStyle w:val="CommentReference"/>
        </w:rPr>
        <w:annotationRef/>
      </w:r>
      <w:r>
        <w:t>Issue packaging (Dutton and Ashford, 1993): Additional data to justify proposal</w:t>
      </w:r>
    </w:p>
  </w:comment>
  <w:comment w:id="6" w:author="Robert Badgett" w:date="2019-10-30T22:36:00Z" w:initials="RGB">
    <w:p w14:paraId="723B23B9" w14:textId="3D0822D4" w:rsidR="00EA51FC" w:rsidRDefault="00EA51FC">
      <w:pPr>
        <w:pStyle w:val="CommentText"/>
      </w:pPr>
      <w:r>
        <w:rPr>
          <w:rStyle w:val="CommentReference"/>
        </w:rPr>
        <w:annotationRef/>
      </w:r>
      <w:r>
        <w:t>Issue enactment (Lu, 2019): Mockups and demonstrations of proposals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D2B38D" w15:done="0"/>
  <w15:commentEx w15:paraId="1425C67D" w15:done="0"/>
  <w15:commentEx w15:paraId="78906F87" w15:done="0"/>
  <w15:commentEx w15:paraId="04917581" w15:done="0"/>
  <w15:commentEx w15:paraId="3F108B0A" w15:done="0"/>
  <w15:commentEx w15:paraId="723B23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D2B38D" w16cid:durableId="206585D4"/>
  <w16cid:commentId w16cid:paraId="1425C67D" w16cid:durableId="20658617"/>
  <w16cid:commentId w16cid:paraId="78906F87" w16cid:durableId="216491F2"/>
  <w16cid:commentId w16cid:paraId="04917581" w16cid:durableId="21647778"/>
  <w16cid:commentId w16cid:paraId="3F108B0A" w16cid:durableId="21648EEB"/>
  <w16cid:commentId w16cid:paraId="723B23B9" w16cid:durableId="21648E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1EC4"/>
    <w:multiLevelType w:val="hybridMultilevel"/>
    <w:tmpl w:val="E2C6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9023B"/>
    <w:multiLevelType w:val="multilevel"/>
    <w:tmpl w:val="5FEEC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FC4EC4"/>
    <w:multiLevelType w:val="multilevel"/>
    <w:tmpl w:val="0E1CC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C17591"/>
    <w:multiLevelType w:val="multilevel"/>
    <w:tmpl w:val="1B90C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D33A82"/>
    <w:multiLevelType w:val="hybridMultilevel"/>
    <w:tmpl w:val="66A8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91CA5"/>
    <w:multiLevelType w:val="hybridMultilevel"/>
    <w:tmpl w:val="BF5A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6216D"/>
    <w:multiLevelType w:val="hybridMultilevel"/>
    <w:tmpl w:val="6128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0D111B"/>
    <w:multiLevelType w:val="multilevel"/>
    <w:tmpl w:val="CF8CA5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D394A8F"/>
    <w:multiLevelType w:val="multilevel"/>
    <w:tmpl w:val="38C2E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Badgett">
    <w15:presenceInfo w15:providerId="None" w15:userId="Robert Badget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yNTI1NTa1sLAwtDBT0lEKTi0uzszPAykwqgUAVY94yiwAAAA="/>
  </w:docVars>
  <w:rsids>
    <w:rsidRoot w:val="00880390"/>
    <w:rsid w:val="00043299"/>
    <w:rsid w:val="0007220B"/>
    <w:rsid w:val="00156C91"/>
    <w:rsid w:val="001A38DE"/>
    <w:rsid w:val="00247645"/>
    <w:rsid w:val="002629DC"/>
    <w:rsid w:val="00336FCC"/>
    <w:rsid w:val="003D57B6"/>
    <w:rsid w:val="00540135"/>
    <w:rsid w:val="00552FED"/>
    <w:rsid w:val="00582E33"/>
    <w:rsid w:val="00614C50"/>
    <w:rsid w:val="00637ABF"/>
    <w:rsid w:val="00660885"/>
    <w:rsid w:val="006B2510"/>
    <w:rsid w:val="006E5D70"/>
    <w:rsid w:val="006F55AC"/>
    <w:rsid w:val="00785646"/>
    <w:rsid w:val="007D6326"/>
    <w:rsid w:val="00871727"/>
    <w:rsid w:val="00880390"/>
    <w:rsid w:val="008928AA"/>
    <w:rsid w:val="008C0C4B"/>
    <w:rsid w:val="008D3895"/>
    <w:rsid w:val="00A4414C"/>
    <w:rsid w:val="00B465DD"/>
    <w:rsid w:val="00BD50A7"/>
    <w:rsid w:val="00C550E1"/>
    <w:rsid w:val="00CB613E"/>
    <w:rsid w:val="00CC6A2C"/>
    <w:rsid w:val="00D6403A"/>
    <w:rsid w:val="00EA51FC"/>
    <w:rsid w:val="00ED68B3"/>
    <w:rsid w:val="00F204BC"/>
    <w:rsid w:val="00F52F9C"/>
    <w:rsid w:val="00F728BF"/>
    <w:rsid w:val="00FB1BA0"/>
    <w:rsid w:val="00FD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32D2"/>
  <w15:docId w15:val="{7E20C76B-33A8-4763-B59A-1449C2AD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aragraph">
    <w:name w:val="paragraph"/>
    <w:basedOn w:val="Normal"/>
    <w:rsid w:val="008928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eastAsiaTheme="minorEastAsia" w:hAnsi="Times" w:cstheme="minorBidi"/>
      <w:color w:val="auto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C6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6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6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22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56C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uspreventiveservicestaskforce.org/Page/Document/UpdateSummaryFinal/breast-cancer-screening1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960d246-70a8-42ef-8ea1-82e49885709e">FY6W2ST7WY5K-321540564-252</_dlc_DocId>
    <_dlc_DocIdUrl xmlns="3960d246-70a8-42ef-8ea1-82e49885709e">
      <Url>https://kumed.sharepoint.com/sites/somcourses/phpractice/_layouts/15/DocIdRedir.aspx?ID=FY6W2ST7WY5K-321540564-252</Url>
      <Description>FY6W2ST7WY5K-321540564-252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3D10D07CE9C74EB2B4AA7A7908A733" ma:contentTypeVersion="691" ma:contentTypeDescription="Create a new document." ma:contentTypeScope="" ma:versionID="145b0967a55b05413e83771ac9a72f92">
  <xsd:schema xmlns:xsd="http://www.w3.org/2001/XMLSchema" xmlns:xs="http://www.w3.org/2001/XMLSchema" xmlns:p="http://schemas.microsoft.com/office/2006/metadata/properties" xmlns:ns2="3960d246-70a8-42ef-8ea1-82e49885709e" xmlns:ns3="aab1b5e3-d17a-43c7-924b-39c15b1d844c" targetNamespace="http://schemas.microsoft.com/office/2006/metadata/properties" ma:root="true" ma:fieldsID="292136760b1d4e77e9955dbb0ecf8084" ns2:_="" ns3:_="">
    <xsd:import namespace="3960d246-70a8-42ef-8ea1-82e49885709e"/>
    <xsd:import namespace="aab1b5e3-d17a-43c7-924b-39c15b1d844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0d246-70a8-42ef-8ea1-82e49885709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1b5e3-d17a-43c7-924b-39c15b1d84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EAD7343-5FAB-4FC2-A9D1-0ED0CF63CA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30C5C4-0592-4552-9A23-4A6197A8E097}">
  <ds:schemaRefs>
    <ds:schemaRef ds:uri="http://schemas.microsoft.com/office/2006/metadata/properties"/>
    <ds:schemaRef ds:uri="http://schemas.microsoft.com/office/infopath/2007/PartnerControls"/>
    <ds:schemaRef ds:uri="3960d246-70a8-42ef-8ea1-82e49885709e"/>
  </ds:schemaRefs>
</ds:datastoreItem>
</file>

<file path=customXml/itemProps3.xml><?xml version="1.0" encoding="utf-8"?>
<ds:datastoreItem xmlns:ds="http://schemas.openxmlformats.org/officeDocument/2006/customXml" ds:itemID="{BC8EEF5E-7CE6-499F-AA07-0DEBADBA9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60d246-70a8-42ef-8ea1-82e49885709e"/>
    <ds:schemaRef ds:uri="aab1b5e3-d17a-43c7-924b-39c15b1d84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4BFA22-8CDB-4ADC-BC87-6F630903EED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Badgett</dc:creator>
  <cp:lastModifiedBy>Robert Badgett</cp:lastModifiedBy>
  <cp:revision>2</cp:revision>
  <dcterms:created xsi:type="dcterms:W3CDTF">2019-10-31T03:55:00Z</dcterms:created>
  <dcterms:modified xsi:type="dcterms:W3CDTF">2019-10-31T03:55:00Z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0x010100973D10D07CE9C74EB2B4AA7A7908A733</vt:lpwstr>
  </property>
  <property fmtid="{D5CDD505-2E9C-101B-9397-08002B2CF9AE}" pid="3" name="_dlc_DocIdItemGuid">
    <vt:lpwstr>38faeefd-d6ce-43da-9614-65712c8f09ea</vt:lpwstr>
  </property>
  <property fmtid="{D5CDD505-2E9C-101B-9397-08002B2CF9AE}" pid="4" name="AuthorIds_UIVersion_1024">
    <vt:lpwstr>91</vt:lpwstr>
  </property>
</Properties>
</file>