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0305A" w14:textId="77777777" w:rsidR="000D5F09" w:rsidRDefault="000D5F09" w:rsidP="00864079">
      <w:pPr>
        <w:pStyle w:val="BodyText2"/>
        <w:rPr>
          <w:b w:val="0"/>
          <w:caps/>
          <w:szCs w:val="32"/>
        </w:rPr>
      </w:pPr>
      <w:r w:rsidRPr="005138E0">
        <w:rPr>
          <w:b w:val="0"/>
          <w:caps/>
          <w:szCs w:val="32"/>
        </w:rPr>
        <w:t>Performance Analysis of High-Frequency Network</w:t>
      </w:r>
    </w:p>
    <w:p w14:paraId="6C98AE4D" w14:textId="77777777" w:rsidR="002866D6" w:rsidRDefault="002866D6" w:rsidP="00864079">
      <w:pPr>
        <w:pStyle w:val="BodyText2"/>
        <w:rPr>
          <w:b w:val="0"/>
          <w:caps/>
          <w:szCs w:val="32"/>
        </w:rPr>
      </w:pPr>
    </w:p>
    <w:p w14:paraId="1CA19223" w14:textId="2AB409E2" w:rsidR="000A0DD6" w:rsidRDefault="009168B0" w:rsidP="009A7CFC">
      <w:pPr>
        <w:pStyle w:val="BodyText2"/>
        <w:spacing w:before="120" w:after="60"/>
        <w:ind w:left="144"/>
        <w:rPr>
          <w:bCs w:val="0"/>
          <w:caps/>
          <w:sz w:val="20"/>
          <w:szCs w:val="20"/>
          <w:vertAlign w:val="superscript"/>
        </w:rPr>
      </w:pPr>
      <w:r w:rsidRPr="00AA511D">
        <w:rPr>
          <w:bCs w:val="0"/>
          <w:caps/>
          <w:sz w:val="20"/>
          <w:szCs w:val="20"/>
        </w:rPr>
        <w:t>FIRST AUTHOR</w:t>
      </w:r>
      <w:r w:rsidR="00D0081C" w:rsidRPr="00AA511D">
        <w:rPr>
          <w:bCs w:val="0"/>
          <w:caps/>
          <w:sz w:val="20"/>
          <w:szCs w:val="20"/>
          <w:vertAlign w:val="superscript"/>
        </w:rPr>
        <w:t>1</w:t>
      </w:r>
      <w:r w:rsidR="00745439" w:rsidRPr="00AA511D">
        <w:rPr>
          <w:bCs w:val="0"/>
          <w:caps/>
          <w:sz w:val="20"/>
          <w:szCs w:val="20"/>
        </w:rPr>
        <w:t>, sECOND AUTHOR</w:t>
      </w:r>
      <w:r w:rsidR="00303D95" w:rsidRPr="00AA511D">
        <w:rPr>
          <w:bCs w:val="0"/>
          <w:caps/>
          <w:sz w:val="20"/>
          <w:szCs w:val="20"/>
          <w:vertAlign w:val="superscript"/>
        </w:rPr>
        <w:t>2</w:t>
      </w:r>
    </w:p>
    <w:p w14:paraId="46408626" w14:textId="77777777" w:rsidR="00366C94" w:rsidRDefault="00366C94" w:rsidP="00BA5286">
      <w:pPr>
        <w:spacing w:after="0"/>
        <w:jc w:val="center"/>
        <w:rPr>
          <w:rFonts w:ascii="Times New Roman" w:hAnsi="Times New Roman" w:cs="Times New Roman"/>
          <w:b/>
          <w:bCs/>
          <w:iCs/>
          <w:color w:val="000000"/>
          <w:sz w:val="20"/>
          <w:szCs w:val="20"/>
        </w:rPr>
      </w:pPr>
    </w:p>
    <w:p w14:paraId="7E1B01DE" w14:textId="64FC8328" w:rsidR="00960484" w:rsidRDefault="00960484" w:rsidP="00BA5286">
      <w:pPr>
        <w:spacing w:after="0"/>
        <w:jc w:val="center"/>
        <w:rPr>
          <w:rFonts w:ascii="Times New Roman" w:hAnsi="Times New Roman" w:cs="Times New Roman"/>
          <w:b/>
          <w:bCs/>
          <w:iCs/>
          <w:color w:val="000000"/>
          <w:sz w:val="20"/>
          <w:szCs w:val="20"/>
        </w:rPr>
      </w:pPr>
      <w:r w:rsidRPr="005138E0">
        <w:rPr>
          <w:rFonts w:ascii="Times New Roman" w:hAnsi="Times New Roman" w:cs="Times New Roman"/>
          <w:b/>
          <w:bCs/>
          <w:iCs/>
          <w:color w:val="000000"/>
          <w:sz w:val="20"/>
          <w:szCs w:val="20"/>
        </w:rPr>
        <w:t>A</w:t>
      </w:r>
      <w:r w:rsidR="00FE6000" w:rsidRPr="005138E0">
        <w:rPr>
          <w:rFonts w:ascii="Times New Roman" w:hAnsi="Times New Roman" w:cs="Times New Roman"/>
          <w:b/>
          <w:bCs/>
          <w:iCs/>
          <w:color w:val="000000"/>
          <w:sz w:val="20"/>
          <w:szCs w:val="20"/>
        </w:rPr>
        <w:t>BSTRACT</w:t>
      </w:r>
    </w:p>
    <w:p w14:paraId="29E74C34" w14:textId="77777777" w:rsidR="00871FB8" w:rsidRPr="005138E0" w:rsidRDefault="00871FB8" w:rsidP="00BA5286">
      <w:pPr>
        <w:spacing w:after="0"/>
        <w:jc w:val="center"/>
        <w:rPr>
          <w:rFonts w:ascii="Times New Roman" w:hAnsi="Times New Roman" w:cs="Times New Roman"/>
          <w:b/>
          <w:bCs/>
          <w:iCs/>
          <w:color w:val="000000"/>
          <w:sz w:val="20"/>
          <w:szCs w:val="20"/>
        </w:rPr>
      </w:pPr>
    </w:p>
    <w:p w14:paraId="0051CD44" w14:textId="283B04C2" w:rsidR="00343967" w:rsidRPr="005138E0" w:rsidRDefault="00F21561" w:rsidP="00A722CA">
      <w:pPr>
        <w:spacing w:after="120"/>
        <w:ind w:right="-14"/>
        <w:jc w:val="both"/>
        <w:rPr>
          <w:rFonts w:ascii="Times New Roman" w:hAnsi="Times New Roman" w:cs="Times New Roman"/>
          <w:iCs/>
          <w:color w:val="000000"/>
          <w:sz w:val="20"/>
          <w:szCs w:val="20"/>
        </w:rPr>
      </w:pPr>
      <w:r w:rsidRPr="005138E0">
        <w:rPr>
          <w:rFonts w:ascii="Times New Roman" w:hAnsi="Times New Roman" w:cs="Times New Roman"/>
          <w:iCs/>
          <w:color w:val="000000"/>
          <w:sz w:val="20"/>
          <w:szCs w:val="20"/>
        </w:rPr>
        <w:t xml:space="preserve">With the advent of new transmission technologies and spectrum, the need for higher data rates has increased, and the 6G mobile network was developed to satisfy this demand. To achieve their goals, future </w:t>
      </w:r>
      <w:proofErr w:type="spellStart"/>
      <w:r w:rsidRPr="005138E0">
        <w:rPr>
          <w:rFonts w:ascii="Times New Roman" w:hAnsi="Times New Roman" w:cs="Times New Roman"/>
          <w:iCs/>
          <w:color w:val="000000"/>
          <w:sz w:val="20"/>
          <w:szCs w:val="20"/>
        </w:rPr>
        <w:t>programmes</w:t>
      </w:r>
      <w:proofErr w:type="spellEnd"/>
      <w:r w:rsidRPr="005138E0">
        <w:rPr>
          <w:rFonts w:ascii="Times New Roman" w:hAnsi="Times New Roman" w:cs="Times New Roman"/>
          <w:iCs/>
          <w:color w:val="000000"/>
          <w:sz w:val="20"/>
          <w:szCs w:val="20"/>
        </w:rPr>
        <w:t xml:space="preserve"> would place additional demands on the 6G communication networks. In this study, the performance analysis of high frequency networks is carried out using Artificial Intelligence (AI), also some of the most basic challenges that still need to be overcome before moving on with the development and deployment of 6G networks are </w:t>
      </w:r>
      <w:r w:rsidR="00C05443" w:rsidRPr="005138E0">
        <w:rPr>
          <w:rFonts w:ascii="Times New Roman" w:hAnsi="Times New Roman" w:cs="Times New Roman"/>
          <w:iCs/>
          <w:color w:val="000000"/>
          <w:sz w:val="20"/>
          <w:szCs w:val="20"/>
        </w:rPr>
        <w:t>described</w:t>
      </w:r>
      <w:r w:rsidRPr="005138E0">
        <w:rPr>
          <w:rFonts w:ascii="Times New Roman" w:hAnsi="Times New Roman" w:cs="Times New Roman"/>
          <w:iCs/>
          <w:color w:val="000000"/>
          <w:sz w:val="20"/>
          <w:szCs w:val="20"/>
        </w:rPr>
        <w:t>.</w:t>
      </w:r>
      <w:r w:rsidRPr="005138E0">
        <w:rPr>
          <w:rFonts w:ascii="Times New Roman" w:hAnsi="Times New Roman" w:cs="Times New Roman"/>
          <w:sz w:val="20"/>
          <w:szCs w:val="20"/>
        </w:rPr>
        <w:t xml:space="preserve"> </w:t>
      </w:r>
      <w:r w:rsidRPr="005138E0">
        <w:rPr>
          <w:rFonts w:ascii="Times New Roman" w:hAnsi="Times New Roman" w:cs="Times New Roman"/>
          <w:iCs/>
          <w:color w:val="000000"/>
          <w:sz w:val="20"/>
          <w:szCs w:val="20"/>
        </w:rPr>
        <w:t xml:space="preserve">In the beginning, researchers provide a number of important metrics of performance before agreeing on one comprehensive metric: Figures of Merit (FOM). Finally, the various performance analysis parameters such as voltage gain, bandwidth, and power </w:t>
      </w:r>
      <w:r w:rsidR="00C05443" w:rsidRPr="005138E0">
        <w:rPr>
          <w:rFonts w:ascii="Times New Roman" w:hAnsi="Times New Roman" w:cs="Times New Roman"/>
          <w:iCs/>
          <w:color w:val="000000"/>
          <w:sz w:val="20"/>
          <w:szCs w:val="20"/>
        </w:rPr>
        <w:t>dissipation</w:t>
      </w:r>
      <w:r w:rsidRPr="005138E0">
        <w:rPr>
          <w:rFonts w:ascii="Times New Roman" w:hAnsi="Times New Roman" w:cs="Times New Roman"/>
          <w:iCs/>
          <w:color w:val="000000"/>
          <w:sz w:val="20"/>
          <w:szCs w:val="20"/>
        </w:rPr>
        <w:t xml:space="preserve"> are compared with existing </w:t>
      </w:r>
      <w:r w:rsidRPr="007F3802">
        <w:rPr>
          <w:rFonts w:ascii="Times New Roman" w:hAnsi="Times New Roman" w:cs="Times New Roman"/>
          <w:iCs/>
          <w:color w:val="000000"/>
          <w:sz w:val="20"/>
          <w:szCs w:val="20"/>
        </w:rPr>
        <w:t>models.</w:t>
      </w:r>
      <w:r w:rsidR="00CC77BB" w:rsidRPr="007F3802">
        <w:rPr>
          <w:rFonts w:ascii="Times New Roman" w:hAnsi="Times New Roman" w:cs="Times New Roman"/>
          <w:iCs/>
          <w:color w:val="000000"/>
          <w:sz w:val="20"/>
          <w:szCs w:val="20"/>
        </w:rPr>
        <w:t xml:space="preserve"> </w:t>
      </w:r>
      <w:r w:rsidRPr="007F3802">
        <w:rPr>
          <w:rFonts w:ascii="Times New Roman" w:hAnsi="Times New Roman" w:cs="Times New Roman"/>
          <w:iCs/>
          <w:color w:val="000000"/>
          <w:sz w:val="20"/>
          <w:szCs w:val="20"/>
        </w:rPr>
        <w:t>(</w:t>
      </w:r>
      <w:proofErr w:type="gramStart"/>
      <w:r w:rsidRPr="007F3802">
        <w:rPr>
          <w:rFonts w:ascii="Times New Roman" w:hAnsi="Times New Roman" w:cs="Times New Roman"/>
          <w:iCs/>
          <w:color w:val="000000"/>
          <w:sz w:val="20"/>
          <w:szCs w:val="20"/>
        </w:rPr>
        <w:t>need</w:t>
      </w:r>
      <w:proofErr w:type="gramEnd"/>
      <w:r w:rsidRPr="007F3802">
        <w:rPr>
          <w:rFonts w:ascii="Times New Roman" w:hAnsi="Times New Roman" w:cs="Times New Roman"/>
          <w:iCs/>
          <w:color w:val="000000"/>
          <w:sz w:val="20"/>
          <w:szCs w:val="20"/>
        </w:rPr>
        <w:t xml:space="preserve"> to elaborate methodology and results).</w:t>
      </w:r>
    </w:p>
    <w:p w14:paraId="63861199" w14:textId="4C0738E2" w:rsidR="007B559B" w:rsidRPr="005138E0" w:rsidRDefault="0055752C" w:rsidP="0055752C">
      <w:pPr>
        <w:spacing w:before="120" w:after="120"/>
        <w:jc w:val="both"/>
        <w:rPr>
          <w:rFonts w:ascii="Times New Roman" w:hAnsi="Times New Roman" w:cs="Times New Roman"/>
          <w:sz w:val="20"/>
          <w:szCs w:val="20"/>
        </w:rPr>
      </w:pPr>
      <w:r w:rsidRPr="00AF626B">
        <w:rPr>
          <w:rFonts w:ascii="Times New Roman" w:hAnsi="Times New Roman" w:cs="Times New Roman"/>
          <w:b/>
          <w:iCs/>
          <w:sz w:val="20"/>
          <w:szCs w:val="20"/>
        </w:rPr>
        <w:t>Keywords:</w:t>
      </w:r>
      <w:r w:rsidRPr="005138E0">
        <w:rPr>
          <w:rFonts w:ascii="Times New Roman" w:hAnsi="Times New Roman" w:cs="Times New Roman"/>
          <w:b/>
          <w:i/>
          <w:sz w:val="20"/>
          <w:szCs w:val="20"/>
        </w:rPr>
        <w:t xml:space="preserve"> </w:t>
      </w:r>
      <w:r w:rsidRPr="005138E0">
        <w:rPr>
          <w:rFonts w:ascii="Times New Roman" w:hAnsi="Times New Roman" w:cs="Times New Roman"/>
          <w:sz w:val="20"/>
          <w:szCs w:val="20"/>
        </w:rPr>
        <w:t>Massive MIMO,  MMSE,  Spectrum Efficiency (SE), Energy Efficiency (EE), Power Control, Internet, 5G; 6G, Wireless Communication, Artificial Intelligence (AI).</w:t>
      </w:r>
    </w:p>
    <w:p w14:paraId="3254D5A5" w14:textId="70E02F5E" w:rsidR="007B559B" w:rsidRPr="005138E0" w:rsidRDefault="007B559B" w:rsidP="00F21561">
      <w:pPr>
        <w:jc w:val="both"/>
        <w:rPr>
          <w:rFonts w:ascii="Times New Roman" w:hAnsi="Times New Roman" w:cs="Times New Roman"/>
          <w:sz w:val="20"/>
          <w:szCs w:val="20"/>
        </w:rPr>
        <w:sectPr w:rsidR="007B559B" w:rsidRPr="005138E0" w:rsidSect="003B3686">
          <w:pgSz w:w="12240" w:h="15840" w:code="1"/>
          <w:pgMar w:top="1872" w:right="1800" w:bottom="864" w:left="1800" w:header="720" w:footer="720" w:gutter="0"/>
          <w:cols w:space="720"/>
          <w:docGrid w:linePitch="360"/>
        </w:sectPr>
      </w:pPr>
    </w:p>
    <w:p w14:paraId="117BDAD1" w14:textId="77777777" w:rsidR="006663EC" w:rsidRPr="007F3802" w:rsidRDefault="006663EC" w:rsidP="008A74D3">
      <w:pPr>
        <w:numPr>
          <w:ilvl w:val="0"/>
          <w:numId w:val="1"/>
        </w:numPr>
        <w:spacing w:before="480" w:after="360" w:line="240" w:lineRule="auto"/>
        <w:ind w:left="425" w:hanging="425"/>
        <w:jc w:val="both"/>
        <w:rPr>
          <w:rFonts w:ascii="Bookman Old Style" w:hAnsi="Bookman Old Style" w:cstheme="minorHAnsi"/>
          <w:b/>
          <w:bCs/>
          <w:color w:val="9900CC"/>
          <w:sz w:val="28"/>
          <w:szCs w:val="28"/>
          <w:lang w:val="id-ID"/>
        </w:rPr>
      </w:pPr>
      <w:r w:rsidRPr="007F3802">
        <w:rPr>
          <w:rFonts w:ascii="Bookman Old Style" w:hAnsi="Bookman Old Style" w:cstheme="minorHAnsi"/>
          <w:b/>
          <w:bCs/>
          <w:color w:val="9900CC"/>
          <w:sz w:val="28"/>
          <w:szCs w:val="28"/>
          <w:lang w:val="id-ID"/>
        </w:rPr>
        <w:lastRenderedPageBreak/>
        <w:t>INTRODUCTION</w:t>
      </w:r>
    </w:p>
    <w:p w14:paraId="370B4DF0" w14:textId="77777777" w:rsidR="00BC04BF" w:rsidRPr="00D35753" w:rsidRDefault="00BC04BF" w:rsidP="00BC04BF">
      <w:pPr>
        <w:ind w:firstLine="425"/>
        <w:jc w:val="both"/>
        <w:rPr>
          <w:rFonts w:ascii="Bernard MT Condensed" w:hAnsi="Bernard MT Condensed" w:cstheme="minorHAnsi"/>
          <w:color w:val="000000" w:themeColor="text1"/>
          <w:sz w:val="20"/>
          <w:szCs w:val="20"/>
          <w:lang w:val="id-ID"/>
        </w:rPr>
      </w:pPr>
      <w:r w:rsidRPr="00D35753">
        <w:rPr>
          <w:rFonts w:ascii="Bernard MT Condensed" w:hAnsi="Bernard MT Condensed" w:cstheme="minorHAnsi"/>
          <w:color w:val="000000" w:themeColor="text1"/>
          <w:sz w:val="20"/>
          <w:szCs w:val="20"/>
          <w:lang w:val="id-ID"/>
        </w:rPr>
        <w:t xml:space="preserve">The exponential increase in wireless communications is followed by an equally impressive increase in the number of service-hungry smart gadgets. Transmitting data was essential with complete coverage, which prompted ground-breaking studies. Spectral Efficiency (SE) and Energy Efficiency (EE) are two precise criteria that could be used to evaluate the compatibility of any potential new technology [3] [4]. Since 6G is rising demands with its core supporting technologies, it is crucial that it must be enhanced to fulfill the tough needs of a wide range of applications, including data-hungry and energy-demanding ones. A lot more antennae, hardware, and energy-hungry electrical components are needed to link billions of devices. Especially in 6G, when newer topologies like cell-free and Ultra Dense Heterogeneous Networks (UDHNs) with geographically dispersed ground stations, access points, and switches are used, EE has come to be seen as an essential parameter for building wireless communications systems [5] [6]. </w:t>
      </w:r>
    </w:p>
    <w:p w14:paraId="52F9DCBC" w14:textId="7B899A52" w:rsidR="006663EC" w:rsidRPr="00D35753" w:rsidRDefault="006663EC" w:rsidP="00452B3E">
      <w:pPr>
        <w:spacing w:before="360"/>
        <w:ind w:firstLine="720"/>
        <w:jc w:val="both"/>
        <w:rPr>
          <w:rFonts w:ascii="Copperplate Gothic Light" w:hAnsi="Copperplate Gothic Light" w:cs="Times New Roman"/>
          <w:color w:val="000000" w:themeColor="text1"/>
          <w:sz w:val="28"/>
          <w:szCs w:val="28"/>
          <w:lang w:val="en-GB"/>
        </w:rPr>
      </w:pPr>
      <w:r w:rsidRPr="00D35753">
        <w:rPr>
          <w:rFonts w:ascii="Copperplate Gothic Light" w:hAnsi="Copperplate Gothic Light" w:cs="Times New Roman"/>
          <w:color w:val="000000" w:themeColor="text1"/>
          <w:sz w:val="28"/>
          <w:szCs w:val="28"/>
          <w:lang w:val="en-GB"/>
        </w:rPr>
        <w:t xml:space="preserve">6G network requirements, such as Quality </w:t>
      </w:r>
      <w:r w:rsidR="00D35753">
        <w:rPr>
          <w:rFonts w:ascii="Copperplate Gothic Light" w:hAnsi="Copperplate Gothic Light" w:cs="Times New Roman"/>
          <w:color w:val="000000" w:themeColor="text1"/>
          <w:sz w:val="28"/>
          <w:szCs w:val="28"/>
          <w:lang w:val="en-GB"/>
        </w:rPr>
        <w:t>of Service (</w:t>
      </w:r>
      <w:proofErr w:type="spellStart"/>
      <w:r w:rsidR="00D35753">
        <w:rPr>
          <w:rFonts w:ascii="Copperplate Gothic Light" w:hAnsi="Copperplate Gothic Light" w:cs="Times New Roman"/>
          <w:color w:val="000000" w:themeColor="text1"/>
          <w:sz w:val="28"/>
          <w:szCs w:val="28"/>
          <w:lang w:val="en-GB"/>
        </w:rPr>
        <w:t>QoS</w:t>
      </w:r>
      <w:proofErr w:type="spellEnd"/>
      <w:r w:rsidR="00D35753">
        <w:rPr>
          <w:rFonts w:ascii="Copperplate Gothic Light" w:hAnsi="Copperplate Gothic Light" w:cs="Times New Roman"/>
          <w:color w:val="000000" w:themeColor="text1"/>
          <w:sz w:val="28"/>
          <w:szCs w:val="28"/>
          <w:lang w:val="en-GB"/>
        </w:rPr>
        <w:t xml:space="preserve">) and </w:t>
      </w:r>
      <w:r w:rsidR="00D35753">
        <w:rPr>
          <w:rFonts w:ascii="Copperplate Gothic Light" w:hAnsi="Copperplate Gothic Light" w:cs="Times New Roman"/>
          <w:color w:val="000000" w:themeColor="text1"/>
          <w:sz w:val="28"/>
          <w:szCs w:val="28"/>
          <w:lang w:val="en-GB"/>
        </w:rPr>
        <w:lastRenderedPageBreak/>
        <w:t xml:space="preserve">processing </w:t>
      </w:r>
      <w:r w:rsidRPr="00D35753">
        <w:rPr>
          <w:rFonts w:ascii="Copperplate Gothic Light" w:hAnsi="Copperplate Gothic Light" w:cs="Times New Roman"/>
          <w:color w:val="000000" w:themeColor="text1"/>
          <w:sz w:val="28"/>
          <w:szCs w:val="28"/>
          <w:lang w:val="en-GB"/>
        </w:rPr>
        <w:t xml:space="preserve">feasibility, demand EE of operations for energy efficiency, environmentally friendly communications, and 6G network requirements [7]. The next generation would depend heavily on Terahertz (THz) communication, which is a cornerstone technology. According to Shannon's theorem, the key factor of SE is channel bandwidth. Many researchers are focusing on THz because of its exclusive benefits as the remaining unexplored band of electromagnetic frequencies bringing in the 6G paradigm. This range, between 0.1 and 10 THz, </w:t>
      </w:r>
      <w:r w:rsidRPr="00D35753">
        <w:rPr>
          <w:rFonts w:ascii="Copperplate Gothic Light" w:hAnsi="Copperplate Gothic Light" w:cs="Times New Roman"/>
          <w:color w:val="000000" w:themeColor="text1"/>
          <w:sz w:val="28"/>
          <w:szCs w:val="28"/>
          <w:lang w:val="en-GB"/>
        </w:rPr>
        <w:lastRenderedPageBreak/>
        <w:t xml:space="preserve">bridges the gap between the </w:t>
      </w:r>
      <w:r w:rsidR="00BA7B46" w:rsidRPr="00D35753">
        <w:rPr>
          <w:rFonts w:ascii="Copperplate Gothic Light" w:hAnsi="Copperplate Gothic Light" w:cs="Times New Roman"/>
          <w:color w:val="000000" w:themeColor="text1"/>
          <w:sz w:val="28"/>
          <w:szCs w:val="28"/>
          <w:lang w:val="en-GB"/>
        </w:rPr>
        <w:t>mm Wave</w:t>
      </w:r>
      <w:r w:rsidRPr="00D35753">
        <w:rPr>
          <w:rFonts w:ascii="Copperplate Gothic Light" w:hAnsi="Copperplate Gothic Light" w:cs="Times New Roman"/>
          <w:color w:val="000000" w:themeColor="text1"/>
          <w:sz w:val="28"/>
          <w:szCs w:val="28"/>
          <w:lang w:val="en-GB"/>
        </w:rPr>
        <w:t xml:space="preserve"> and IR spectrums and is widely regarded as the system's backbone in </w:t>
      </w:r>
      <w:proofErr w:type="spellStart"/>
      <w:r w:rsidR="005D33BE" w:rsidRPr="00D35753">
        <w:rPr>
          <w:rFonts w:ascii="Copperplate Gothic Light" w:hAnsi="Copperplate Gothic Light" w:cs="Times New Roman"/>
          <w:color w:val="000000" w:themeColor="text1"/>
          <w:sz w:val="28"/>
          <w:szCs w:val="28"/>
          <w:lang w:val="en-GB"/>
        </w:rPr>
        <w:t>s</w:t>
      </w:r>
      <w:r w:rsidRPr="00D35753">
        <w:rPr>
          <w:rFonts w:ascii="Copperplate Gothic Light" w:hAnsi="Copperplate Gothic Light" w:cs="Times New Roman"/>
          <w:color w:val="000000" w:themeColor="text1"/>
          <w:sz w:val="28"/>
          <w:szCs w:val="28"/>
          <w:lang w:val="en-GB"/>
        </w:rPr>
        <w:t>the</w:t>
      </w:r>
      <w:proofErr w:type="spellEnd"/>
      <w:r w:rsidRPr="00D35753">
        <w:rPr>
          <w:rFonts w:ascii="Copperplate Gothic Light" w:hAnsi="Copperplate Gothic Light" w:cs="Times New Roman"/>
          <w:color w:val="000000" w:themeColor="text1"/>
          <w:sz w:val="28"/>
          <w:szCs w:val="28"/>
          <w:lang w:val="en-GB"/>
        </w:rPr>
        <w:t xml:space="preserve"> next technological age [8].</w:t>
      </w:r>
    </w:p>
    <w:p w14:paraId="5696064A" w14:textId="77777777" w:rsidR="006663EC" w:rsidRPr="00452B3E" w:rsidRDefault="006663EC" w:rsidP="006D593E">
      <w:pPr>
        <w:ind w:firstLine="720"/>
        <w:jc w:val="both"/>
        <w:rPr>
          <w:rFonts w:ascii="Aptos" w:hAnsi="Aptos" w:cs="Times New Roman"/>
          <w:color w:val="000000" w:themeColor="text1"/>
          <w:sz w:val="20"/>
          <w:szCs w:val="20"/>
          <w:lang w:val="id-ID"/>
        </w:rPr>
      </w:pPr>
      <w:r w:rsidRPr="00452B3E">
        <w:rPr>
          <w:rFonts w:ascii="Aptos" w:hAnsi="Aptos" w:cs="Times New Roman"/>
          <w:color w:val="000000" w:themeColor="text1"/>
          <w:sz w:val="20"/>
          <w:szCs w:val="20"/>
          <w:lang w:val="id-ID"/>
        </w:rPr>
        <w:t>THz wavelets, despite their small wavelengths, are capable of very accurate output in sensing, spectroscopy, imaging, and many other 6G applications due to their massive spatial multiplexing. Accessing resources through many channels may also be useful in this regard. The potential of Non-Orthogonal Multiple Access (NOMA) technology to boost SE has attracted a lot of attention [9], [10]. Standard Orthogonal Multiple Access (OMA) techniques often only allow one user to share a set of orthogonal resources. As a result, OMA is unable of providing the adequate SE for 6G requirements. Frequency Division Multiple-Access (FDMA), Code Division Multiple-Access (CDMA), and Time Division Multiple-Access (TDMA) are all part of the Open Mobile Alliance system (TDMA). The power domain and the code domain are NOMA's two basic classifications. NOMA improves network speed and spectrum utilisation over conventional OMA systems by allowing several users to share a single block of resources. [11]</w:t>
      </w:r>
    </w:p>
    <w:p w14:paraId="547C3799" w14:textId="77777777" w:rsidR="006663EC" w:rsidRPr="00452B3E" w:rsidRDefault="006663EC" w:rsidP="006663EC">
      <w:pPr>
        <w:pStyle w:val="ListParagraph"/>
        <w:numPr>
          <w:ilvl w:val="0"/>
          <w:numId w:val="2"/>
        </w:numPr>
        <w:spacing w:before="120" w:after="120" w:line="240" w:lineRule="auto"/>
        <w:ind w:left="425" w:hanging="425"/>
        <w:jc w:val="both"/>
        <w:rPr>
          <w:rFonts w:ascii="Times New Roman" w:hAnsi="Times New Roman"/>
          <w:b/>
          <w:bCs/>
          <w:color w:val="000000" w:themeColor="text1"/>
          <w:sz w:val="20"/>
          <w:szCs w:val="20"/>
          <w:lang w:val="id-ID"/>
        </w:rPr>
      </w:pPr>
      <w:r w:rsidRPr="00452B3E">
        <w:rPr>
          <w:rFonts w:ascii="Times New Roman" w:hAnsi="Times New Roman"/>
          <w:b/>
          <w:bCs/>
          <w:color w:val="000000" w:themeColor="text1"/>
          <w:sz w:val="20"/>
          <w:szCs w:val="20"/>
          <w:lang w:val="id-ID"/>
        </w:rPr>
        <w:t>6G Radio Access Technologies for high-frequency networks</w:t>
      </w:r>
    </w:p>
    <w:p w14:paraId="3C6DC5F1" w14:textId="77777777" w:rsidR="006663EC" w:rsidRPr="0069221B" w:rsidRDefault="006663EC" w:rsidP="009E247A">
      <w:pPr>
        <w:pStyle w:val="ListParagraph"/>
        <w:numPr>
          <w:ilvl w:val="0"/>
          <w:numId w:val="3"/>
        </w:numPr>
        <w:spacing w:after="0" w:line="240" w:lineRule="auto"/>
        <w:ind w:left="432" w:hanging="432"/>
        <w:jc w:val="both"/>
        <w:rPr>
          <w:rFonts w:ascii="ADLaM Display" w:hAnsi="ADLaM Display" w:cs="ADLaM Display"/>
          <w:b/>
          <w:bCs/>
          <w:color w:val="000000" w:themeColor="text1"/>
          <w:sz w:val="20"/>
          <w:szCs w:val="20"/>
          <w:lang w:val="id-ID"/>
        </w:rPr>
      </w:pPr>
      <w:r w:rsidRPr="0069221B">
        <w:rPr>
          <w:rFonts w:ascii="ADLaM Display" w:hAnsi="ADLaM Display" w:cs="ADLaM Display"/>
          <w:b/>
          <w:bCs/>
          <w:color w:val="000000" w:themeColor="text1"/>
          <w:sz w:val="20"/>
          <w:szCs w:val="20"/>
          <w:lang w:val="id-ID"/>
        </w:rPr>
        <w:t>5G spectrum Extension</w:t>
      </w:r>
    </w:p>
    <w:p w14:paraId="5A4F94D4" w14:textId="77777777" w:rsidR="006663EC" w:rsidRPr="00D35753" w:rsidRDefault="006663EC" w:rsidP="00020645">
      <w:pPr>
        <w:spacing w:before="240" w:after="120"/>
        <w:ind w:left="432" w:right="-720" w:firstLine="720"/>
        <w:jc w:val="both"/>
        <w:rPr>
          <w:rFonts w:ascii="Kristen ITC" w:hAnsi="Kristen ITC" w:cs="Times New Roman"/>
          <w:color w:val="000000" w:themeColor="text1"/>
          <w:sz w:val="20"/>
          <w:szCs w:val="20"/>
          <w:lang w:val="id-ID"/>
        </w:rPr>
      </w:pPr>
      <w:r w:rsidRPr="00D35753">
        <w:rPr>
          <w:rFonts w:ascii="Kristen ITC" w:hAnsi="Kristen ITC" w:cs="Times New Roman"/>
          <w:color w:val="000000" w:themeColor="text1"/>
          <w:sz w:val="20"/>
          <w:szCs w:val="20"/>
          <w:lang w:val="id-ID"/>
        </w:rPr>
        <w:lastRenderedPageBreak/>
        <w:t>Currently, 5G operates on frequency ranges up to 52.6 GHz, but it is expected that this would be increased to over 90 GHz soon. As part of its investigation into the evolution of the higher frequency range toward 5G, NTT DOCOMO has begun exploring the following ideas and facets of 5G radio access technology. To get started, we tried out the 11 GHz band at 10 Gbps using 400 MHz of bandwidth</w:t>
      </w:r>
      <w:r w:rsidRPr="00D35753">
        <w:rPr>
          <w:rFonts w:ascii="Kristen ITC" w:hAnsi="Kristen ITC" w:cs="Times New Roman"/>
          <w:color w:val="000000" w:themeColor="text1"/>
          <w:sz w:val="20"/>
          <w:szCs w:val="20"/>
        </w:rPr>
        <w:t xml:space="preserve"> </w:t>
      </w:r>
      <w:r w:rsidRPr="00D35753">
        <w:rPr>
          <w:rFonts w:ascii="Kristen ITC" w:hAnsi="Kristen ITC" w:cs="Times New Roman"/>
          <w:color w:val="000000" w:themeColor="text1"/>
          <w:sz w:val="20"/>
          <w:szCs w:val="20"/>
          <w:lang w:val="id-ID"/>
        </w:rPr>
        <w:t>[12] [13]: (a) The 10 Gbps experiment's results hint to the potential for massive Multiple-Input Multiple-Output (MIMO) technology to increase coverage without requiring a corresponding increase in transmission power (b) Simulating a network with 256 antenna nodes using Massive Multiple Input Multiple Output (MIMO) is necessary to verify that the 20 GHz band will support 20 Gbps by the year 2020. (c) Technical challenges of implementing large MIMO and measuring channels at higher frequencies. (d) Beamforming (BF) with several fixed angles is used in this beam-searching technique to convey an index associated with every beam. (e) the means to provide scalable radio frame length by changing the sampling frequency to a power of two times that of 4G, etc. Figure 1 depicts the spectrum extension for 6G.</w:t>
      </w:r>
    </w:p>
    <w:p w14:paraId="44EEF649" w14:textId="77777777" w:rsidR="006663EC" w:rsidRPr="00A34B15" w:rsidRDefault="006663EC" w:rsidP="006D593E">
      <w:pPr>
        <w:jc w:val="both"/>
        <w:rPr>
          <w:rFonts w:ascii="Times New Roman" w:hAnsi="Times New Roman" w:cs="Times New Roman"/>
          <w:color w:val="C00000"/>
          <w:sz w:val="20"/>
          <w:szCs w:val="20"/>
        </w:rPr>
        <w:sectPr w:rsidR="006663EC" w:rsidRPr="00A34B15" w:rsidSect="00824681">
          <w:type w:val="continuous"/>
          <w:pgSz w:w="12240" w:h="15840" w:code="1"/>
          <w:pgMar w:top="1872" w:right="1440" w:bottom="864" w:left="1440" w:header="720" w:footer="720" w:gutter="0"/>
          <w:cols w:num="2" w:space="288"/>
          <w:docGrid w:linePitch="360"/>
        </w:sectPr>
      </w:pPr>
    </w:p>
    <w:p w14:paraId="39E0E5FF" w14:textId="4FAAFFFD" w:rsidR="00343967" w:rsidRPr="005138E0" w:rsidRDefault="00163B80" w:rsidP="005B44A8">
      <w:pPr>
        <w:jc w:val="center"/>
        <w:rPr>
          <w:rFonts w:ascii="Times New Roman" w:hAnsi="Times New Roman" w:cs="Times New Roman"/>
          <w:sz w:val="20"/>
          <w:szCs w:val="20"/>
        </w:rPr>
      </w:pPr>
      <w:r w:rsidRPr="005138E0">
        <w:rPr>
          <w:rFonts w:ascii="Times New Roman" w:hAnsi="Times New Roman" w:cs="Times New Roman"/>
          <w:noProof/>
          <w:sz w:val="20"/>
          <w:szCs w:val="20"/>
        </w:rPr>
        <w:lastRenderedPageBreak/>
        <w:drawing>
          <wp:inline distT="0" distB="0" distL="0" distR="0" wp14:anchorId="6E2B6C37" wp14:editId="162D2D20">
            <wp:extent cx="5281455" cy="2660072"/>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srcRect l="4027" t="2373" r="1667" b="2034"/>
                    <a:stretch/>
                  </pic:blipFill>
                  <pic:spPr bwMode="auto">
                    <a:xfrm>
                      <a:off x="0" y="0"/>
                      <a:ext cx="5303691" cy="2671271"/>
                    </a:xfrm>
                    <a:prstGeom prst="rect">
                      <a:avLst/>
                    </a:prstGeom>
                    <a:ln>
                      <a:noFill/>
                    </a:ln>
                    <a:extLst>
                      <a:ext uri="{53640926-AAD7-44D8-BBD7-CCE9431645EC}">
                        <a14:shadowObscured xmlns:a14="http://schemas.microsoft.com/office/drawing/2010/main"/>
                      </a:ext>
                    </a:extLst>
                  </pic:spPr>
                </pic:pic>
              </a:graphicData>
            </a:graphic>
          </wp:inline>
        </w:drawing>
      </w:r>
    </w:p>
    <w:p w14:paraId="78E45EEA" w14:textId="239C1E62" w:rsidR="006663EC" w:rsidRPr="005138E0" w:rsidRDefault="001C16D1" w:rsidP="00D61197">
      <w:pPr>
        <w:jc w:val="center"/>
        <w:rPr>
          <w:rFonts w:ascii="Times New Roman" w:hAnsi="Times New Roman" w:cs="Times New Roman"/>
          <w:sz w:val="20"/>
          <w:szCs w:val="20"/>
        </w:rPr>
      </w:pPr>
      <w:r w:rsidRPr="005138E0">
        <w:rPr>
          <w:rFonts w:ascii="Times New Roman" w:hAnsi="Times New Roman" w:cs="Times New Roman"/>
          <w:sz w:val="20"/>
          <w:szCs w:val="20"/>
          <w:lang w:val="id-ID"/>
        </w:rPr>
        <w:lastRenderedPageBreak/>
        <w:t>Figure 1: Spectrum extension for 6G [14].</w:t>
      </w:r>
    </w:p>
    <w:p w14:paraId="1E6B1601" w14:textId="77777777" w:rsidR="006663EC" w:rsidRPr="005138E0" w:rsidRDefault="006663EC" w:rsidP="00163B80">
      <w:pPr>
        <w:jc w:val="center"/>
        <w:rPr>
          <w:rFonts w:ascii="Times New Roman" w:hAnsi="Times New Roman" w:cs="Times New Roman"/>
          <w:sz w:val="20"/>
          <w:szCs w:val="20"/>
        </w:rPr>
        <w:sectPr w:rsidR="006663EC" w:rsidRPr="005138E0" w:rsidSect="00AC07E4">
          <w:type w:val="continuous"/>
          <w:pgSz w:w="12240" w:h="15840" w:code="1"/>
          <w:pgMar w:top="1872" w:right="1440" w:bottom="864" w:left="1440" w:header="720" w:footer="720" w:gutter="0"/>
          <w:cols w:space="720"/>
          <w:docGrid w:linePitch="360"/>
        </w:sectPr>
      </w:pPr>
    </w:p>
    <w:p w14:paraId="662B5A3D" w14:textId="77777777" w:rsidR="00974A54" w:rsidRPr="005138E0" w:rsidRDefault="00974A54" w:rsidP="00785DD6">
      <w:pPr>
        <w:pStyle w:val="ListParagraph"/>
        <w:numPr>
          <w:ilvl w:val="0"/>
          <w:numId w:val="3"/>
        </w:numPr>
        <w:spacing w:after="0" w:line="240" w:lineRule="auto"/>
        <w:ind w:left="425" w:hanging="425"/>
        <w:jc w:val="both"/>
        <w:rPr>
          <w:rFonts w:ascii="Times New Roman" w:hAnsi="Times New Roman"/>
          <w:b/>
          <w:bCs/>
          <w:sz w:val="20"/>
          <w:szCs w:val="20"/>
          <w:lang w:val="id-ID"/>
        </w:rPr>
      </w:pPr>
      <w:r w:rsidRPr="005138E0">
        <w:rPr>
          <w:rFonts w:ascii="Times New Roman" w:hAnsi="Times New Roman"/>
          <w:b/>
          <w:bCs/>
          <w:sz w:val="20"/>
          <w:szCs w:val="20"/>
          <w:lang w:val="id-ID"/>
        </w:rPr>
        <w:lastRenderedPageBreak/>
        <w:t>New Spectrum extension for 6G</w:t>
      </w:r>
    </w:p>
    <w:p w14:paraId="2831B851" w14:textId="77777777" w:rsidR="00974A54" w:rsidRPr="00D35753" w:rsidRDefault="00974A54" w:rsidP="00A02CE7">
      <w:pPr>
        <w:ind w:left="576" w:firstLine="720"/>
        <w:jc w:val="both"/>
        <w:rPr>
          <w:rFonts w:ascii="Papyrus" w:hAnsi="Papyrus" w:cs="Consolas"/>
          <w:color w:val="7030A0"/>
          <w:sz w:val="20"/>
          <w:szCs w:val="20"/>
          <w:lang w:val="id-ID"/>
        </w:rPr>
      </w:pPr>
      <w:r w:rsidRPr="00D35753">
        <w:rPr>
          <w:rFonts w:ascii="Papyrus" w:hAnsi="Papyrus" w:cs="Consolas"/>
          <w:color w:val="000000" w:themeColor="text1"/>
          <w:sz w:val="20"/>
          <w:szCs w:val="20"/>
          <w:lang w:val="id-ID"/>
        </w:rPr>
        <w:t>Instead of using the lower frequency bands utilized for 5G, the United States' Federal Communications Commission (FCC) recommends using the higher frequency bands from 95 GHz to 3 THz for 6G. THz waves are being studied for ultra-high data rate transmission of more than 100 Gbps since it could accommodate a far larger signal bandwidth than 5G. Since the THz wave's rectilinearity and path loss are larger than those of the standard millimeter wave, it suffers from the same basic technical limitations that limit the range of radio waves. Therefore, high-precision propagation modeling techniques, as well as field measurements of THz-wave propagation properties and the development of channel models based on the measurements are required for 6G [15]. At frequencies up to 150 GHz, researchers have measured the effects of buildings' shadows, people's bodies, and rough building surfaces on radio waves [16]. However, a fast advancement of RF device technology for such high-frequency bands is also crucial for an early and low-cost realization of the 6G systems</w:t>
      </w:r>
      <w:r w:rsidRPr="00D35753">
        <w:rPr>
          <w:rFonts w:ascii="Papyrus" w:hAnsi="Papyrus" w:cs="Consolas"/>
          <w:color w:val="7030A0"/>
          <w:sz w:val="20"/>
          <w:szCs w:val="20"/>
          <w:lang w:val="id-ID"/>
        </w:rPr>
        <w:t>.</w:t>
      </w:r>
    </w:p>
    <w:p w14:paraId="1678D352" w14:textId="77777777" w:rsidR="00974A54" w:rsidRPr="00B21A7C" w:rsidRDefault="00974A54"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LITERATURE OF REVIEW</w:t>
      </w:r>
    </w:p>
    <w:p w14:paraId="344FA6BD"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The following study expands on the performance analysis of the high-frequency network. Several researchers explained their findings as seen below.</w:t>
      </w:r>
    </w:p>
    <w:p w14:paraId="6EBC721B"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Jain et al., (2022) [17]</w:t>
      </w:r>
      <w:r w:rsidRPr="005138E0">
        <w:rPr>
          <w:rFonts w:ascii="Times New Roman" w:hAnsi="Times New Roman" w:cs="Times New Roman"/>
          <w:sz w:val="20"/>
          <w:szCs w:val="20"/>
          <w:lang w:val="en-GB"/>
        </w:rPr>
        <w:t xml:space="preserve"> compared the efficiency of NOMA and OMA systems in a single cell setting, with randomly dispersed users, considering cooperative relays to improve system dependability. </w:t>
      </w:r>
      <w:r w:rsidRPr="005138E0">
        <w:rPr>
          <w:rFonts w:ascii="Times New Roman" w:hAnsi="Times New Roman" w:cs="Times New Roman"/>
          <w:sz w:val="20"/>
          <w:szCs w:val="20"/>
          <w:lang w:val="en-GB"/>
        </w:rPr>
        <w:lastRenderedPageBreak/>
        <w:t xml:space="preserve">The effectiveness of OMA and NOMA systems by comparing their rates, fairness, and EE is </w:t>
      </w:r>
      <w:proofErr w:type="spellStart"/>
      <w:r w:rsidRPr="005138E0">
        <w:rPr>
          <w:rFonts w:ascii="Times New Roman" w:hAnsi="Times New Roman" w:cs="Times New Roman"/>
          <w:sz w:val="20"/>
          <w:szCs w:val="20"/>
          <w:lang w:val="en-GB"/>
        </w:rPr>
        <w:t>evalutated</w:t>
      </w:r>
      <w:proofErr w:type="spellEnd"/>
      <w:r w:rsidRPr="005138E0">
        <w:rPr>
          <w:rFonts w:ascii="Times New Roman" w:hAnsi="Times New Roman" w:cs="Times New Roman"/>
          <w:sz w:val="20"/>
          <w:szCs w:val="20"/>
          <w:lang w:val="en-GB"/>
        </w:rPr>
        <w:t>. The fairness criterion specifies whether resources are distributed equally across all users of the system. The two methods are tested in three different deployment settings: urban, suburban, and rural. The performance of the NOMA scheme is shown to be superior to that of the OMA system using numerical results.</w:t>
      </w:r>
    </w:p>
    <w:p w14:paraId="4E7260A8"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Rana et al., (2022) [18]</w:t>
      </w:r>
      <w:r w:rsidRPr="005138E0">
        <w:rPr>
          <w:rFonts w:ascii="Times New Roman" w:hAnsi="Times New Roman" w:cs="Times New Roman"/>
          <w:sz w:val="20"/>
          <w:szCs w:val="20"/>
          <w:lang w:val="en-GB"/>
        </w:rPr>
        <w:t xml:space="preserve"> introduced a smart network approach to maximizing power savings in a 6G-enabled, massively distributed Internet of Things (IoT) infrastructure. A method known as cell-free Massive (m-MIMO) is used to achieve the highest possible level of EE while also allocating network resources most effectively. It is shown that the highest EE of 5.2362 Mbit/Joule can be attained with PMMSE receive combining when the AP density is set to 29, and the pilot reuse factor is set to 4. Finally, the impact of EE and area throughput trade-off on system performance is assessed, with the results suggesting that these two metrics could be improved in tandem up to a certain degree, at which time maximum EE is obtained.</w:t>
      </w:r>
    </w:p>
    <w:p w14:paraId="14F2E7C6"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Liu et al., (2022) [19]</w:t>
      </w:r>
      <w:r w:rsidRPr="005138E0">
        <w:rPr>
          <w:rFonts w:ascii="Times New Roman" w:hAnsi="Times New Roman" w:cs="Times New Roman"/>
          <w:sz w:val="20"/>
          <w:szCs w:val="20"/>
          <w:lang w:val="en-GB"/>
        </w:rPr>
        <w:t xml:space="preserve"> suggested a boosting and information entropy weighted Long Short-Term Memory (LSTM) neural network. The suggested technique employs orthogonal polynomial expansion to identify the functional characteristics of high-frequency time series and then utilizes the boosting frame to iteratively fit the residual predicted by LSTM neural network. The analysis of real-world data demonstrates the effectiveness and stability of the suggested strategy for enhancing the prediction accuracy of the baseline LSTM neural network.</w:t>
      </w:r>
    </w:p>
    <w:p w14:paraId="45B24922"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Yu Yi et al., (2022) [20]</w:t>
      </w:r>
      <w:r w:rsidRPr="005138E0">
        <w:rPr>
          <w:rFonts w:ascii="Times New Roman" w:hAnsi="Times New Roman" w:cs="Times New Roman"/>
          <w:sz w:val="20"/>
          <w:szCs w:val="20"/>
          <w:lang w:val="en-GB"/>
        </w:rPr>
        <w:t xml:space="preserve"> stated that the Reconfigurable Intelligent Surface (RIS) is a technology that can be used to improve the quality of the received signal and is thus crucial for the next generation of communications known as 6G. Designing a suitable boosting frame technique in the situation of Multi-User </w:t>
      </w:r>
      <w:r w:rsidRPr="005138E0">
        <w:rPr>
          <w:rFonts w:ascii="Times New Roman" w:hAnsi="Times New Roman" w:cs="Times New Roman"/>
          <w:sz w:val="20"/>
          <w:szCs w:val="20"/>
        </w:rPr>
        <w:t xml:space="preserve">Multiple-Input and Multiple-Output </w:t>
      </w:r>
      <w:r w:rsidRPr="005138E0">
        <w:rPr>
          <w:rFonts w:ascii="Times New Roman" w:hAnsi="Times New Roman" w:cs="Times New Roman"/>
          <w:sz w:val="20"/>
          <w:szCs w:val="20"/>
          <w:lang w:val="en-GB"/>
        </w:rPr>
        <w:t xml:space="preserve">(MU-MIMO) and downlink communications to fully utilize this re-configured propagation environment and enhance network capacity is a difficult undertaking. In this study, a Dual Gradient Descent (Dual-GD)-based Electromagnetic Field (EMF)-aware MU-MIMO </w:t>
      </w:r>
      <w:r w:rsidRPr="005138E0">
        <w:rPr>
          <w:rFonts w:ascii="Times New Roman" w:hAnsi="Times New Roman" w:cs="Times New Roman"/>
          <w:sz w:val="20"/>
          <w:szCs w:val="20"/>
          <w:lang w:val="en-GB"/>
        </w:rPr>
        <w:lastRenderedPageBreak/>
        <w:t>boosting frame strategy is presented for RIS-enhanced 6G cellular networks.</w:t>
      </w:r>
    </w:p>
    <w:p w14:paraId="63AC6BA6"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Dilli et al., (2021) [21]</w:t>
      </w:r>
      <w:r w:rsidRPr="005138E0">
        <w:rPr>
          <w:rFonts w:ascii="Times New Roman" w:hAnsi="Times New Roman" w:cs="Times New Roman"/>
          <w:sz w:val="20"/>
          <w:szCs w:val="20"/>
          <w:lang w:val="en-GB"/>
        </w:rPr>
        <w:t xml:space="preserve"> </w:t>
      </w:r>
      <w:proofErr w:type="spellStart"/>
      <w:r w:rsidRPr="005138E0">
        <w:rPr>
          <w:rFonts w:ascii="Times New Roman" w:hAnsi="Times New Roman" w:cs="Times New Roman"/>
          <w:sz w:val="20"/>
          <w:szCs w:val="20"/>
          <w:lang w:val="en-GB"/>
        </w:rPr>
        <w:t>analyzed</w:t>
      </w:r>
      <w:proofErr w:type="spellEnd"/>
      <w:r w:rsidRPr="005138E0">
        <w:rPr>
          <w:rFonts w:ascii="Times New Roman" w:hAnsi="Times New Roman" w:cs="Times New Roman"/>
          <w:sz w:val="20"/>
          <w:szCs w:val="20"/>
          <w:lang w:val="en-GB"/>
        </w:rPr>
        <w:t xml:space="preserve"> the architecture of a multi-user ultra-</w:t>
      </w:r>
      <w:proofErr w:type="spellStart"/>
      <w:r w:rsidRPr="005138E0">
        <w:rPr>
          <w:rFonts w:ascii="Times New Roman" w:hAnsi="Times New Roman" w:cs="Times New Roman"/>
          <w:sz w:val="20"/>
          <w:szCs w:val="20"/>
          <w:lang w:val="en-GB"/>
        </w:rPr>
        <w:t>mMIMO</w:t>
      </w:r>
      <w:proofErr w:type="spellEnd"/>
      <w:r w:rsidRPr="005138E0">
        <w:rPr>
          <w:rFonts w:ascii="Times New Roman" w:hAnsi="Times New Roman" w:cs="Times New Roman"/>
          <w:sz w:val="20"/>
          <w:szCs w:val="20"/>
          <w:lang w:val="en-GB"/>
        </w:rPr>
        <w:t xml:space="preserve"> hybrid boosting frame system and demonstrates </w:t>
      </w:r>
      <w:r w:rsidRPr="00824681">
        <w:rPr>
          <w:rFonts w:ascii="Times New Roman" w:hAnsi="Times New Roman" w:cs="Times New Roman"/>
          <w:sz w:val="20"/>
          <w:szCs w:val="20"/>
          <w:lang w:val="id-ID"/>
        </w:rPr>
        <w:t>its viability for application in the THz spectrum. The recommended system's operation is systematically verified using performance measurements such as symbol constellations, antenna array radiation beams, and error vector magnitude when using higher-order modulation methods for improved spectrum efficiency. Performance at 0.14 THz is measured</w:t>
      </w:r>
      <w:r w:rsidRPr="005138E0">
        <w:rPr>
          <w:rFonts w:ascii="Times New Roman" w:hAnsi="Times New Roman" w:cs="Times New Roman"/>
          <w:sz w:val="20"/>
          <w:szCs w:val="20"/>
          <w:lang w:val="en-GB"/>
        </w:rPr>
        <w:t xml:space="preserve"> and compared to that of </w:t>
      </w:r>
      <w:proofErr w:type="spellStart"/>
      <w:r w:rsidRPr="005138E0">
        <w:rPr>
          <w:rFonts w:ascii="Times New Roman" w:hAnsi="Times New Roman" w:cs="Times New Roman"/>
          <w:sz w:val="20"/>
          <w:szCs w:val="20"/>
          <w:lang w:val="en-GB"/>
        </w:rPr>
        <w:t>mmWave</w:t>
      </w:r>
      <w:proofErr w:type="spellEnd"/>
      <w:r w:rsidRPr="005138E0">
        <w:rPr>
          <w:rFonts w:ascii="Times New Roman" w:hAnsi="Times New Roman" w:cs="Times New Roman"/>
          <w:sz w:val="20"/>
          <w:szCs w:val="20"/>
          <w:lang w:val="en-GB"/>
        </w:rPr>
        <w:t xml:space="preserve"> hybrid boosting </w:t>
      </w:r>
      <w:proofErr w:type="spellStart"/>
      <w:r w:rsidRPr="005138E0">
        <w:rPr>
          <w:rFonts w:ascii="Times New Roman" w:hAnsi="Times New Roman" w:cs="Times New Roman"/>
          <w:sz w:val="20"/>
          <w:szCs w:val="20"/>
          <w:lang w:val="en-GB"/>
        </w:rPr>
        <w:t>framne</w:t>
      </w:r>
      <w:proofErr w:type="spellEnd"/>
      <w:r w:rsidRPr="005138E0">
        <w:rPr>
          <w:rFonts w:ascii="Times New Roman" w:hAnsi="Times New Roman" w:cs="Times New Roman"/>
          <w:sz w:val="20"/>
          <w:szCs w:val="20"/>
          <w:lang w:val="en-GB"/>
        </w:rPr>
        <w:t xml:space="preserve"> systems operating in the 28 GHz and 73 GHz bands.</w:t>
      </w:r>
    </w:p>
    <w:p w14:paraId="68AAB863"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Amin Al et al., (2021) [22]</w:t>
      </w:r>
      <w:r w:rsidRPr="005138E0">
        <w:rPr>
          <w:rFonts w:ascii="Times New Roman" w:hAnsi="Times New Roman" w:cs="Times New Roman"/>
          <w:sz w:val="20"/>
          <w:szCs w:val="20"/>
          <w:lang w:val="en-GB"/>
        </w:rPr>
        <w:t xml:space="preserve"> introduced a NOMA and Orbital Angular Momentum (OAM) -based MIMO system that allows for full-duplex relaying from the cell </w:t>
      </w:r>
      <w:proofErr w:type="spellStart"/>
      <w:r w:rsidRPr="005138E0">
        <w:rPr>
          <w:rFonts w:ascii="Times New Roman" w:hAnsi="Times New Roman" w:cs="Times New Roman"/>
          <w:sz w:val="20"/>
          <w:szCs w:val="20"/>
          <w:lang w:val="en-GB"/>
        </w:rPr>
        <w:t>center</w:t>
      </w:r>
      <w:proofErr w:type="spellEnd"/>
      <w:r w:rsidRPr="005138E0">
        <w:rPr>
          <w:rFonts w:ascii="Times New Roman" w:hAnsi="Times New Roman" w:cs="Times New Roman"/>
          <w:sz w:val="20"/>
          <w:szCs w:val="20"/>
          <w:lang w:val="en-GB"/>
        </w:rPr>
        <w:t xml:space="preserve"> user to the cell edge user. Numerical result analysis compares the recommended method to alternative systems for a 6G wireless communication system. It has been shown that the suggested technique, which makes use of user-assisted decoding and forward-based full-duplex relaying, as well as several OAM modes, could significantly boost the capacity of cell edge user and total channel capacity.</w:t>
      </w:r>
    </w:p>
    <w:p w14:paraId="78709C2E"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lastRenderedPageBreak/>
        <w:t>Lee et al., (2019) [23]</w:t>
      </w:r>
      <w:r w:rsidRPr="005138E0">
        <w:rPr>
          <w:rFonts w:ascii="Times New Roman" w:hAnsi="Times New Roman" w:cs="Times New Roman"/>
          <w:sz w:val="20"/>
          <w:szCs w:val="20"/>
          <w:lang w:val="en-GB"/>
        </w:rPr>
        <w:t xml:space="preserve"> studied the effect on the traditional satellite system of a large propagation delay with a range of user mobility and doppler-shifted carrier frequency. In this paper, researchers provide the findings of a performance study that considers the channel outage probability, the channel capacity, and the </w:t>
      </w:r>
      <w:proofErr w:type="spellStart"/>
      <w:r w:rsidRPr="005138E0">
        <w:rPr>
          <w:rFonts w:ascii="Times New Roman" w:hAnsi="Times New Roman" w:cs="Times New Roman"/>
          <w:sz w:val="20"/>
          <w:szCs w:val="20"/>
          <w:lang w:val="en-GB"/>
        </w:rPr>
        <w:t>Nakagami</w:t>
      </w:r>
      <w:proofErr w:type="spellEnd"/>
      <w:r w:rsidRPr="005138E0">
        <w:rPr>
          <w:rFonts w:ascii="Times New Roman" w:hAnsi="Times New Roman" w:cs="Times New Roman"/>
          <w:sz w:val="20"/>
          <w:szCs w:val="20"/>
          <w:lang w:val="en-GB"/>
        </w:rPr>
        <w:t xml:space="preserve"> fading model in high-frequency bands with fast user mobility. Additionally, traditional models are compared for Medium Earth Orbit (MEO), and Geostationary Orbit (GEO), Low Earth Orbit (LEO), satellites, among High-Altitude Platforms (HAP).</w:t>
      </w:r>
    </w:p>
    <w:p w14:paraId="13249856"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Linn et al., (2018) [24]</w:t>
      </w:r>
      <w:r w:rsidRPr="005138E0">
        <w:rPr>
          <w:rFonts w:ascii="Times New Roman" w:hAnsi="Times New Roman" w:cs="Times New Roman"/>
          <w:sz w:val="20"/>
          <w:szCs w:val="20"/>
          <w:lang w:val="en-GB"/>
        </w:rPr>
        <w:t xml:space="preserve"> presented a two-stage power conversion system with a high-frequency isolated DC/AC converter to connect the AC distribution network to the dc load. The DC load is supplied by DC power, which is generated by transforming the three-phase AC electricity from the grid. The suggested setup consists of a high-frequency isolated transformer, a full-bridge DC/AC converter, and a three-phase-to-single-phase matrix converter. The performance of the system is validated by both simulation and experimental studies.</w:t>
      </w:r>
    </w:p>
    <w:p w14:paraId="447A27BA" w14:textId="7DF4C606" w:rsidR="006663EC" w:rsidRPr="005138E0" w:rsidRDefault="00974A54" w:rsidP="00974A54">
      <w:pPr>
        <w:rPr>
          <w:rFonts w:ascii="Times New Roman" w:hAnsi="Times New Roman" w:cs="Times New Roman"/>
          <w:sz w:val="20"/>
          <w:szCs w:val="20"/>
          <w:lang w:val="en-GB"/>
        </w:rPr>
      </w:pPr>
      <w:r w:rsidRPr="005138E0">
        <w:rPr>
          <w:rFonts w:ascii="Times New Roman" w:hAnsi="Times New Roman" w:cs="Times New Roman"/>
          <w:sz w:val="20"/>
          <w:szCs w:val="20"/>
          <w:lang w:val="en-GB"/>
        </w:rPr>
        <w:t>A wide range of authors used the technique and presented their discoveries, as given in table 1</w:t>
      </w:r>
    </w:p>
    <w:p w14:paraId="4A902980" w14:textId="77777777" w:rsidR="00D61197" w:rsidRPr="005138E0" w:rsidRDefault="00D61197" w:rsidP="00974A54">
      <w:pPr>
        <w:rPr>
          <w:rFonts w:ascii="Times New Roman" w:hAnsi="Times New Roman" w:cs="Times New Roman"/>
          <w:sz w:val="20"/>
          <w:szCs w:val="20"/>
          <w:lang w:val="en-GB"/>
        </w:rPr>
        <w:sectPr w:rsidR="00D61197" w:rsidRPr="005138E0" w:rsidSect="00824681">
          <w:type w:val="continuous"/>
          <w:pgSz w:w="12240" w:h="15840" w:code="1"/>
          <w:pgMar w:top="1872" w:right="1440" w:bottom="864" w:left="1440" w:header="720" w:footer="720" w:gutter="0"/>
          <w:cols w:num="2" w:space="288" w:equalWidth="0">
            <w:col w:w="4536" w:space="288"/>
            <w:col w:w="4536"/>
          </w:cols>
          <w:docGrid w:linePitch="360"/>
        </w:sectPr>
      </w:pPr>
    </w:p>
    <w:p w14:paraId="37CB6C4F" w14:textId="77777777" w:rsidR="00023163" w:rsidRPr="00643955" w:rsidRDefault="00023163" w:rsidP="00A653F9">
      <w:pPr>
        <w:spacing w:after="120"/>
        <w:jc w:val="center"/>
        <w:rPr>
          <w:rFonts w:ascii="Times New Roman" w:hAnsi="Times New Roman" w:cs="Times New Roman"/>
          <w:i/>
          <w:iCs/>
          <w:sz w:val="18"/>
          <w:szCs w:val="18"/>
          <w:lang w:val="en-GB"/>
        </w:rPr>
      </w:pPr>
      <w:r w:rsidRPr="00643955">
        <w:rPr>
          <w:rFonts w:ascii="Times New Roman" w:hAnsi="Times New Roman" w:cs="Times New Roman"/>
          <w:i/>
          <w:iCs/>
          <w:sz w:val="18"/>
          <w:szCs w:val="18"/>
          <w:lang w:val="en-GB"/>
        </w:rPr>
        <w:lastRenderedPageBreak/>
        <w:t>Table1. Comparison of the reviewed literature</w:t>
      </w:r>
    </w:p>
    <w:tbl>
      <w:tblPr>
        <w:tblStyle w:val="TableGrid"/>
        <w:tblW w:w="0" w:type="auto"/>
        <w:jc w:val="center"/>
        <w:tblLook w:val="04A0" w:firstRow="1" w:lastRow="0" w:firstColumn="1" w:lastColumn="0" w:noHBand="0" w:noVBand="1"/>
      </w:tblPr>
      <w:tblGrid>
        <w:gridCol w:w="2088"/>
        <w:gridCol w:w="2336"/>
        <w:gridCol w:w="4038"/>
      </w:tblGrid>
      <w:tr w:rsidR="00023163" w:rsidRPr="005138E0" w14:paraId="432DF72E" w14:textId="77777777" w:rsidTr="00953232">
        <w:trPr>
          <w:trHeight w:val="577"/>
          <w:jc w:val="center"/>
        </w:trPr>
        <w:tc>
          <w:tcPr>
            <w:tcW w:w="2088" w:type="dxa"/>
          </w:tcPr>
          <w:p w14:paraId="1206D3BD" w14:textId="77777777" w:rsidR="00023163" w:rsidRPr="005138E0" w:rsidRDefault="00023163" w:rsidP="00953232">
            <w:pPr>
              <w:spacing w:before="120" w:after="120" w:line="360" w:lineRule="auto"/>
              <w:jc w:val="center"/>
              <w:rPr>
                <w:b/>
                <w:bCs/>
              </w:rPr>
            </w:pPr>
            <w:r w:rsidRPr="005138E0">
              <w:rPr>
                <w:b/>
                <w:bCs/>
              </w:rPr>
              <w:t>Authors</w:t>
            </w:r>
          </w:p>
        </w:tc>
        <w:tc>
          <w:tcPr>
            <w:tcW w:w="2336" w:type="dxa"/>
          </w:tcPr>
          <w:p w14:paraId="2AF5C69D" w14:textId="77777777" w:rsidR="00023163" w:rsidRPr="005138E0" w:rsidRDefault="00023163" w:rsidP="00953232">
            <w:pPr>
              <w:spacing w:before="120" w:after="120" w:line="360" w:lineRule="auto"/>
              <w:jc w:val="center"/>
              <w:rPr>
                <w:b/>
                <w:bCs/>
              </w:rPr>
            </w:pPr>
            <w:r w:rsidRPr="005138E0">
              <w:rPr>
                <w:b/>
                <w:bCs/>
              </w:rPr>
              <w:t>Technique Used</w:t>
            </w:r>
          </w:p>
        </w:tc>
        <w:tc>
          <w:tcPr>
            <w:tcW w:w="4038" w:type="dxa"/>
          </w:tcPr>
          <w:p w14:paraId="31D13D6B" w14:textId="77777777" w:rsidR="00023163" w:rsidRPr="005138E0" w:rsidRDefault="00023163" w:rsidP="00953232">
            <w:pPr>
              <w:spacing w:before="120" w:after="120" w:line="360" w:lineRule="auto"/>
              <w:jc w:val="center"/>
              <w:rPr>
                <w:b/>
                <w:bCs/>
              </w:rPr>
            </w:pPr>
            <w:r w:rsidRPr="005138E0">
              <w:rPr>
                <w:b/>
                <w:bCs/>
              </w:rPr>
              <w:t>Outcomes</w:t>
            </w:r>
          </w:p>
        </w:tc>
      </w:tr>
      <w:tr w:rsidR="00023163" w:rsidRPr="005138E0" w14:paraId="493B952E" w14:textId="77777777" w:rsidTr="00953232">
        <w:trPr>
          <w:trHeight w:val="1990"/>
          <w:jc w:val="center"/>
        </w:trPr>
        <w:tc>
          <w:tcPr>
            <w:tcW w:w="2088" w:type="dxa"/>
          </w:tcPr>
          <w:p w14:paraId="55707A39" w14:textId="77777777" w:rsidR="00023163" w:rsidRPr="005138E0" w:rsidRDefault="00023163" w:rsidP="00953232">
            <w:pPr>
              <w:spacing w:before="120" w:after="120" w:line="360" w:lineRule="auto"/>
              <w:jc w:val="center"/>
            </w:pPr>
            <w:r w:rsidRPr="005138E0">
              <w:rPr>
                <w:b/>
                <w:bCs/>
                <w:shd w:val="clear" w:color="auto" w:fill="FFFFFF"/>
              </w:rPr>
              <w:t>Jain</w:t>
            </w:r>
            <w:r w:rsidRPr="005138E0">
              <w:rPr>
                <w:rStyle w:val="FootnoteReference"/>
                <w:b/>
                <w:bCs/>
              </w:rPr>
              <w:t xml:space="preserve"> </w:t>
            </w:r>
            <w:r w:rsidRPr="005138E0">
              <w:rPr>
                <w:b/>
                <w:bCs/>
              </w:rPr>
              <w:t>et al., (2022) [17]</w:t>
            </w:r>
          </w:p>
        </w:tc>
        <w:tc>
          <w:tcPr>
            <w:tcW w:w="2336" w:type="dxa"/>
          </w:tcPr>
          <w:p w14:paraId="570DC6BB" w14:textId="77777777" w:rsidR="00023163" w:rsidRPr="005138E0" w:rsidRDefault="00023163" w:rsidP="00953232">
            <w:pPr>
              <w:spacing w:before="120" w:after="120" w:line="360" w:lineRule="auto"/>
              <w:jc w:val="center"/>
            </w:pPr>
            <w:r w:rsidRPr="005138E0">
              <w:t>NOMA and OMA</w:t>
            </w:r>
          </w:p>
        </w:tc>
        <w:tc>
          <w:tcPr>
            <w:tcW w:w="4038" w:type="dxa"/>
          </w:tcPr>
          <w:p w14:paraId="468DCE99" w14:textId="77777777" w:rsidR="00023163" w:rsidRPr="005138E0" w:rsidRDefault="00023163" w:rsidP="00953232">
            <w:pPr>
              <w:spacing w:before="120" w:after="120" w:line="360" w:lineRule="auto"/>
              <w:jc w:val="both"/>
            </w:pPr>
            <w:r w:rsidRPr="005138E0">
              <w:t>It has been shown that the NOMA system is superior to the OMA strategy in terms of both average total rate and average EE. It is also shown that the NOMA method gives superior average fairness to the system.</w:t>
            </w:r>
          </w:p>
        </w:tc>
      </w:tr>
      <w:tr w:rsidR="00023163" w:rsidRPr="005138E0" w14:paraId="10B9BD49" w14:textId="77777777" w:rsidTr="00953232">
        <w:trPr>
          <w:trHeight w:val="1626"/>
          <w:jc w:val="center"/>
        </w:trPr>
        <w:tc>
          <w:tcPr>
            <w:tcW w:w="2088" w:type="dxa"/>
          </w:tcPr>
          <w:p w14:paraId="0DD6D823" w14:textId="77777777" w:rsidR="00023163" w:rsidRPr="005138E0" w:rsidRDefault="00023163" w:rsidP="00953232">
            <w:pPr>
              <w:spacing w:before="120" w:after="120" w:line="360" w:lineRule="auto"/>
              <w:jc w:val="center"/>
            </w:pPr>
            <w:r w:rsidRPr="005138E0">
              <w:rPr>
                <w:b/>
                <w:bCs/>
                <w:color w:val="222222"/>
                <w:shd w:val="clear" w:color="auto" w:fill="FFFFFF"/>
              </w:rPr>
              <w:t>Rana</w:t>
            </w:r>
            <w:r w:rsidRPr="005138E0">
              <w:rPr>
                <w:rStyle w:val="FootnoteReference"/>
                <w:b/>
                <w:bCs/>
              </w:rPr>
              <w:t xml:space="preserve"> </w:t>
            </w:r>
            <w:r w:rsidRPr="005138E0">
              <w:rPr>
                <w:b/>
                <w:bCs/>
              </w:rPr>
              <w:t>et al., (2022) [18]</w:t>
            </w:r>
          </w:p>
        </w:tc>
        <w:tc>
          <w:tcPr>
            <w:tcW w:w="2336" w:type="dxa"/>
          </w:tcPr>
          <w:p w14:paraId="062E62B4" w14:textId="77777777" w:rsidR="00023163" w:rsidRPr="005138E0" w:rsidRDefault="00023163" w:rsidP="00953232">
            <w:pPr>
              <w:spacing w:before="120" w:after="120" w:line="360" w:lineRule="auto"/>
              <w:jc w:val="center"/>
            </w:pPr>
            <w:r w:rsidRPr="005138E0">
              <w:t>m-MIMO</w:t>
            </w:r>
          </w:p>
        </w:tc>
        <w:tc>
          <w:tcPr>
            <w:tcW w:w="4038" w:type="dxa"/>
          </w:tcPr>
          <w:p w14:paraId="3C8D3868" w14:textId="77777777" w:rsidR="00023163" w:rsidRPr="005138E0" w:rsidRDefault="00023163" w:rsidP="00953232">
            <w:pPr>
              <w:spacing w:before="120" w:after="120" w:line="360" w:lineRule="auto"/>
              <w:jc w:val="both"/>
            </w:pPr>
            <w:r w:rsidRPr="005138E0">
              <w:t>The EE study found that a PMMSE combiner and an AP density of 29 yield the optimum EE of 5.2362 Mbit/Joule. The best pilot reuse factor was 4.</w:t>
            </w:r>
          </w:p>
        </w:tc>
      </w:tr>
      <w:tr w:rsidR="00023163" w:rsidRPr="005138E0" w14:paraId="1FFD2796" w14:textId="77777777" w:rsidTr="00953232">
        <w:trPr>
          <w:trHeight w:val="1291"/>
          <w:jc w:val="center"/>
        </w:trPr>
        <w:tc>
          <w:tcPr>
            <w:tcW w:w="2088" w:type="dxa"/>
          </w:tcPr>
          <w:p w14:paraId="409F4248" w14:textId="77777777" w:rsidR="00023163" w:rsidRPr="005138E0" w:rsidRDefault="00023163" w:rsidP="00953232">
            <w:pPr>
              <w:spacing w:before="120" w:after="120" w:line="360" w:lineRule="auto"/>
              <w:jc w:val="center"/>
              <w:rPr>
                <w:b/>
                <w:bCs/>
                <w:color w:val="222222"/>
                <w:shd w:val="clear" w:color="auto" w:fill="FFFFFF"/>
              </w:rPr>
            </w:pPr>
            <w:r w:rsidRPr="005138E0">
              <w:rPr>
                <w:b/>
                <w:bCs/>
                <w:color w:val="222222"/>
                <w:shd w:val="clear" w:color="auto" w:fill="FFFFFF"/>
              </w:rPr>
              <w:t>Liu</w:t>
            </w:r>
            <w:r w:rsidRPr="005138E0">
              <w:rPr>
                <w:rStyle w:val="FootnoteReference"/>
                <w:b/>
                <w:bCs/>
              </w:rPr>
              <w:t xml:space="preserve"> </w:t>
            </w:r>
            <w:r w:rsidRPr="005138E0">
              <w:rPr>
                <w:b/>
                <w:bCs/>
              </w:rPr>
              <w:t>et al., (2022) [19]</w:t>
            </w:r>
          </w:p>
        </w:tc>
        <w:tc>
          <w:tcPr>
            <w:tcW w:w="2336" w:type="dxa"/>
          </w:tcPr>
          <w:p w14:paraId="38BE96CE" w14:textId="77777777" w:rsidR="00023163" w:rsidRPr="005138E0" w:rsidRDefault="00023163" w:rsidP="00953232">
            <w:pPr>
              <w:spacing w:before="120" w:after="120" w:line="360" w:lineRule="auto"/>
              <w:jc w:val="center"/>
            </w:pPr>
            <w:r w:rsidRPr="005138E0">
              <w:t>LSTM-BE</w:t>
            </w:r>
          </w:p>
        </w:tc>
        <w:tc>
          <w:tcPr>
            <w:tcW w:w="4038" w:type="dxa"/>
          </w:tcPr>
          <w:p w14:paraId="02AC1DBA" w14:textId="77777777" w:rsidR="00023163" w:rsidRPr="005138E0" w:rsidRDefault="00023163" w:rsidP="00953232">
            <w:pPr>
              <w:spacing w:before="120" w:after="120" w:line="360" w:lineRule="auto"/>
              <w:jc w:val="both"/>
            </w:pPr>
            <w:r w:rsidRPr="005138E0">
              <w:t xml:space="preserve">The significant experimental findings confirmed that the suggested technique is competitive with the standard LSTM neural </w:t>
            </w:r>
            <w:r w:rsidRPr="005138E0">
              <w:lastRenderedPageBreak/>
              <w:t>network.</w:t>
            </w:r>
          </w:p>
        </w:tc>
      </w:tr>
      <w:tr w:rsidR="00023163" w:rsidRPr="005138E0" w14:paraId="76F393C0" w14:textId="77777777" w:rsidTr="00953232">
        <w:trPr>
          <w:trHeight w:val="1641"/>
          <w:jc w:val="center"/>
        </w:trPr>
        <w:tc>
          <w:tcPr>
            <w:tcW w:w="2088" w:type="dxa"/>
          </w:tcPr>
          <w:p w14:paraId="4DE4761E" w14:textId="77777777" w:rsidR="00023163" w:rsidRPr="005138E0" w:rsidRDefault="00023163" w:rsidP="00953232">
            <w:pPr>
              <w:spacing w:before="120" w:after="120" w:line="360" w:lineRule="auto"/>
              <w:jc w:val="center"/>
              <w:rPr>
                <w:b/>
                <w:bCs/>
                <w:color w:val="222222"/>
                <w:shd w:val="clear" w:color="auto" w:fill="FFFFFF"/>
              </w:rPr>
            </w:pPr>
            <w:r w:rsidRPr="005138E0">
              <w:rPr>
                <w:b/>
                <w:bCs/>
              </w:rPr>
              <w:lastRenderedPageBreak/>
              <w:t>Yu Yi et al., (2022) [20]</w:t>
            </w:r>
          </w:p>
        </w:tc>
        <w:tc>
          <w:tcPr>
            <w:tcW w:w="2336" w:type="dxa"/>
          </w:tcPr>
          <w:p w14:paraId="50943876" w14:textId="77777777" w:rsidR="00023163" w:rsidRPr="005138E0" w:rsidRDefault="00023163" w:rsidP="00953232">
            <w:pPr>
              <w:spacing w:before="120" w:after="120" w:line="360" w:lineRule="auto"/>
              <w:jc w:val="center"/>
            </w:pPr>
            <w:r w:rsidRPr="005138E0">
              <w:t>Dual Gradient Descent (Dual-GD)</w:t>
            </w:r>
          </w:p>
        </w:tc>
        <w:tc>
          <w:tcPr>
            <w:tcW w:w="4038" w:type="dxa"/>
          </w:tcPr>
          <w:p w14:paraId="6146DF5B" w14:textId="77777777" w:rsidR="00023163" w:rsidRPr="005138E0" w:rsidRDefault="00023163" w:rsidP="00953232">
            <w:pPr>
              <w:spacing w:before="120" w:after="120" w:line="360" w:lineRule="auto"/>
              <w:jc w:val="both"/>
            </w:pPr>
            <w:r w:rsidRPr="005138E0">
              <w:t xml:space="preserve">The Dual-GD </w:t>
            </w:r>
            <w:proofErr w:type="spellStart"/>
            <w:r w:rsidRPr="005138E0">
              <w:t>EMFaware</w:t>
            </w:r>
            <w:proofErr w:type="spellEnd"/>
            <w:r w:rsidRPr="005138E0">
              <w:t xml:space="preserve"> BF method outperforms the other two BF techniques in terms of system capacity while meeting EMF limitations at greater transmit powers.</w:t>
            </w:r>
          </w:p>
        </w:tc>
      </w:tr>
      <w:tr w:rsidR="00023163" w:rsidRPr="005138E0" w14:paraId="001D7E05" w14:textId="77777777" w:rsidTr="00953232">
        <w:trPr>
          <w:trHeight w:val="2325"/>
          <w:jc w:val="center"/>
        </w:trPr>
        <w:tc>
          <w:tcPr>
            <w:tcW w:w="2088" w:type="dxa"/>
          </w:tcPr>
          <w:p w14:paraId="797829F4" w14:textId="77777777" w:rsidR="00023163" w:rsidRPr="005138E0" w:rsidRDefault="00023163" w:rsidP="00953232">
            <w:pPr>
              <w:spacing w:before="120" w:after="120" w:line="360" w:lineRule="auto"/>
              <w:jc w:val="center"/>
              <w:rPr>
                <w:b/>
                <w:bCs/>
                <w:color w:val="222222"/>
                <w:shd w:val="clear" w:color="auto" w:fill="FFFFFF"/>
              </w:rPr>
            </w:pPr>
            <w:r w:rsidRPr="005138E0">
              <w:rPr>
                <w:b/>
                <w:bCs/>
              </w:rPr>
              <w:t>Dilli et al., (2021) [21]</w:t>
            </w:r>
          </w:p>
        </w:tc>
        <w:tc>
          <w:tcPr>
            <w:tcW w:w="2336" w:type="dxa"/>
          </w:tcPr>
          <w:p w14:paraId="11EE6390" w14:textId="77777777" w:rsidR="00023163" w:rsidRPr="005138E0" w:rsidRDefault="00023163" w:rsidP="00953232">
            <w:pPr>
              <w:spacing w:before="120" w:after="120" w:line="360" w:lineRule="auto"/>
              <w:jc w:val="center"/>
            </w:pPr>
            <w:r w:rsidRPr="005138E0">
              <w:t>multiple input multiple outputs (</w:t>
            </w:r>
            <w:proofErr w:type="spellStart"/>
            <w:r w:rsidRPr="005138E0">
              <w:t>mMIMO</w:t>
            </w:r>
            <w:proofErr w:type="spellEnd"/>
            <w:r w:rsidRPr="005138E0">
              <w:t>)</w:t>
            </w:r>
          </w:p>
        </w:tc>
        <w:tc>
          <w:tcPr>
            <w:tcW w:w="4038" w:type="dxa"/>
          </w:tcPr>
          <w:p w14:paraId="016E50C6" w14:textId="77777777" w:rsidR="00023163" w:rsidRPr="005138E0" w:rsidRDefault="00023163" w:rsidP="00953232">
            <w:pPr>
              <w:spacing w:before="120" w:after="120" w:line="360" w:lineRule="auto"/>
              <w:jc w:val="both"/>
            </w:pPr>
            <w:r w:rsidRPr="005138E0">
              <w:t xml:space="preserve">The efficiency findings indicate utilizing a specific </w:t>
            </w:r>
            <w:proofErr w:type="spellStart"/>
            <w:r w:rsidRPr="005138E0">
              <w:t>mMIMO</w:t>
            </w:r>
            <w:proofErr w:type="spellEnd"/>
            <w:r w:rsidRPr="005138E0">
              <w:t xml:space="preserve"> antenna design depending on the number of self-governing data streams/users and highly recommend employing the optimum number of data streams/users to obtain greater amounts that meet 6G wireless system requirements.</w:t>
            </w:r>
          </w:p>
        </w:tc>
      </w:tr>
      <w:tr w:rsidR="00023163" w:rsidRPr="005138E0" w14:paraId="19E7AA7F" w14:textId="77777777" w:rsidTr="00953232">
        <w:trPr>
          <w:trHeight w:val="1291"/>
          <w:jc w:val="center"/>
        </w:trPr>
        <w:tc>
          <w:tcPr>
            <w:tcW w:w="2088" w:type="dxa"/>
          </w:tcPr>
          <w:p w14:paraId="0678413D" w14:textId="77777777" w:rsidR="00023163" w:rsidRPr="005138E0" w:rsidRDefault="00023163" w:rsidP="00953232">
            <w:pPr>
              <w:spacing w:before="120" w:after="120" w:line="360" w:lineRule="auto"/>
              <w:jc w:val="center"/>
              <w:rPr>
                <w:b/>
                <w:bCs/>
              </w:rPr>
            </w:pPr>
            <w:r w:rsidRPr="005138E0">
              <w:rPr>
                <w:b/>
                <w:bCs/>
              </w:rPr>
              <w:t>Amin Al et al., (2021) [22]</w:t>
            </w:r>
          </w:p>
        </w:tc>
        <w:tc>
          <w:tcPr>
            <w:tcW w:w="2336" w:type="dxa"/>
          </w:tcPr>
          <w:p w14:paraId="4E6B81B5" w14:textId="77777777" w:rsidR="00023163" w:rsidRPr="005138E0" w:rsidRDefault="00023163" w:rsidP="00953232">
            <w:pPr>
              <w:spacing w:before="120" w:after="120" w:line="360" w:lineRule="auto"/>
              <w:jc w:val="center"/>
            </w:pPr>
            <w:r w:rsidRPr="005138E0">
              <w:t>OAM-MIMO</w:t>
            </w:r>
          </w:p>
        </w:tc>
        <w:tc>
          <w:tcPr>
            <w:tcW w:w="4038" w:type="dxa"/>
          </w:tcPr>
          <w:p w14:paraId="0D5BE833" w14:textId="77777777" w:rsidR="00023163" w:rsidRPr="005138E0" w:rsidRDefault="00023163" w:rsidP="00953232">
            <w:pPr>
              <w:spacing w:before="120" w:after="120" w:line="360" w:lineRule="auto"/>
              <w:jc w:val="both"/>
            </w:pPr>
            <w:r w:rsidRPr="005138E0">
              <w:t>Numerical findings show that the suggested strategy exceeds the state-of-the-art cooperative schemes in terms of both CEU capacity then SC.</w:t>
            </w:r>
          </w:p>
        </w:tc>
      </w:tr>
      <w:tr w:rsidR="00023163" w:rsidRPr="005138E0" w14:paraId="30641E2D" w14:textId="77777777" w:rsidTr="00953232">
        <w:trPr>
          <w:trHeight w:val="1641"/>
          <w:jc w:val="center"/>
        </w:trPr>
        <w:tc>
          <w:tcPr>
            <w:tcW w:w="2088" w:type="dxa"/>
          </w:tcPr>
          <w:p w14:paraId="678485ED" w14:textId="77777777" w:rsidR="00023163" w:rsidRPr="005138E0" w:rsidRDefault="00023163" w:rsidP="00953232">
            <w:pPr>
              <w:spacing w:before="120" w:after="120" w:line="360" w:lineRule="auto"/>
              <w:jc w:val="center"/>
              <w:rPr>
                <w:b/>
                <w:bCs/>
                <w:color w:val="222222"/>
                <w:shd w:val="clear" w:color="auto" w:fill="FFFFFF"/>
              </w:rPr>
            </w:pPr>
            <w:r w:rsidRPr="005138E0">
              <w:rPr>
                <w:b/>
                <w:bCs/>
                <w:color w:val="222222"/>
                <w:shd w:val="clear" w:color="auto" w:fill="FFFFFF"/>
              </w:rPr>
              <w:t>Lee</w:t>
            </w:r>
            <w:r w:rsidRPr="005138E0">
              <w:rPr>
                <w:rStyle w:val="FootnoteReference"/>
                <w:b/>
                <w:bCs/>
              </w:rPr>
              <w:t xml:space="preserve"> </w:t>
            </w:r>
            <w:r w:rsidRPr="005138E0">
              <w:rPr>
                <w:b/>
                <w:bCs/>
              </w:rPr>
              <w:t>et al., (2019) [23]</w:t>
            </w:r>
          </w:p>
        </w:tc>
        <w:tc>
          <w:tcPr>
            <w:tcW w:w="2336" w:type="dxa"/>
          </w:tcPr>
          <w:p w14:paraId="6212D35A" w14:textId="77777777" w:rsidR="00023163" w:rsidRPr="005138E0" w:rsidRDefault="00023163" w:rsidP="00953232">
            <w:pPr>
              <w:spacing w:before="120" w:after="120" w:line="360" w:lineRule="auto"/>
              <w:jc w:val="center"/>
            </w:pPr>
            <w:r w:rsidRPr="005138E0">
              <w:t xml:space="preserve">Conventional LMS and </w:t>
            </w:r>
            <w:proofErr w:type="spellStart"/>
            <w:r w:rsidRPr="005138E0">
              <w:t>Nakagami</w:t>
            </w:r>
            <w:proofErr w:type="spellEnd"/>
          </w:p>
        </w:tc>
        <w:tc>
          <w:tcPr>
            <w:tcW w:w="4038" w:type="dxa"/>
          </w:tcPr>
          <w:p w14:paraId="07430003" w14:textId="77777777" w:rsidR="00023163" w:rsidRPr="005138E0" w:rsidRDefault="00023163" w:rsidP="00953232">
            <w:pPr>
              <w:spacing w:before="120" w:after="120" w:line="360" w:lineRule="auto"/>
              <w:jc w:val="both"/>
            </w:pPr>
            <w:r w:rsidRPr="005138E0">
              <w:t>The simulation results demonstrate a capacity improvement of up to 25% at high speeds and propagation delays associated to the baseline system for Lutz's channel model.</w:t>
            </w:r>
          </w:p>
        </w:tc>
      </w:tr>
      <w:tr w:rsidR="00023163" w:rsidRPr="005138E0" w14:paraId="39DDE8C0" w14:textId="77777777" w:rsidTr="00953232">
        <w:trPr>
          <w:trHeight w:val="927"/>
          <w:jc w:val="center"/>
        </w:trPr>
        <w:tc>
          <w:tcPr>
            <w:tcW w:w="2088" w:type="dxa"/>
          </w:tcPr>
          <w:p w14:paraId="0BE668D6" w14:textId="77777777" w:rsidR="00023163" w:rsidRPr="005138E0" w:rsidRDefault="00023163" w:rsidP="00953232">
            <w:pPr>
              <w:spacing w:before="120" w:after="120" w:line="360" w:lineRule="auto"/>
              <w:jc w:val="center"/>
              <w:rPr>
                <w:b/>
                <w:bCs/>
                <w:color w:val="222222"/>
                <w:shd w:val="clear" w:color="auto" w:fill="FFFFFF"/>
              </w:rPr>
            </w:pPr>
            <w:r w:rsidRPr="005138E0">
              <w:rPr>
                <w:b/>
                <w:bCs/>
                <w:color w:val="222222"/>
                <w:shd w:val="clear" w:color="auto" w:fill="FFFFFF"/>
              </w:rPr>
              <w:t>Linn</w:t>
            </w:r>
            <w:r w:rsidRPr="005138E0">
              <w:rPr>
                <w:rStyle w:val="FootnoteReference"/>
                <w:b/>
                <w:bCs/>
                <w:lang w:val="en-GB"/>
              </w:rPr>
              <w:t xml:space="preserve"> </w:t>
            </w:r>
            <w:r w:rsidRPr="005138E0">
              <w:rPr>
                <w:b/>
                <w:bCs/>
                <w:lang w:val="en-GB"/>
              </w:rPr>
              <w:t>et al., (2018) [24]</w:t>
            </w:r>
          </w:p>
        </w:tc>
        <w:tc>
          <w:tcPr>
            <w:tcW w:w="2336" w:type="dxa"/>
          </w:tcPr>
          <w:p w14:paraId="21508DF8" w14:textId="77777777" w:rsidR="00023163" w:rsidRPr="005138E0" w:rsidRDefault="00023163" w:rsidP="00953232">
            <w:pPr>
              <w:spacing w:before="120" w:after="120" w:line="360" w:lineRule="auto"/>
              <w:jc w:val="center"/>
            </w:pPr>
            <w:r w:rsidRPr="005138E0">
              <w:rPr>
                <w:lang w:val="en-GB"/>
              </w:rPr>
              <w:t>AC/DC converter based on matrix converter</w:t>
            </w:r>
          </w:p>
        </w:tc>
        <w:tc>
          <w:tcPr>
            <w:tcW w:w="4038" w:type="dxa"/>
          </w:tcPr>
          <w:p w14:paraId="2A632DB9" w14:textId="77777777" w:rsidR="00023163" w:rsidRPr="005138E0" w:rsidRDefault="00023163" w:rsidP="00953232">
            <w:pPr>
              <w:spacing w:before="120" w:after="120" w:line="360" w:lineRule="auto"/>
              <w:jc w:val="both"/>
            </w:pPr>
            <w:r w:rsidRPr="005138E0">
              <w:rPr>
                <w:lang w:val="en-GB"/>
              </w:rPr>
              <w:t>It has been found that the system benefits from the DC voltage control and modulation approach.</w:t>
            </w:r>
          </w:p>
        </w:tc>
      </w:tr>
    </w:tbl>
    <w:p w14:paraId="1E4EB75D" w14:textId="77777777" w:rsidR="00D61197" w:rsidRPr="005138E0" w:rsidRDefault="00D61197" w:rsidP="00974A54">
      <w:pPr>
        <w:rPr>
          <w:rFonts w:ascii="Times New Roman" w:hAnsi="Times New Roman" w:cs="Times New Roman"/>
          <w:sz w:val="20"/>
          <w:szCs w:val="20"/>
          <w:lang w:val="en-GB"/>
        </w:rPr>
      </w:pPr>
    </w:p>
    <w:p w14:paraId="1794E9E5" w14:textId="77777777" w:rsidR="00D61197" w:rsidRPr="005138E0" w:rsidRDefault="00D61197" w:rsidP="00974A54">
      <w:pPr>
        <w:rPr>
          <w:rFonts w:ascii="Times New Roman" w:hAnsi="Times New Roman" w:cs="Times New Roman"/>
          <w:sz w:val="20"/>
          <w:szCs w:val="20"/>
          <w:lang w:val="en-GB"/>
        </w:rPr>
        <w:sectPr w:rsidR="00D61197" w:rsidRPr="005138E0" w:rsidSect="00AC07E4">
          <w:type w:val="continuous"/>
          <w:pgSz w:w="12240" w:h="15840" w:code="1"/>
          <w:pgMar w:top="1872" w:right="1440" w:bottom="864" w:left="1440" w:header="720" w:footer="720" w:gutter="0"/>
          <w:cols w:space="720"/>
          <w:docGrid w:linePitch="360"/>
        </w:sectPr>
      </w:pPr>
    </w:p>
    <w:p w14:paraId="7A36E51D" w14:textId="77777777" w:rsidR="002D3A68" w:rsidRPr="00B21A7C"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lastRenderedPageBreak/>
        <w:t>BACKGROUND STUDY</w:t>
      </w:r>
    </w:p>
    <w:p w14:paraId="27007A61"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New transmission methods and frequencies necessitated high data rates, necessitating the development of supporting infrastructure. For future programmes to succeed, it is required to implement 6G communication networks. The authors outline some of the most basic challenges that must be overcome to construct and deploy 6G cellular networks. To develop </w:t>
      </w:r>
      <w:r w:rsidRPr="005138E0">
        <w:rPr>
          <w:rFonts w:ascii="Times New Roman" w:hAnsi="Times New Roman" w:cs="Times New Roman"/>
          <w:sz w:val="20"/>
          <w:szCs w:val="20"/>
          <w:lang w:val="en-GB"/>
        </w:rPr>
        <w:lastRenderedPageBreak/>
        <w:t xml:space="preserve">and deploy 6G cellular networks, certain challenges must be overcome. Expanding semiconductor technology, the development of integrated transceivers that operate at sub-THz frequencies, and rates in the terabits per second (Tb/s) range are all factors that contribute to this problem. The continued existence of wireless networks depends on the need for communication that might exist in the 2030s, thus businesses and universities are collaborating to build 6G </w:t>
      </w:r>
      <w:r w:rsidRPr="005138E0">
        <w:rPr>
          <w:rFonts w:ascii="Times New Roman" w:hAnsi="Times New Roman" w:cs="Times New Roman"/>
          <w:sz w:val="20"/>
          <w:szCs w:val="20"/>
          <w:lang w:val="en-GB"/>
        </w:rPr>
        <w:lastRenderedPageBreak/>
        <w:t>wireless communication technologies to meet these needs. The goal of this research is to identify the most fruitful lines of inquiry into 6G networks by reviewing previous studies. With a focus on the vision and key structures, challenges and possible solutions, this study delves deep into the basic issues and future features of 6G communications [25].</w:t>
      </w:r>
    </w:p>
    <w:p w14:paraId="5863A3FE" w14:textId="77777777" w:rsidR="002D3A68" w:rsidRPr="005138E0"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PROBLEM FORMULATION</w:t>
      </w:r>
      <w:bookmarkStart w:id="0" w:name="_GoBack"/>
      <w:bookmarkEnd w:id="0"/>
    </w:p>
    <w:p w14:paraId="01972F6E"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The 6G mobile network is designed to meet the high data rate needs of emerging transmission technologies and spectrum. The 6G communication networks must take on new difficulties to satisfy the objectives of prospective programs. In this paper, the authors focus on cellular networks and outline some of the most fundamental yet important challenges that must be conquered to proceed with the development and deployment of 6G networks. Bandwidth usage at sub-THz frequencies, extending the capabilities of semiconductor technologies, integrated transceiver design at sub-THz- frequencies, and reaching Tb/s speeds are only just a few illustrations of these difficulties.</w:t>
      </w:r>
    </w:p>
    <w:p w14:paraId="20032E82" w14:textId="77777777" w:rsidR="002D3A68" w:rsidRPr="005138E0"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RESEARCH OBJECTIVES</w:t>
      </w:r>
    </w:p>
    <w:p w14:paraId="351BF6C3" w14:textId="77777777" w:rsidR="002D3A68" w:rsidRPr="005138E0" w:rsidRDefault="002D3A68" w:rsidP="001E6BF2">
      <w:pPr>
        <w:pStyle w:val="ListParagraph"/>
        <w:numPr>
          <w:ilvl w:val="0"/>
          <w:numId w:val="3"/>
        </w:numPr>
        <w:spacing w:before="120" w:line="240" w:lineRule="auto"/>
        <w:ind w:left="425" w:hanging="425"/>
        <w:jc w:val="both"/>
        <w:rPr>
          <w:rFonts w:ascii="Times New Roman" w:hAnsi="Times New Roman"/>
          <w:sz w:val="20"/>
          <w:szCs w:val="20"/>
          <w:lang w:val="id-ID"/>
        </w:rPr>
      </w:pPr>
      <w:r w:rsidRPr="005138E0">
        <w:rPr>
          <w:rFonts w:ascii="Times New Roman" w:hAnsi="Times New Roman"/>
          <w:sz w:val="20"/>
          <w:szCs w:val="20"/>
          <w:lang w:val="id-ID"/>
        </w:rPr>
        <w:t>To utilize AI algorithms to perform computational and procedural tasks efficiently and effectively.</w:t>
      </w:r>
    </w:p>
    <w:p w14:paraId="0CD66B66" w14:textId="77777777" w:rsidR="002D3A68" w:rsidRPr="005138E0" w:rsidRDefault="002D3A68" w:rsidP="001E6BF2">
      <w:pPr>
        <w:pStyle w:val="ListParagraph"/>
        <w:numPr>
          <w:ilvl w:val="0"/>
          <w:numId w:val="3"/>
        </w:numPr>
        <w:spacing w:before="120" w:line="240" w:lineRule="auto"/>
        <w:ind w:left="425" w:hanging="425"/>
        <w:jc w:val="both"/>
        <w:rPr>
          <w:rFonts w:ascii="Times New Roman" w:hAnsi="Times New Roman"/>
          <w:sz w:val="20"/>
          <w:szCs w:val="20"/>
          <w:lang w:val="id-ID"/>
        </w:rPr>
      </w:pPr>
      <w:r w:rsidRPr="005138E0">
        <w:rPr>
          <w:rFonts w:ascii="Times New Roman" w:hAnsi="Times New Roman"/>
          <w:sz w:val="20"/>
          <w:szCs w:val="20"/>
          <w:lang w:val="id-ID"/>
        </w:rPr>
        <w:t>It requires to be further experimental evidence for materials operating in the THz range and improved spherical wave models for ultra-massive MIMO.</w:t>
      </w:r>
    </w:p>
    <w:p w14:paraId="18E2EE01" w14:textId="77777777" w:rsidR="002D3A68" w:rsidRPr="005138E0" w:rsidRDefault="002D3A68" w:rsidP="001E6BF2">
      <w:pPr>
        <w:pStyle w:val="ListParagraph"/>
        <w:numPr>
          <w:ilvl w:val="0"/>
          <w:numId w:val="3"/>
        </w:numPr>
        <w:spacing w:before="120" w:line="240" w:lineRule="auto"/>
        <w:ind w:left="425" w:hanging="425"/>
        <w:jc w:val="both"/>
        <w:rPr>
          <w:rFonts w:ascii="Times New Roman" w:hAnsi="Times New Roman"/>
          <w:sz w:val="20"/>
          <w:szCs w:val="20"/>
          <w:lang w:val="id-ID"/>
        </w:rPr>
      </w:pPr>
      <w:r w:rsidRPr="005138E0">
        <w:rPr>
          <w:rFonts w:ascii="Times New Roman" w:hAnsi="Times New Roman"/>
          <w:sz w:val="20"/>
          <w:szCs w:val="20"/>
          <w:lang w:val="id-ID"/>
        </w:rPr>
        <w:t>to increasing spectrum efficiency</w:t>
      </w:r>
      <w:r w:rsidRPr="005138E0">
        <w:rPr>
          <w:rFonts w:ascii="Times New Roman" w:hAnsi="Times New Roman"/>
          <w:sz w:val="20"/>
          <w:szCs w:val="20"/>
          <w:lang w:val="en-US"/>
        </w:rPr>
        <w:t xml:space="preserve">, </w:t>
      </w:r>
      <w:r w:rsidRPr="005138E0">
        <w:rPr>
          <w:rFonts w:ascii="Times New Roman" w:hAnsi="Times New Roman"/>
          <w:sz w:val="20"/>
          <w:szCs w:val="20"/>
          <w:lang w:val="id-ID"/>
        </w:rPr>
        <w:t>channel capacity,</w:t>
      </w:r>
      <w:r w:rsidRPr="005138E0">
        <w:rPr>
          <w:rFonts w:ascii="Times New Roman" w:hAnsi="Times New Roman"/>
          <w:sz w:val="20"/>
          <w:szCs w:val="20"/>
          <w:lang w:val="en-US"/>
        </w:rPr>
        <w:t xml:space="preserve"> and i</w:t>
      </w:r>
      <w:r w:rsidRPr="005138E0">
        <w:rPr>
          <w:rFonts w:ascii="Times New Roman" w:hAnsi="Times New Roman"/>
          <w:sz w:val="20"/>
          <w:szCs w:val="20"/>
          <w:lang w:val="id-ID"/>
        </w:rPr>
        <w:t xml:space="preserve">nputs in </w:t>
      </w:r>
      <w:r w:rsidRPr="005138E0">
        <w:rPr>
          <w:rFonts w:ascii="Times New Roman" w:hAnsi="Times New Roman"/>
          <w:sz w:val="20"/>
          <w:szCs w:val="20"/>
          <w:lang w:val="en-US"/>
        </w:rPr>
        <w:t>h</w:t>
      </w:r>
      <w:r w:rsidRPr="005138E0">
        <w:rPr>
          <w:rFonts w:ascii="Times New Roman" w:hAnsi="Times New Roman"/>
          <w:sz w:val="20"/>
          <w:szCs w:val="20"/>
          <w:lang w:val="id-ID"/>
        </w:rPr>
        <w:t xml:space="preserve">igh </w:t>
      </w:r>
      <w:r w:rsidRPr="005138E0">
        <w:rPr>
          <w:rFonts w:ascii="Times New Roman" w:hAnsi="Times New Roman"/>
          <w:sz w:val="20"/>
          <w:szCs w:val="20"/>
          <w:lang w:val="en-US"/>
        </w:rPr>
        <w:t>q</w:t>
      </w:r>
      <w:r w:rsidRPr="005138E0">
        <w:rPr>
          <w:rFonts w:ascii="Times New Roman" w:hAnsi="Times New Roman"/>
          <w:sz w:val="20"/>
          <w:szCs w:val="20"/>
          <w:lang w:val="id-ID"/>
        </w:rPr>
        <w:t xml:space="preserve">uantity </w:t>
      </w:r>
      <w:r w:rsidRPr="005138E0">
        <w:rPr>
          <w:rFonts w:ascii="Times New Roman" w:hAnsi="Times New Roman"/>
          <w:sz w:val="20"/>
          <w:szCs w:val="20"/>
          <w:lang w:val="en-US"/>
        </w:rPr>
        <w:t>by using</w:t>
      </w:r>
      <w:r w:rsidRPr="005138E0">
        <w:rPr>
          <w:rFonts w:ascii="Times New Roman" w:hAnsi="Times New Roman"/>
          <w:sz w:val="20"/>
          <w:szCs w:val="20"/>
          <w:lang w:val="id-ID"/>
        </w:rPr>
        <w:t xml:space="preserve"> Massive MIMO technique. </w:t>
      </w:r>
    </w:p>
    <w:p w14:paraId="54D15233" w14:textId="77777777" w:rsidR="002D3A68" w:rsidRPr="005138E0" w:rsidRDefault="002D3A68" w:rsidP="001E6BF2">
      <w:pPr>
        <w:pStyle w:val="ListParagraph"/>
        <w:numPr>
          <w:ilvl w:val="0"/>
          <w:numId w:val="3"/>
        </w:numPr>
        <w:spacing w:before="120" w:line="240" w:lineRule="auto"/>
        <w:ind w:left="425" w:hanging="425"/>
        <w:jc w:val="both"/>
        <w:rPr>
          <w:rFonts w:ascii="Times New Roman" w:hAnsi="Times New Roman"/>
          <w:b/>
          <w:bCs/>
          <w:sz w:val="20"/>
          <w:szCs w:val="20"/>
          <w:lang w:val="id-ID"/>
        </w:rPr>
      </w:pPr>
      <w:r w:rsidRPr="005138E0">
        <w:rPr>
          <w:rFonts w:ascii="Times New Roman" w:hAnsi="Times New Roman"/>
          <w:sz w:val="20"/>
          <w:szCs w:val="20"/>
          <w:lang w:val="id-ID"/>
        </w:rPr>
        <w:t>To do so, authors must differentiate between Point-to-Point MIMO, the theoretically more primitive form, and Multiuser MIMO, the theoretically more advanced form. Massive MIMO is currently developing into the optimal and comprehensive implementation of such a technique.</w:t>
      </w:r>
    </w:p>
    <w:p w14:paraId="7D4B48B3" w14:textId="77777777" w:rsidR="002D3A68" w:rsidRPr="005138E0"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RESEARCH METHODOLOGY</w:t>
      </w:r>
    </w:p>
    <w:p w14:paraId="4C30FF33"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The 6G standard might soon replace 5G wireless networks. Due to its greater frequency range, 6G networks would be able to provide more data with lower latency than 5G networks. As stated, 6G internet connections should have a latency of less than one microsecond. Compared to a millisecond throughput, this is 1,000 times faster (or equivalent to one thousandth the latency). Imaging, presence technology, </w:t>
      </w:r>
      <w:r w:rsidRPr="005138E0">
        <w:rPr>
          <w:rFonts w:ascii="Times New Roman" w:hAnsi="Times New Roman" w:cs="Times New Roman"/>
          <w:sz w:val="20"/>
          <w:szCs w:val="20"/>
          <w:lang w:val="en-GB"/>
        </w:rPr>
        <w:lastRenderedPageBreak/>
        <w:t>and location awareness are expected to benefit from 6G technology. Considering the multiple data storage, processing, and exchange options, AI and 6G computational infrastructure would decide the best computing site.</w:t>
      </w:r>
    </w:p>
    <w:p w14:paraId="0EBB3141"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It would also be able to handle cutting-edge software in wireless communication, cognitive processing, image, and sensor technologies. Access points can handle several users simultaneously. 6G uses Orthogonal Frequency-Division Multiple Access (OFDMA). 6G networks would sample more faster than 5G networks. 6G networks can span more frequency spectrums than 5G networks. They will also accelerate data transfer and processing. All 6G networks will include mobile computing at the edge, but 5G networks must instal them first. 6G networks would integrate edge and core computing into one communication and computer system infrastructure. This optimises both forms of computation. Use this strategy if 6G networks become more common. This technology allows interoperability with cutting-edge mobile devices and systems and faster access to AI capabilities.</w:t>
      </w:r>
    </w:p>
    <w:p w14:paraId="3E5D4967" w14:textId="77777777" w:rsidR="002D3A68" w:rsidRPr="005138E0" w:rsidRDefault="002D3A68" w:rsidP="002D3A68">
      <w:pPr>
        <w:pStyle w:val="ListParagraph"/>
        <w:numPr>
          <w:ilvl w:val="1"/>
          <w:numId w:val="4"/>
        </w:numPr>
        <w:spacing w:before="120" w:after="120" w:line="240" w:lineRule="auto"/>
        <w:ind w:left="425" w:hanging="425"/>
        <w:contextualSpacing w:val="0"/>
        <w:jc w:val="both"/>
        <w:rPr>
          <w:rFonts w:ascii="Times New Roman" w:hAnsi="Times New Roman"/>
          <w:b/>
          <w:bCs/>
          <w:sz w:val="20"/>
          <w:szCs w:val="20"/>
        </w:rPr>
      </w:pPr>
      <w:r w:rsidRPr="005138E0">
        <w:rPr>
          <w:rFonts w:ascii="Times New Roman" w:hAnsi="Times New Roman"/>
          <w:b/>
          <w:bCs/>
          <w:sz w:val="20"/>
          <w:szCs w:val="20"/>
        </w:rPr>
        <w:t>Technique Used</w:t>
      </w:r>
    </w:p>
    <w:p w14:paraId="1BD5D680"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In this section authors have used some techniques i.e., Artificial Intelligence (AI), MIMO, RIS, OTFS, OFDM and IoT.</w:t>
      </w:r>
    </w:p>
    <w:p w14:paraId="7592BD6B" w14:textId="77777777" w:rsidR="002D3A68" w:rsidRPr="005138E0" w:rsidRDefault="002D3A68" w:rsidP="001E6BF2">
      <w:pPr>
        <w:pStyle w:val="ListParagraph"/>
        <w:numPr>
          <w:ilvl w:val="0"/>
          <w:numId w:val="3"/>
        </w:numPr>
        <w:spacing w:before="120" w:after="0" w:line="240" w:lineRule="auto"/>
        <w:ind w:left="425" w:hanging="425"/>
        <w:contextualSpacing w:val="0"/>
        <w:jc w:val="both"/>
        <w:rPr>
          <w:rFonts w:ascii="Times New Roman" w:hAnsi="Times New Roman"/>
          <w:b/>
          <w:bCs/>
          <w:sz w:val="20"/>
          <w:szCs w:val="20"/>
          <w:lang w:val="id-ID"/>
        </w:rPr>
      </w:pPr>
      <w:r w:rsidRPr="005138E0">
        <w:rPr>
          <w:rFonts w:ascii="Times New Roman" w:hAnsi="Times New Roman"/>
          <w:b/>
          <w:bCs/>
          <w:sz w:val="20"/>
          <w:szCs w:val="20"/>
          <w:lang w:val="id-ID"/>
        </w:rPr>
        <w:t xml:space="preserve">Artificial Intelligence </w:t>
      </w:r>
    </w:p>
    <w:p w14:paraId="1979B8AB"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AI allows computers and other devices to mimic human observation and decision-making. AI assists basic and complex jobs. For example, banks can now use it to notify customers via phone or text message if an unexpected transaction appears on their accounts, and cars featuring sophisticated driver-assistance systems can now maintain their lane and a safe distance from the car in front of them [26]. Some applications of these systems involve taking a prediction made by the system and turning it into a suggestion for the user or an action for a piece of machinery based on that prediction. This estimation is based on data taken by the system, usually from sensors in the surroundings or an especially large database (e.g., an automobile or robot). Some applications of these systems involve taking a prediction made by the system and turning it into a suggestion for the user based on that predictive model. </w:t>
      </w:r>
    </w:p>
    <w:p w14:paraId="6DAE4944"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lastRenderedPageBreak/>
        <w:t>Applications of AI now employed in education and other sectors are instances of what the AI community considers restricted or weak AI. Home-based voice assistants like Siri and Alexa are other examples of narrow AI, as is IBM's Watson, which is one of the most advanced examples of this type of AI and is being used in a wide range of businesses today [27].</w:t>
      </w:r>
    </w:p>
    <w:p w14:paraId="523DAB0A" w14:textId="77777777" w:rsidR="002D3A68" w:rsidRPr="005138E0" w:rsidRDefault="002D3A68" w:rsidP="001E6BF2">
      <w:pPr>
        <w:pStyle w:val="ListParagraph"/>
        <w:numPr>
          <w:ilvl w:val="0"/>
          <w:numId w:val="3"/>
        </w:numPr>
        <w:spacing w:before="120" w:after="0" w:line="240" w:lineRule="auto"/>
        <w:ind w:left="425" w:hanging="425"/>
        <w:jc w:val="both"/>
        <w:rPr>
          <w:rFonts w:ascii="Times New Roman" w:hAnsi="Times New Roman"/>
          <w:b/>
          <w:bCs/>
          <w:sz w:val="20"/>
          <w:szCs w:val="20"/>
          <w:lang w:val="id-ID"/>
        </w:rPr>
      </w:pPr>
      <w:r w:rsidRPr="005138E0">
        <w:rPr>
          <w:rFonts w:ascii="Times New Roman" w:hAnsi="Times New Roman"/>
          <w:b/>
          <w:bCs/>
          <w:sz w:val="20"/>
          <w:szCs w:val="20"/>
          <w:lang w:val="id-ID"/>
        </w:rPr>
        <w:t>MIMO</w:t>
      </w:r>
    </w:p>
    <w:p w14:paraId="22D789DB"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Historically, in wireless communications, "MIMO" meant using more than one antenna for transmission and reception. It refers to a method of receiving and transmitting multiple data signals over a single radio channel. These days, both MIMO and OFDM are widely recognized as essential tools for the development of 3G LTE cellular networks. To improve spectrum efficiency, link dependability, and system energy consumption, MU-MIMO uses a Node B (</w:t>
      </w:r>
      <w:proofErr w:type="spellStart"/>
      <w:r w:rsidRPr="005138E0">
        <w:rPr>
          <w:rFonts w:ascii="Times New Roman" w:hAnsi="Times New Roman" w:cs="Times New Roman"/>
          <w:sz w:val="20"/>
          <w:szCs w:val="20"/>
          <w:lang w:val="en-GB"/>
        </w:rPr>
        <w:t>eNB</w:t>
      </w:r>
      <w:proofErr w:type="spellEnd"/>
      <w:r w:rsidRPr="005138E0">
        <w:rPr>
          <w:rFonts w:ascii="Times New Roman" w:hAnsi="Times New Roman" w:cs="Times New Roman"/>
          <w:sz w:val="20"/>
          <w:szCs w:val="20"/>
          <w:lang w:val="en-GB"/>
        </w:rPr>
        <w:t>) with transceivers to connect with many UE types at once. Massive MIMO sometimes called a large-scale antenna system. Hundreds of antennas are employed in a huge MIMO system to support tens of UEs all at once. Both theoretical and empirical studies have shown that large MIMO can increase spectrum efficiency while decreasing transmitted power [28]. Figure 3 shows the architecture of MIMO.</w:t>
      </w:r>
    </w:p>
    <w:p w14:paraId="5FC2F28C" w14:textId="77777777" w:rsidR="00B04A61" w:rsidRPr="005138E0" w:rsidRDefault="00B04A61" w:rsidP="001E6BF2">
      <w:pPr>
        <w:spacing w:before="120" w:after="120"/>
        <w:jc w:val="center"/>
        <w:rPr>
          <w:rFonts w:ascii="Times New Roman" w:hAnsi="Times New Roman" w:cs="Times New Roman"/>
          <w:sz w:val="20"/>
          <w:szCs w:val="20"/>
          <w:lang w:val="en-GB"/>
        </w:rPr>
      </w:pPr>
      <w:r w:rsidRPr="005138E0">
        <w:rPr>
          <w:rFonts w:ascii="Times New Roman" w:hAnsi="Times New Roman" w:cs="Times New Roman"/>
          <w:b/>
          <w:bCs/>
          <w:noProof/>
          <w:sz w:val="20"/>
          <w:szCs w:val="20"/>
        </w:rPr>
        <w:lastRenderedPageBreak/>
        <w:drawing>
          <wp:inline distT="0" distB="0" distL="0" distR="0" wp14:anchorId="28EE1052" wp14:editId="3FBE4EFF">
            <wp:extent cx="2819400" cy="2171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38" t="14069" r="1411" b="6228"/>
                    <a:stretch/>
                  </pic:blipFill>
                  <pic:spPr bwMode="auto">
                    <a:xfrm>
                      <a:off x="0" y="0"/>
                      <a:ext cx="2911874" cy="2242274"/>
                    </a:xfrm>
                    <a:prstGeom prst="rect">
                      <a:avLst/>
                    </a:prstGeom>
                    <a:ln>
                      <a:noFill/>
                    </a:ln>
                    <a:extLst>
                      <a:ext uri="{53640926-AAD7-44D8-BBD7-CCE9431645EC}">
                        <a14:shadowObscured xmlns:a14="http://schemas.microsoft.com/office/drawing/2010/main"/>
                      </a:ext>
                    </a:extLst>
                  </pic:spPr>
                </pic:pic>
              </a:graphicData>
            </a:graphic>
          </wp:inline>
        </w:drawing>
      </w:r>
    </w:p>
    <w:p w14:paraId="54DFCDFC" w14:textId="77777777" w:rsidR="00B04A61" w:rsidRPr="005138E0" w:rsidRDefault="00B04A61" w:rsidP="00B04A61">
      <w:pPr>
        <w:ind w:firstLine="720"/>
        <w:jc w:val="center"/>
        <w:rPr>
          <w:rFonts w:ascii="Times New Roman" w:hAnsi="Times New Roman" w:cs="Times New Roman"/>
          <w:sz w:val="20"/>
          <w:szCs w:val="20"/>
          <w:lang w:val="en-GB"/>
        </w:rPr>
      </w:pPr>
      <w:r w:rsidRPr="005138E0">
        <w:rPr>
          <w:rFonts w:ascii="Times New Roman" w:hAnsi="Times New Roman" w:cs="Times New Roman"/>
          <w:sz w:val="20"/>
          <w:szCs w:val="20"/>
          <w:lang w:val="en-GB"/>
        </w:rPr>
        <w:t>Figure 3: MIMO [29]</w:t>
      </w:r>
    </w:p>
    <w:p w14:paraId="3B553E3B" w14:textId="77777777" w:rsidR="00F379BB" w:rsidRPr="005138E0" w:rsidRDefault="00F379BB" w:rsidP="00F379BB">
      <w:pPr>
        <w:pStyle w:val="ListParagraph"/>
        <w:numPr>
          <w:ilvl w:val="0"/>
          <w:numId w:val="3"/>
        </w:numPr>
        <w:spacing w:before="120" w:after="120" w:line="240" w:lineRule="auto"/>
        <w:ind w:left="425" w:hanging="425"/>
        <w:jc w:val="both"/>
        <w:rPr>
          <w:rFonts w:ascii="Times New Roman" w:hAnsi="Times New Roman"/>
          <w:b/>
          <w:bCs/>
          <w:sz w:val="20"/>
          <w:szCs w:val="20"/>
          <w:lang w:val="id-ID"/>
        </w:rPr>
      </w:pPr>
      <w:r w:rsidRPr="005138E0">
        <w:rPr>
          <w:rFonts w:ascii="Times New Roman" w:hAnsi="Times New Roman"/>
          <w:b/>
          <w:bCs/>
          <w:sz w:val="20"/>
          <w:szCs w:val="20"/>
          <w:lang w:val="id-ID"/>
        </w:rPr>
        <w:t>RIS</w:t>
      </w:r>
    </w:p>
    <w:p w14:paraId="50413F37" w14:textId="77777777" w:rsidR="00F379BB" w:rsidRPr="005138E0" w:rsidRDefault="00F379BB" w:rsidP="00F379BB">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A RIS is a surface with a grid of passive reflecting devices that can alter the incoming signal's phase individually [30] [31]. The RIS could be broken down into antenna-array-based structures and meta-surface-based structures depending on the materials used for the reflecting components [32]. Reflected signals could be redirected in a new direction by altering the phase shifts of all the reflecting components. The constantly changing wireless propagation environment could be accommodated by real-time reconfiguration of the reflection coefficient of every element, made possible by recent advances in metamaterials. Figure 4 illustrates the process of RIS.</w:t>
      </w:r>
    </w:p>
    <w:p w14:paraId="10ABA8CF" w14:textId="77777777" w:rsidR="00F379BB" w:rsidRPr="005138E0" w:rsidRDefault="00F379BB" w:rsidP="00974A54">
      <w:pPr>
        <w:rPr>
          <w:rFonts w:ascii="Times New Roman" w:hAnsi="Times New Roman" w:cs="Times New Roman"/>
          <w:sz w:val="20"/>
          <w:szCs w:val="20"/>
          <w:lang w:val="en-GB"/>
        </w:rPr>
        <w:sectPr w:rsidR="00F379BB" w:rsidRPr="005138E0" w:rsidSect="00824681">
          <w:type w:val="continuous"/>
          <w:pgSz w:w="12240" w:h="15840" w:code="1"/>
          <w:pgMar w:top="1872" w:right="1440" w:bottom="864" w:left="1440" w:header="720" w:footer="720" w:gutter="0"/>
          <w:cols w:num="2" w:space="288"/>
          <w:docGrid w:linePitch="360"/>
        </w:sectPr>
      </w:pPr>
    </w:p>
    <w:p w14:paraId="671A81CE" w14:textId="77777777" w:rsidR="009A59C2" w:rsidRPr="005138E0" w:rsidRDefault="009A59C2" w:rsidP="009A59C2">
      <w:pPr>
        <w:spacing w:before="120" w:after="120"/>
        <w:jc w:val="center"/>
        <w:rPr>
          <w:rFonts w:ascii="Times New Roman" w:hAnsi="Times New Roman" w:cs="Times New Roman"/>
          <w:sz w:val="20"/>
          <w:szCs w:val="20"/>
          <w:lang w:val="en-GB"/>
        </w:rPr>
      </w:pPr>
      <w:r w:rsidRPr="005138E0">
        <w:rPr>
          <w:rFonts w:ascii="Times New Roman" w:hAnsi="Times New Roman" w:cs="Times New Roman"/>
          <w:noProof/>
          <w:sz w:val="20"/>
          <w:szCs w:val="20"/>
        </w:rPr>
        <w:lastRenderedPageBreak/>
        <w:drawing>
          <wp:inline distT="0" distB="0" distL="0" distR="0" wp14:anchorId="40D9F7AC" wp14:editId="04FF49F2">
            <wp:extent cx="5110480" cy="24193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a:srcRect l="2015"/>
                    <a:stretch/>
                  </pic:blipFill>
                  <pic:spPr bwMode="auto">
                    <a:xfrm>
                      <a:off x="0" y="0"/>
                      <a:ext cx="5164087" cy="2444728"/>
                    </a:xfrm>
                    <a:prstGeom prst="rect">
                      <a:avLst/>
                    </a:prstGeom>
                    <a:ln>
                      <a:noFill/>
                    </a:ln>
                    <a:extLst>
                      <a:ext uri="{53640926-AAD7-44D8-BBD7-CCE9431645EC}">
                        <a14:shadowObscured xmlns:a14="http://schemas.microsoft.com/office/drawing/2010/main"/>
                      </a:ext>
                    </a:extLst>
                  </pic:spPr>
                </pic:pic>
              </a:graphicData>
            </a:graphic>
          </wp:inline>
        </w:drawing>
      </w:r>
    </w:p>
    <w:p w14:paraId="7EF2BA17" w14:textId="77777777" w:rsidR="009A59C2" w:rsidRPr="005138E0" w:rsidRDefault="009A59C2" w:rsidP="009A59C2">
      <w:pPr>
        <w:spacing w:before="120" w:after="120"/>
        <w:ind w:firstLine="720"/>
        <w:jc w:val="center"/>
        <w:rPr>
          <w:rFonts w:ascii="Times New Roman" w:hAnsi="Times New Roman" w:cs="Times New Roman"/>
          <w:sz w:val="20"/>
          <w:szCs w:val="20"/>
          <w:lang w:val="en-GB"/>
        </w:rPr>
      </w:pPr>
      <w:r w:rsidRPr="005138E0">
        <w:rPr>
          <w:rFonts w:ascii="Times New Roman" w:hAnsi="Times New Roman" w:cs="Times New Roman"/>
          <w:sz w:val="20"/>
          <w:szCs w:val="20"/>
          <w:lang w:val="en-GB"/>
        </w:rPr>
        <w:t>Figure 4: Architecture of RIS [33]</w:t>
      </w:r>
    </w:p>
    <w:p w14:paraId="2477BECE" w14:textId="77777777" w:rsidR="00F379BB" w:rsidRPr="005138E0" w:rsidRDefault="00F379BB" w:rsidP="00974A54">
      <w:pPr>
        <w:rPr>
          <w:rFonts w:ascii="Times New Roman" w:hAnsi="Times New Roman" w:cs="Times New Roman"/>
          <w:sz w:val="20"/>
          <w:szCs w:val="20"/>
          <w:lang w:val="en-GB"/>
        </w:rPr>
        <w:sectPr w:rsidR="00F379BB" w:rsidRPr="005138E0" w:rsidSect="00AC07E4">
          <w:type w:val="continuous"/>
          <w:pgSz w:w="12240" w:h="15840" w:code="1"/>
          <w:pgMar w:top="1872" w:right="1440" w:bottom="864" w:left="1440" w:header="720" w:footer="720" w:gutter="0"/>
          <w:cols w:space="720"/>
          <w:docGrid w:linePitch="360"/>
        </w:sectPr>
      </w:pPr>
    </w:p>
    <w:p w14:paraId="0C771230" w14:textId="77777777" w:rsidR="009C4529" w:rsidRPr="005138E0" w:rsidRDefault="009C4529" w:rsidP="0008059C">
      <w:pPr>
        <w:spacing w:after="0"/>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lastRenderedPageBreak/>
        <w:t>The advantages of RISs are listed as follows:</w:t>
      </w:r>
    </w:p>
    <w:p w14:paraId="4F01791A" w14:textId="77777777" w:rsidR="009C4529" w:rsidRPr="005138E0" w:rsidRDefault="009C4529" w:rsidP="009C4529">
      <w:pPr>
        <w:pStyle w:val="ListParagraph"/>
        <w:numPr>
          <w:ilvl w:val="0"/>
          <w:numId w:val="5"/>
        </w:numPr>
        <w:ind w:left="426" w:hanging="426"/>
        <w:jc w:val="both"/>
        <w:rPr>
          <w:rFonts w:ascii="Times New Roman" w:hAnsi="Times New Roman"/>
          <w:sz w:val="20"/>
          <w:szCs w:val="20"/>
        </w:rPr>
      </w:pPr>
      <w:r w:rsidRPr="005138E0">
        <w:rPr>
          <w:rFonts w:ascii="Times New Roman" w:hAnsi="Times New Roman"/>
          <w:b/>
          <w:bCs/>
          <w:sz w:val="20"/>
          <w:szCs w:val="20"/>
        </w:rPr>
        <w:lastRenderedPageBreak/>
        <w:t>Easy to deploy:</w:t>
      </w:r>
      <w:r w:rsidRPr="005138E0">
        <w:rPr>
          <w:rFonts w:ascii="Times New Roman" w:hAnsi="Times New Roman"/>
          <w:sz w:val="20"/>
          <w:szCs w:val="20"/>
        </w:rPr>
        <w:t xml:space="preserve"> Electromagnetic (EM) material is used to create RISs. Building exteriors, internal </w:t>
      </w:r>
      <w:r w:rsidRPr="005138E0">
        <w:rPr>
          <w:rFonts w:ascii="Times New Roman" w:hAnsi="Times New Roman"/>
          <w:sz w:val="20"/>
          <w:szCs w:val="20"/>
        </w:rPr>
        <w:lastRenderedPageBreak/>
        <w:t>walls, roadside billboards, aerial platforms, car windows, highway polls, and even people' garments could all benefit from RIS deployment because of their cheap cost [34].</w:t>
      </w:r>
    </w:p>
    <w:p w14:paraId="068FC718" w14:textId="77777777" w:rsidR="009C4529" w:rsidRPr="005138E0" w:rsidRDefault="009C4529" w:rsidP="009C4529">
      <w:pPr>
        <w:pStyle w:val="ListParagraph"/>
        <w:numPr>
          <w:ilvl w:val="0"/>
          <w:numId w:val="5"/>
        </w:numPr>
        <w:ind w:left="426" w:hanging="426"/>
        <w:jc w:val="both"/>
        <w:rPr>
          <w:rFonts w:ascii="Times New Roman" w:hAnsi="Times New Roman"/>
          <w:sz w:val="20"/>
          <w:szCs w:val="20"/>
        </w:rPr>
      </w:pPr>
      <w:r w:rsidRPr="005138E0">
        <w:rPr>
          <w:rFonts w:ascii="Times New Roman" w:hAnsi="Times New Roman"/>
          <w:b/>
          <w:bCs/>
          <w:sz w:val="20"/>
          <w:szCs w:val="20"/>
        </w:rPr>
        <w:t>Spectral efficiency enhancement:</w:t>
      </w:r>
      <w:r w:rsidRPr="005138E0">
        <w:rPr>
          <w:rFonts w:ascii="Times New Roman" w:hAnsi="Times New Roman"/>
          <w:sz w:val="20"/>
          <w:szCs w:val="20"/>
        </w:rPr>
        <w:t xml:space="preserve"> RIS's capacity to compensate for power loss over long distances has the potential to alter the wireless propagation environment. The radio signals that are impinging on the Base Stations (BSs) can be actively reflected to create a virtual Line-of-Sight (</w:t>
      </w:r>
      <w:proofErr w:type="spellStart"/>
      <w:r w:rsidRPr="005138E0">
        <w:rPr>
          <w:rFonts w:ascii="Times New Roman" w:hAnsi="Times New Roman"/>
          <w:sz w:val="20"/>
          <w:szCs w:val="20"/>
        </w:rPr>
        <w:t>LoS</w:t>
      </w:r>
      <w:proofErr w:type="spellEnd"/>
      <w:r w:rsidRPr="005138E0">
        <w:rPr>
          <w:rFonts w:ascii="Times New Roman" w:hAnsi="Times New Roman"/>
          <w:sz w:val="20"/>
          <w:szCs w:val="20"/>
        </w:rPr>
        <w:t xml:space="preserve">) link among the BSs and mobile users. When the </w:t>
      </w:r>
      <w:proofErr w:type="spellStart"/>
      <w:r w:rsidRPr="005138E0">
        <w:rPr>
          <w:rFonts w:ascii="Times New Roman" w:hAnsi="Times New Roman"/>
          <w:sz w:val="20"/>
          <w:szCs w:val="20"/>
        </w:rPr>
        <w:t>LoS</w:t>
      </w:r>
      <w:proofErr w:type="spellEnd"/>
      <w:r w:rsidRPr="005138E0">
        <w:rPr>
          <w:rFonts w:ascii="Times New Roman" w:hAnsi="Times New Roman"/>
          <w:sz w:val="20"/>
          <w:szCs w:val="20"/>
        </w:rPr>
        <w:t xml:space="preserve"> between BSs and users is obscured by barriers like tall buildings, then the throughput improvement becomes particularly prominent. An improved signal-to-interference-plus-noise ratio (SINR) could be achieved by the strategic placement and planning of RISs that provide a software-defined wireless environment.</w:t>
      </w:r>
    </w:p>
    <w:p w14:paraId="54D5A5BB" w14:textId="77777777" w:rsidR="009C4529" w:rsidRPr="005138E0" w:rsidRDefault="009C4529" w:rsidP="009C4529">
      <w:pPr>
        <w:pStyle w:val="ListParagraph"/>
        <w:numPr>
          <w:ilvl w:val="0"/>
          <w:numId w:val="5"/>
        </w:numPr>
        <w:ind w:left="426" w:hanging="426"/>
        <w:jc w:val="both"/>
        <w:rPr>
          <w:rFonts w:ascii="Times New Roman" w:hAnsi="Times New Roman"/>
          <w:sz w:val="20"/>
          <w:szCs w:val="20"/>
        </w:rPr>
      </w:pPr>
      <w:r w:rsidRPr="005138E0">
        <w:rPr>
          <w:rFonts w:ascii="Times New Roman" w:hAnsi="Times New Roman"/>
          <w:b/>
          <w:bCs/>
          <w:sz w:val="20"/>
          <w:szCs w:val="20"/>
        </w:rPr>
        <w:t>Environment friendly:</w:t>
      </w:r>
      <w:r w:rsidRPr="005138E0">
        <w:rPr>
          <w:rFonts w:ascii="Times New Roman" w:hAnsi="Times New Roman"/>
          <w:sz w:val="20"/>
          <w:szCs w:val="20"/>
        </w:rPr>
        <w:t xml:space="preserve"> In contrast to traditional relaying methods like Decode-and-Forward (DF) and Amplify-and-Forward (AF), RISs can shape the incoming signal by precise control of the phase shift of each reflecting element [35]. Therefore, RIS deployment is better to traditional AF and DF </w:t>
      </w:r>
      <w:r w:rsidRPr="005138E0">
        <w:rPr>
          <w:rFonts w:ascii="Times New Roman" w:hAnsi="Times New Roman"/>
          <w:sz w:val="20"/>
          <w:szCs w:val="20"/>
        </w:rPr>
        <w:lastRenderedPageBreak/>
        <w:t>systems from an environmental and energy efficiency perspective.</w:t>
      </w:r>
    </w:p>
    <w:p w14:paraId="2343D1C0" w14:textId="77777777" w:rsidR="009C4529" w:rsidRPr="005138E0" w:rsidRDefault="009C4529" w:rsidP="009C4529">
      <w:pPr>
        <w:pStyle w:val="ListParagraph"/>
        <w:numPr>
          <w:ilvl w:val="0"/>
          <w:numId w:val="5"/>
        </w:numPr>
        <w:spacing w:after="0" w:line="240" w:lineRule="auto"/>
        <w:ind w:left="425" w:hanging="425"/>
        <w:jc w:val="both"/>
        <w:rPr>
          <w:rFonts w:ascii="Times New Roman" w:hAnsi="Times New Roman"/>
          <w:sz w:val="20"/>
          <w:szCs w:val="20"/>
        </w:rPr>
      </w:pPr>
      <w:r w:rsidRPr="005138E0">
        <w:rPr>
          <w:rFonts w:ascii="Times New Roman" w:hAnsi="Times New Roman"/>
          <w:b/>
          <w:bCs/>
          <w:sz w:val="20"/>
          <w:szCs w:val="20"/>
        </w:rPr>
        <w:t>Compatibility:</w:t>
      </w:r>
      <w:r w:rsidRPr="005138E0">
        <w:rPr>
          <w:rFonts w:ascii="Times New Roman" w:hAnsi="Times New Roman"/>
          <w:sz w:val="20"/>
          <w:szCs w:val="20"/>
        </w:rPr>
        <w:t xml:space="preserve"> RISs can transmit in full-band and full-duplex (FD) configurations since it only reflects the EM waves. Higher wireless networks that use RIS are also backwards well-suited with the hardware and standards of conventional wireless networks [36].</w:t>
      </w:r>
    </w:p>
    <w:p w14:paraId="7BD26BEB" w14:textId="77777777" w:rsidR="009C4529" w:rsidRPr="005138E0" w:rsidRDefault="009C4529" w:rsidP="0008059C">
      <w:pPr>
        <w:pStyle w:val="ListParagraph"/>
        <w:numPr>
          <w:ilvl w:val="0"/>
          <w:numId w:val="3"/>
        </w:numPr>
        <w:spacing w:before="120" w:after="0" w:line="240" w:lineRule="auto"/>
        <w:ind w:left="425" w:hanging="425"/>
        <w:contextualSpacing w:val="0"/>
        <w:jc w:val="both"/>
        <w:rPr>
          <w:rFonts w:ascii="Times New Roman" w:hAnsi="Times New Roman"/>
          <w:b/>
          <w:bCs/>
          <w:sz w:val="20"/>
          <w:szCs w:val="20"/>
          <w:lang w:val="id-ID"/>
        </w:rPr>
      </w:pPr>
      <w:r w:rsidRPr="005138E0">
        <w:rPr>
          <w:rFonts w:ascii="Times New Roman" w:hAnsi="Times New Roman"/>
          <w:b/>
          <w:bCs/>
          <w:sz w:val="20"/>
          <w:szCs w:val="20"/>
          <w:lang w:val="id-ID"/>
        </w:rPr>
        <w:t>Orthogonal Time Frequency Space (OTFS) modulation</w:t>
      </w:r>
    </w:p>
    <w:p w14:paraId="528306EA" w14:textId="77777777" w:rsidR="009C4529" w:rsidRPr="005138E0" w:rsidRDefault="009C4529" w:rsidP="009C4529">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Transmitter and receiver OTFS modulation consists of a series of two-dimensional transformations, as shown in below Figure 5. The transmitter begins by performing an inverse </w:t>
      </w:r>
      <w:proofErr w:type="spellStart"/>
      <w:r w:rsidRPr="005138E0">
        <w:rPr>
          <w:rFonts w:ascii="Times New Roman" w:hAnsi="Times New Roman" w:cs="Times New Roman"/>
          <w:sz w:val="20"/>
          <w:szCs w:val="20"/>
          <w:lang w:val="en-GB"/>
        </w:rPr>
        <w:t>symplectic</w:t>
      </w:r>
      <w:proofErr w:type="spellEnd"/>
      <w:r w:rsidRPr="005138E0">
        <w:rPr>
          <w:rFonts w:ascii="Times New Roman" w:hAnsi="Times New Roman" w:cs="Times New Roman"/>
          <w:sz w:val="20"/>
          <w:szCs w:val="20"/>
          <w:lang w:val="en-GB"/>
        </w:rPr>
        <w:t xml:space="preserve"> </w:t>
      </w:r>
      <w:proofErr w:type="spellStart"/>
      <w:r w:rsidRPr="005138E0">
        <w:rPr>
          <w:rFonts w:ascii="Times New Roman" w:hAnsi="Times New Roman" w:cs="Times New Roman"/>
          <w:sz w:val="20"/>
          <w:szCs w:val="20"/>
          <w:lang w:val="en-GB"/>
        </w:rPr>
        <w:t>fourier</w:t>
      </w:r>
      <w:proofErr w:type="spellEnd"/>
      <w:r w:rsidRPr="005138E0">
        <w:rPr>
          <w:rFonts w:ascii="Times New Roman" w:hAnsi="Times New Roman" w:cs="Times New Roman"/>
          <w:sz w:val="20"/>
          <w:szCs w:val="20"/>
          <w:lang w:val="en-GB"/>
        </w:rPr>
        <w:t xml:space="preserve"> transform and windowing on the information symbols </w:t>
      </w:r>
      <w:proofErr w:type="gramStart"/>
      <w:r w:rsidRPr="005138E0">
        <w:rPr>
          <w:rFonts w:ascii="Times New Roman" w:hAnsi="Times New Roman" w:cs="Times New Roman"/>
          <w:sz w:val="20"/>
          <w:szCs w:val="20"/>
          <w:lang w:val="en-GB"/>
        </w:rPr>
        <w:t>x[</w:t>
      </w:r>
      <w:proofErr w:type="spellStart"/>
      <w:proofErr w:type="gramEnd"/>
      <w:r w:rsidRPr="005138E0">
        <w:rPr>
          <w:rFonts w:ascii="Times New Roman" w:hAnsi="Times New Roman" w:cs="Times New Roman"/>
          <w:sz w:val="20"/>
          <w:szCs w:val="20"/>
          <w:lang w:val="en-GB"/>
        </w:rPr>
        <w:t>n,m</w:t>
      </w:r>
      <w:proofErr w:type="spellEnd"/>
      <w:r w:rsidRPr="005138E0">
        <w:rPr>
          <w:rFonts w:ascii="Times New Roman" w:hAnsi="Times New Roman" w:cs="Times New Roman"/>
          <w:sz w:val="20"/>
          <w:szCs w:val="20"/>
          <w:lang w:val="en-GB"/>
        </w:rPr>
        <w:t xml:space="preserve">] to convert them from the delay-doppler domain to the time-frequency domain. After applying the Heisenberg transform of </w:t>
      </w:r>
      <w:proofErr w:type="gramStart"/>
      <w:r w:rsidRPr="005138E0">
        <w:rPr>
          <w:rFonts w:ascii="Times New Roman" w:hAnsi="Times New Roman" w:cs="Times New Roman"/>
          <w:sz w:val="20"/>
          <w:szCs w:val="20"/>
          <w:lang w:val="en-GB"/>
        </w:rPr>
        <w:t>X[</w:t>
      </w:r>
      <w:proofErr w:type="spellStart"/>
      <w:proofErr w:type="gramEnd"/>
      <w:r w:rsidRPr="005138E0">
        <w:rPr>
          <w:rFonts w:ascii="Times New Roman" w:hAnsi="Times New Roman" w:cs="Times New Roman"/>
          <w:sz w:val="20"/>
          <w:szCs w:val="20"/>
          <w:lang w:val="en-GB"/>
        </w:rPr>
        <w:t>n,m</w:t>
      </w:r>
      <w:proofErr w:type="spellEnd"/>
      <w:r w:rsidRPr="005138E0">
        <w:rPr>
          <w:rFonts w:ascii="Times New Roman" w:hAnsi="Times New Roman" w:cs="Times New Roman"/>
          <w:sz w:val="20"/>
          <w:szCs w:val="20"/>
          <w:lang w:val="en-GB"/>
        </w:rPr>
        <w:t>] to the time-frequency modulated signal, the resulting signal s(t) is in the time domain. On the receiving end, the time signal r(t) is transformed into the time-frequency domain through the Wigner transform, and symbols are demodulated using the delay-Doppler domain. The effects of the transmission channel on OTFS symbols and time-frequency modulation (including the details of OTFS's time-frequency modulation) are examined [37].</w:t>
      </w:r>
    </w:p>
    <w:p w14:paraId="59FC9483" w14:textId="77777777" w:rsidR="006B05E7" w:rsidRPr="005138E0" w:rsidRDefault="006B05E7" w:rsidP="00974A54">
      <w:pPr>
        <w:rPr>
          <w:rFonts w:ascii="Times New Roman" w:hAnsi="Times New Roman" w:cs="Times New Roman"/>
          <w:sz w:val="20"/>
          <w:szCs w:val="20"/>
          <w:lang w:val="en-GB"/>
        </w:rPr>
        <w:sectPr w:rsidR="006B05E7" w:rsidRPr="005138E0" w:rsidSect="00824681">
          <w:type w:val="continuous"/>
          <w:pgSz w:w="12240" w:h="15840" w:code="1"/>
          <w:pgMar w:top="1872" w:right="1440" w:bottom="864" w:left="1440" w:header="720" w:footer="720" w:gutter="0"/>
          <w:cols w:num="2" w:space="288"/>
          <w:docGrid w:linePitch="360"/>
        </w:sectPr>
      </w:pPr>
    </w:p>
    <w:p w14:paraId="7BBCA26B" w14:textId="77777777" w:rsidR="00DD5510" w:rsidRPr="005138E0" w:rsidRDefault="00DD5510" w:rsidP="00DD5510">
      <w:pPr>
        <w:jc w:val="center"/>
        <w:rPr>
          <w:rFonts w:ascii="Times New Roman" w:hAnsi="Times New Roman" w:cs="Times New Roman"/>
          <w:sz w:val="20"/>
          <w:szCs w:val="20"/>
          <w:lang w:val="en-GB"/>
        </w:rPr>
      </w:pPr>
      <w:r w:rsidRPr="005138E0">
        <w:rPr>
          <w:rFonts w:ascii="Times New Roman" w:hAnsi="Times New Roman" w:cs="Times New Roman"/>
          <w:noProof/>
          <w:sz w:val="20"/>
          <w:szCs w:val="20"/>
        </w:rPr>
        <w:lastRenderedPageBreak/>
        <w:drawing>
          <wp:inline distT="0" distB="0" distL="0" distR="0" wp14:anchorId="0DC694B8" wp14:editId="16441ABB">
            <wp:extent cx="5227955" cy="2505075"/>
            <wp:effectExtent l="0" t="0" r="0" b="9525"/>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0"/>
                    <a:stretch>
                      <a:fillRect/>
                    </a:stretch>
                  </pic:blipFill>
                  <pic:spPr>
                    <a:xfrm>
                      <a:off x="0" y="0"/>
                      <a:ext cx="5251542" cy="2516377"/>
                    </a:xfrm>
                    <a:prstGeom prst="rect">
                      <a:avLst/>
                    </a:prstGeom>
                  </pic:spPr>
                </pic:pic>
              </a:graphicData>
            </a:graphic>
          </wp:inline>
        </w:drawing>
      </w:r>
    </w:p>
    <w:p w14:paraId="0EAFEA92" w14:textId="77777777" w:rsidR="00DD5510" w:rsidRPr="005138E0" w:rsidRDefault="00DD5510" w:rsidP="00DD5510">
      <w:pPr>
        <w:spacing w:before="120" w:after="120"/>
        <w:jc w:val="center"/>
        <w:rPr>
          <w:rFonts w:ascii="Times New Roman" w:hAnsi="Times New Roman" w:cs="Times New Roman"/>
          <w:sz w:val="20"/>
          <w:szCs w:val="20"/>
          <w:lang w:val="en-GB"/>
        </w:rPr>
      </w:pPr>
      <w:r w:rsidRPr="005138E0">
        <w:rPr>
          <w:rFonts w:ascii="Times New Roman" w:hAnsi="Times New Roman" w:cs="Times New Roman"/>
          <w:sz w:val="20"/>
          <w:szCs w:val="20"/>
          <w:lang w:val="en-GB"/>
        </w:rPr>
        <w:t>Figure 5: OTFS Modulation [38].</w:t>
      </w:r>
    </w:p>
    <w:p w14:paraId="49DA59A7" w14:textId="77777777" w:rsidR="006B05E7" w:rsidRPr="005138E0" w:rsidRDefault="006B05E7" w:rsidP="00974A54">
      <w:pPr>
        <w:rPr>
          <w:rFonts w:ascii="Times New Roman" w:hAnsi="Times New Roman" w:cs="Times New Roman"/>
          <w:sz w:val="20"/>
          <w:szCs w:val="20"/>
          <w:lang w:val="en-GB"/>
        </w:rPr>
        <w:sectPr w:rsidR="006B05E7" w:rsidRPr="005138E0" w:rsidSect="00AC07E4">
          <w:type w:val="continuous"/>
          <w:pgSz w:w="12240" w:h="15840" w:code="1"/>
          <w:pgMar w:top="1872" w:right="1440" w:bottom="864" w:left="1440" w:header="720" w:footer="720" w:gutter="0"/>
          <w:cols w:space="720"/>
          <w:docGrid w:linePitch="360"/>
        </w:sectPr>
      </w:pPr>
    </w:p>
    <w:p w14:paraId="7EB7E933" w14:textId="77777777" w:rsidR="00527FE4" w:rsidRPr="005138E0" w:rsidRDefault="00527FE4" w:rsidP="0008059C">
      <w:pPr>
        <w:pStyle w:val="ListParagraph"/>
        <w:numPr>
          <w:ilvl w:val="0"/>
          <w:numId w:val="3"/>
        </w:numPr>
        <w:spacing w:before="120" w:after="0" w:line="240" w:lineRule="auto"/>
        <w:ind w:left="425" w:hanging="425"/>
        <w:jc w:val="both"/>
        <w:rPr>
          <w:rFonts w:ascii="Times New Roman" w:hAnsi="Times New Roman"/>
          <w:b/>
          <w:bCs/>
          <w:sz w:val="20"/>
          <w:szCs w:val="20"/>
          <w:lang w:val="id-ID"/>
        </w:rPr>
      </w:pPr>
      <w:r w:rsidRPr="005138E0">
        <w:rPr>
          <w:rFonts w:ascii="Times New Roman" w:hAnsi="Times New Roman"/>
          <w:b/>
          <w:bCs/>
          <w:sz w:val="20"/>
          <w:szCs w:val="20"/>
          <w:lang w:val="id-ID"/>
        </w:rPr>
        <w:lastRenderedPageBreak/>
        <w:t>Orthogonal Frequency Division Multiplexing (OFDM)</w:t>
      </w:r>
    </w:p>
    <w:p w14:paraId="707A3E1D" w14:textId="77777777" w:rsidR="00527FE4" w:rsidRPr="005138E0" w:rsidRDefault="00527FE4" w:rsidP="00527FE4">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Digital multi-carrier modulation using OFDM is a widely used approach in today's digital communications. It's a promising method for future high-speed wireless communications. OFDM is widely </w:t>
      </w:r>
      <w:r w:rsidRPr="005138E0">
        <w:rPr>
          <w:rFonts w:ascii="Times New Roman" w:hAnsi="Times New Roman" w:cs="Times New Roman"/>
          <w:sz w:val="20"/>
          <w:szCs w:val="20"/>
          <w:lang w:val="id-ID"/>
        </w:rPr>
        <w:lastRenderedPageBreak/>
        <w:t xml:space="preserve">used as a modulation technology in several wireless communication systems. Some examples are the Wireless Fidelity Wi-Fi network, the Mobile Worldwide Interoperability for Microwave Access (Mobile WiMAX) network, the Third Generation Partnership Project Long Term Evolution (3GPP LTE) network,  the </w:t>
      </w:r>
      <w:r w:rsidRPr="005138E0">
        <w:rPr>
          <w:rFonts w:ascii="Times New Roman" w:hAnsi="Times New Roman" w:cs="Times New Roman"/>
          <w:sz w:val="20"/>
          <w:szCs w:val="20"/>
          <w:lang w:val="id-ID"/>
        </w:rPr>
        <w:lastRenderedPageBreak/>
        <w:t>Wireless Local Area Networks (WLAN), the Digital Audio Broadcasting (DAB) network, the Digital Video Broadcasting - Terrestrial Transmission Systems (DVB-T), and the Digital Video Broadcasting (DVB) network.</w:t>
      </w:r>
    </w:p>
    <w:p w14:paraId="1CADD0A7" w14:textId="77777777" w:rsidR="00527FE4" w:rsidRPr="005138E0" w:rsidRDefault="00527FE4" w:rsidP="00527FE4">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The mobile digital broadcasting system has gained a lot of attention in recent years since it can transmit not only audio and video to mobile phones and other portable devices, but also data and multimedia. Carrier Frequency Offset (CFO),</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Peak-To-Average Power Ratio (PAPR), and Temporal Offset (TO) are some of OFDM's drawbacks. In the presence of carrier frequency offsets in the received signal, like as induced by doppler shifts or instabilities in the Local Oscillator (LO), OFDM loses subcarrier orthogonality and generates Inter Carrier Interference (ICI) [39].</w:t>
      </w:r>
    </w:p>
    <w:p w14:paraId="532A62B8" w14:textId="77777777" w:rsidR="00527FE4" w:rsidRPr="005138E0" w:rsidRDefault="00527FE4" w:rsidP="0008059C">
      <w:pPr>
        <w:pStyle w:val="ListParagraph"/>
        <w:numPr>
          <w:ilvl w:val="0"/>
          <w:numId w:val="3"/>
        </w:numPr>
        <w:spacing w:before="120" w:after="0" w:line="240" w:lineRule="auto"/>
        <w:ind w:left="425" w:hanging="425"/>
        <w:jc w:val="both"/>
        <w:rPr>
          <w:rFonts w:ascii="Times New Roman" w:hAnsi="Times New Roman"/>
          <w:b/>
          <w:bCs/>
          <w:sz w:val="20"/>
          <w:szCs w:val="20"/>
          <w:lang w:val="id-ID"/>
        </w:rPr>
      </w:pPr>
      <w:r w:rsidRPr="005138E0">
        <w:rPr>
          <w:rFonts w:ascii="Times New Roman" w:hAnsi="Times New Roman"/>
          <w:b/>
          <w:bCs/>
          <w:sz w:val="20"/>
          <w:szCs w:val="20"/>
          <w:lang w:val="id-ID"/>
        </w:rPr>
        <w:t>Internet of Things (IoT)</w:t>
      </w:r>
    </w:p>
    <w:p w14:paraId="1C1A14B2" w14:textId="77777777" w:rsidR="00527FE4" w:rsidRPr="005138E0" w:rsidRDefault="00527FE4" w:rsidP="00527FE4">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With the advent of mobile devices, embedded and ubiquitous connectivity, cloud computing, and data analytics, the </w:t>
      </w:r>
      <w:r w:rsidRPr="005138E0">
        <w:rPr>
          <w:rFonts w:ascii="Times New Roman" w:hAnsi="Times New Roman" w:cs="Times New Roman"/>
          <w:sz w:val="20"/>
          <w:szCs w:val="20"/>
        </w:rPr>
        <w:t>IoT</w:t>
      </w:r>
      <w:r w:rsidRPr="005138E0">
        <w:rPr>
          <w:rFonts w:ascii="Times New Roman" w:hAnsi="Times New Roman" w:cs="Times New Roman"/>
          <w:sz w:val="20"/>
          <w:szCs w:val="20"/>
          <w:lang w:val="id-ID"/>
        </w:rPr>
        <w:t xml:space="preserve"> has become a more realistic possibility since it was initially proposed in 1999 by a member of the Radio Frequency Identification (RFID) </w:t>
      </w:r>
      <w:r w:rsidRPr="005138E0">
        <w:rPr>
          <w:rFonts w:ascii="Times New Roman" w:hAnsi="Times New Roman" w:cs="Times New Roman"/>
          <w:sz w:val="20"/>
          <w:szCs w:val="20"/>
          <w:lang w:val="id-ID"/>
        </w:rPr>
        <w:lastRenderedPageBreak/>
        <w:t>research group. Envision a future where billions of items are linked by IP networks that allow them to feel, communicate, and exchange data with one another</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[40]. IOT refers to a system of interconnected physical devices. The Internet has expanded from being simply a network of computers to smartphones,</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vehicles, toys,</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home appliances, medical instruments,</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cameras, animals,</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people,</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industrial systems, and buildings, all of which are linked together and exchange data according to predetermined protocols to facilitate smart reorganizations, tracing,</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safe and control,</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positioning, and online upgrades</w:t>
      </w:r>
      <w:r w:rsidRPr="005138E0">
        <w:rPr>
          <w:rFonts w:ascii="Times New Roman" w:hAnsi="Times New Roman" w:cs="Times New Roman"/>
          <w:sz w:val="20"/>
          <w:szCs w:val="20"/>
        </w:rPr>
        <w:t xml:space="preserve"> and </w:t>
      </w:r>
      <w:r w:rsidRPr="005138E0">
        <w:rPr>
          <w:rFonts w:ascii="Times New Roman" w:hAnsi="Times New Roman" w:cs="Times New Roman"/>
          <w:sz w:val="20"/>
          <w:szCs w:val="20"/>
          <w:lang w:val="id-ID"/>
        </w:rPr>
        <w:t>even personal real-time online monitoring [41] [42].</w:t>
      </w:r>
    </w:p>
    <w:p w14:paraId="2F98C110" w14:textId="77777777" w:rsidR="00527FE4" w:rsidRPr="005138E0" w:rsidRDefault="00527FE4"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PROPOSED METHODOLOGY</w:t>
      </w:r>
    </w:p>
    <w:p w14:paraId="123358D5" w14:textId="77777777" w:rsidR="00527FE4" w:rsidRPr="005138E0" w:rsidRDefault="00527FE4" w:rsidP="00527FE4">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The approach used for the issue should also be assessed to get the generated output with properly modulated circuitry and generalized precise result. Figure 6 depicts the complete layout of the parameters and work that must be implemented to satisfy the desired need of 6G generation </w:t>
      </w:r>
      <w:r w:rsidRPr="005138E0">
        <w:rPr>
          <w:rFonts w:ascii="Times New Roman" w:hAnsi="Times New Roman" w:cs="Times New Roman"/>
          <w:sz w:val="20"/>
          <w:szCs w:val="20"/>
        </w:rPr>
        <w:t>c</w:t>
      </w:r>
      <w:r w:rsidRPr="005138E0">
        <w:rPr>
          <w:rFonts w:ascii="Times New Roman" w:hAnsi="Times New Roman" w:cs="Times New Roman"/>
          <w:sz w:val="20"/>
          <w:szCs w:val="20"/>
          <w:lang w:val="id-ID"/>
        </w:rPr>
        <w:t>haracteristics inside the channel module of propagation.</w:t>
      </w:r>
    </w:p>
    <w:p w14:paraId="589552AC" w14:textId="77777777" w:rsidR="00FF46EC" w:rsidRPr="005138E0" w:rsidRDefault="00FF46EC" w:rsidP="00974A54">
      <w:pPr>
        <w:rPr>
          <w:rFonts w:ascii="Times New Roman" w:hAnsi="Times New Roman" w:cs="Times New Roman"/>
          <w:sz w:val="20"/>
          <w:szCs w:val="20"/>
          <w:lang w:val="en-GB"/>
        </w:rPr>
        <w:sectPr w:rsidR="00FF46EC" w:rsidRPr="005138E0" w:rsidSect="00824681">
          <w:type w:val="continuous"/>
          <w:pgSz w:w="12240" w:h="15840" w:code="1"/>
          <w:pgMar w:top="1872" w:right="1440" w:bottom="864" w:left="1440" w:header="720" w:footer="720" w:gutter="0"/>
          <w:cols w:num="2" w:space="288"/>
          <w:docGrid w:linePitch="360"/>
        </w:sectPr>
      </w:pPr>
    </w:p>
    <w:p w14:paraId="3026BB9B" w14:textId="77777777" w:rsidR="00FF46EC" w:rsidRPr="005138E0" w:rsidRDefault="00FF46EC" w:rsidP="00FF46EC">
      <w:pPr>
        <w:jc w:val="center"/>
        <w:rPr>
          <w:rFonts w:ascii="Times New Roman" w:hAnsi="Times New Roman" w:cs="Times New Roman"/>
          <w:sz w:val="20"/>
          <w:szCs w:val="20"/>
          <w:lang w:val="en-GB"/>
        </w:rPr>
      </w:pPr>
      <w:r w:rsidRPr="005138E0">
        <w:rPr>
          <w:rFonts w:ascii="Times New Roman" w:hAnsi="Times New Roman" w:cs="Times New Roman"/>
          <w:noProof/>
          <w:sz w:val="20"/>
          <w:szCs w:val="20"/>
        </w:rPr>
        <w:lastRenderedPageBreak/>
        <w:drawing>
          <wp:inline distT="0" distB="0" distL="0" distR="0" wp14:anchorId="335F8F1C" wp14:editId="0FE2F0AA">
            <wp:extent cx="4891142" cy="7783373"/>
            <wp:effectExtent l="0" t="0" r="508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7654" cy="7793736"/>
                    </a:xfrm>
                    <a:prstGeom prst="rect">
                      <a:avLst/>
                    </a:prstGeom>
                    <a:noFill/>
                  </pic:spPr>
                </pic:pic>
              </a:graphicData>
            </a:graphic>
          </wp:inline>
        </w:drawing>
      </w:r>
    </w:p>
    <w:p w14:paraId="58F7F31D" w14:textId="77777777" w:rsidR="00FF46EC" w:rsidRPr="005138E0" w:rsidRDefault="00FF46EC" w:rsidP="00FF46EC">
      <w:pPr>
        <w:spacing w:before="120" w:after="120"/>
        <w:jc w:val="center"/>
        <w:rPr>
          <w:rFonts w:ascii="Times New Roman" w:hAnsi="Times New Roman" w:cs="Times New Roman"/>
          <w:sz w:val="20"/>
          <w:szCs w:val="20"/>
          <w:lang w:val="en-GB"/>
        </w:rPr>
      </w:pPr>
      <w:r w:rsidRPr="005138E0">
        <w:rPr>
          <w:rFonts w:ascii="Times New Roman" w:hAnsi="Times New Roman" w:cs="Times New Roman"/>
          <w:sz w:val="20"/>
          <w:szCs w:val="20"/>
          <w:lang w:val="en-GB"/>
        </w:rPr>
        <w:t>Figure 6 depicts the proposed methodology.</w:t>
      </w:r>
    </w:p>
    <w:p w14:paraId="739181A0" w14:textId="77777777" w:rsidR="00FF46EC" w:rsidRPr="005138E0" w:rsidRDefault="00FF46EC" w:rsidP="00974A54">
      <w:pPr>
        <w:rPr>
          <w:rFonts w:ascii="Times New Roman" w:hAnsi="Times New Roman" w:cs="Times New Roman"/>
          <w:sz w:val="20"/>
          <w:szCs w:val="20"/>
          <w:lang w:val="en-GB"/>
        </w:rPr>
        <w:sectPr w:rsidR="00FF46EC" w:rsidRPr="005138E0" w:rsidSect="00AC07E4">
          <w:type w:val="continuous"/>
          <w:pgSz w:w="12240" w:h="15840" w:code="1"/>
          <w:pgMar w:top="1872" w:right="1440" w:bottom="864" w:left="1440" w:header="720" w:footer="720" w:gutter="0"/>
          <w:cols w:space="720"/>
          <w:docGrid w:linePitch="360"/>
        </w:sectPr>
      </w:pPr>
    </w:p>
    <w:p w14:paraId="08386027" w14:textId="77777777" w:rsidR="0084725E" w:rsidRPr="005138E0" w:rsidRDefault="0084725E" w:rsidP="0084725E">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lastRenderedPageBreak/>
        <w:t>The step-by-step explanation of the proposed methodology is shown below:</w:t>
      </w:r>
    </w:p>
    <w:p w14:paraId="75CD6B0B"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en-US"/>
        </w:rPr>
        <w:t>At</w:t>
      </w:r>
      <w:r w:rsidRPr="005138E0">
        <w:rPr>
          <w:rFonts w:ascii="Times New Roman" w:hAnsi="Times New Roman"/>
          <w:sz w:val="20"/>
          <w:szCs w:val="20"/>
          <w:lang w:val="id-ID"/>
        </w:rPr>
        <w:t xml:space="preserve"> the transmitter end, desired data (input) is given into the channel for better propagation f</w:t>
      </w:r>
      <w:r w:rsidRPr="005138E0">
        <w:rPr>
          <w:rFonts w:ascii="Times New Roman" w:hAnsi="Times New Roman"/>
          <w:sz w:val="20"/>
          <w:szCs w:val="20"/>
          <w:lang w:val="en-US"/>
        </w:rPr>
        <w:t>rom</w:t>
      </w:r>
      <w:r w:rsidRPr="005138E0">
        <w:rPr>
          <w:rFonts w:ascii="Times New Roman" w:hAnsi="Times New Roman"/>
          <w:sz w:val="20"/>
          <w:szCs w:val="20"/>
          <w:lang w:val="id-ID"/>
        </w:rPr>
        <w:t xml:space="preserve"> the user's End.</w:t>
      </w:r>
    </w:p>
    <w:p w14:paraId="64906BA5"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For 6G propagation, the bandwidth needs to be enhanced through the packets of information transfer perfectly, with bandwidth up to the range of 30 MH</w:t>
      </w:r>
      <w:r w:rsidRPr="005138E0">
        <w:rPr>
          <w:rFonts w:ascii="Times New Roman" w:hAnsi="Times New Roman"/>
          <w:sz w:val="20"/>
          <w:szCs w:val="20"/>
          <w:lang w:val="en-US"/>
        </w:rPr>
        <w:t>z</w:t>
      </w:r>
      <w:r w:rsidRPr="005138E0">
        <w:rPr>
          <w:rFonts w:ascii="Times New Roman" w:hAnsi="Times New Roman"/>
          <w:sz w:val="20"/>
          <w:szCs w:val="20"/>
          <w:lang w:val="id-ID"/>
        </w:rPr>
        <w:t>.</w:t>
      </w:r>
    </w:p>
    <w:p w14:paraId="137E9374"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 xml:space="preserve">In any </w:t>
      </w:r>
      <w:r w:rsidRPr="005138E0">
        <w:rPr>
          <w:rFonts w:ascii="Times New Roman" w:hAnsi="Times New Roman"/>
          <w:sz w:val="20"/>
          <w:szCs w:val="20"/>
          <w:lang w:val="en-US"/>
        </w:rPr>
        <w:t>g</w:t>
      </w:r>
      <w:r w:rsidRPr="005138E0">
        <w:rPr>
          <w:rFonts w:ascii="Times New Roman" w:hAnsi="Times New Roman"/>
          <w:sz w:val="20"/>
          <w:szCs w:val="20"/>
          <w:lang w:val="id-ID"/>
        </w:rPr>
        <w:t>eneration channel, there is always dissipation that took place which needed to be prevented or minimized by using the harvesting phenomenon.</w:t>
      </w:r>
    </w:p>
    <w:p w14:paraId="79EB7BF0"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OTFS and OFDM are the basic guidelines technique needed to be synthesized to enhance output in a 6G generation system.</w:t>
      </w:r>
    </w:p>
    <w:p w14:paraId="59FEAC3C"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Proper modulation and harvesting processes needed to be initialized and synthesized.</w:t>
      </w:r>
    </w:p>
    <w:p w14:paraId="1A2251FD"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For 6G massive IoT support is needed to get proper updating across both the junction and mechanism that need to get installed.</w:t>
      </w:r>
    </w:p>
    <w:p w14:paraId="31B028BC"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Full-duplex data transmission is the provision of data in both directions on a signal carrier at the same time. "Full-duplex data transfer" describes this capability therefore this methodology is efficiently used and required in next-G technology.</w:t>
      </w:r>
    </w:p>
    <w:p w14:paraId="4E177542"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en-US"/>
        </w:rPr>
        <w:t>AI</w:t>
      </w:r>
      <w:r w:rsidRPr="005138E0">
        <w:rPr>
          <w:rFonts w:ascii="Times New Roman" w:hAnsi="Times New Roman"/>
          <w:sz w:val="20"/>
          <w:szCs w:val="20"/>
          <w:lang w:val="id-ID"/>
        </w:rPr>
        <w:t xml:space="preserve"> that has been created to a very high level is necessary for 6G to automate the simultaneous conveyance of information for mass autonomy, human-machine interface, and focused healthcare. The network must be reliable if 6G is going to continue to spread into more and more important applications.</w:t>
      </w:r>
    </w:p>
    <w:p w14:paraId="74FA5152"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After analyzing all the M</w:t>
      </w:r>
      <w:r w:rsidRPr="005138E0">
        <w:rPr>
          <w:rFonts w:ascii="Times New Roman" w:hAnsi="Times New Roman"/>
          <w:sz w:val="20"/>
          <w:szCs w:val="20"/>
          <w:lang w:val="en-US"/>
        </w:rPr>
        <w:t>IMO</w:t>
      </w:r>
      <w:r w:rsidRPr="005138E0">
        <w:rPr>
          <w:rFonts w:ascii="Times New Roman" w:hAnsi="Times New Roman"/>
          <w:sz w:val="20"/>
          <w:szCs w:val="20"/>
          <w:lang w:val="id-ID"/>
        </w:rPr>
        <w:t xml:space="preserve"> internal modulation processes the process checks the Quality control parameters.</w:t>
      </w:r>
    </w:p>
    <w:p w14:paraId="420EA9A8" w14:textId="77777777" w:rsidR="0084725E" w:rsidRPr="005138E0" w:rsidRDefault="0084725E" w:rsidP="0084725E">
      <w:pPr>
        <w:pStyle w:val="ListParagraph"/>
        <w:numPr>
          <w:ilvl w:val="0"/>
          <w:numId w:val="7"/>
        </w:numPr>
        <w:spacing w:before="120"/>
        <w:ind w:left="425" w:hanging="425"/>
        <w:jc w:val="both"/>
        <w:rPr>
          <w:rFonts w:ascii="Times New Roman" w:hAnsi="Times New Roman"/>
          <w:sz w:val="20"/>
          <w:szCs w:val="20"/>
          <w:lang w:val="id-ID"/>
        </w:rPr>
      </w:pPr>
      <w:r w:rsidRPr="005138E0">
        <w:rPr>
          <w:rFonts w:ascii="Times New Roman" w:hAnsi="Times New Roman"/>
          <w:sz w:val="20"/>
          <w:szCs w:val="20"/>
          <w:lang w:val="id-ID"/>
        </w:rPr>
        <w:t xml:space="preserve">Deep learning and big data analytics </w:t>
      </w:r>
      <w:r w:rsidRPr="005138E0">
        <w:rPr>
          <w:rFonts w:ascii="Times New Roman" w:hAnsi="Times New Roman"/>
          <w:sz w:val="20"/>
          <w:szCs w:val="20"/>
          <w:lang w:val="en-US"/>
        </w:rPr>
        <w:t xml:space="preserve">would </w:t>
      </w:r>
      <w:r w:rsidRPr="005138E0">
        <w:rPr>
          <w:rFonts w:ascii="Times New Roman" w:hAnsi="Times New Roman"/>
          <w:sz w:val="20"/>
          <w:szCs w:val="20"/>
          <w:lang w:val="id-ID"/>
        </w:rPr>
        <w:t xml:space="preserve">be two of the technologies that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be integrated into the 6G of cellular networks, which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bring together previously separate technologies.</w:t>
      </w:r>
    </w:p>
    <w:p w14:paraId="478F570A" w14:textId="77777777" w:rsidR="0084725E" w:rsidRPr="005138E0" w:rsidRDefault="0084725E" w:rsidP="0084725E">
      <w:pPr>
        <w:pStyle w:val="ListParagraph"/>
        <w:numPr>
          <w:ilvl w:val="0"/>
          <w:numId w:val="7"/>
        </w:numPr>
        <w:spacing w:before="120"/>
        <w:ind w:left="425" w:hanging="425"/>
        <w:jc w:val="both"/>
        <w:rPr>
          <w:rFonts w:ascii="Times New Roman" w:hAnsi="Times New Roman"/>
          <w:sz w:val="20"/>
          <w:szCs w:val="20"/>
          <w:lang w:val="id-ID"/>
        </w:rPr>
      </w:pPr>
      <w:r w:rsidRPr="005138E0">
        <w:rPr>
          <w:rFonts w:ascii="Times New Roman" w:hAnsi="Times New Roman"/>
          <w:sz w:val="20"/>
          <w:szCs w:val="20"/>
          <w:lang w:val="id-ID"/>
        </w:rPr>
        <w:t>Computing on the edge</w:t>
      </w:r>
      <w:r w:rsidRPr="005138E0">
        <w:rPr>
          <w:rFonts w:ascii="Times New Roman" w:hAnsi="Times New Roman"/>
          <w:sz w:val="20"/>
          <w:szCs w:val="20"/>
          <w:lang w:val="en-US"/>
        </w:rPr>
        <w:t>.</w:t>
      </w:r>
    </w:p>
    <w:p w14:paraId="610AFFA2" w14:textId="77777777" w:rsidR="0084725E" w:rsidRPr="005138E0" w:rsidRDefault="0084725E" w:rsidP="0084725E">
      <w:pPr>
        <w:pStyle w:val="ListParagraph"/>
        <w:numPr>
          <w:ilvl w:val="0"/>
          <w:numId w:val="7"/>
        </w:numPr>
        <w:spacing w:before="120"/>
        <w:ind w:left="425" w:hanging="425"/>
        <w:jc w:val="both"/>
        <w:rPr>
          <w:rFonts w:ascii="Times New Roman" w:hAnsi="Times New Roman"/>
          <w:sz w:val="20"/>
          <w:szCs w:val="20"/>
          <w:lang w:val="id-ID"/>
        </w:rPr>
      </w:pPr>
      <w:r w:rsidRPr="005138E0">
        <w:rPr>
          <w:rFonts w:ascii="Times New Roman" w:hAnsi="Times New Roman"/>
          <w:sz w:val="20"/>
          <w:szCs w:val="20"/>
          <w:lang w:val="id-ID"/>
        </w:rPr>
        <w:t>The IoT</w:t>
      </w:r>
    </w:p>
    <w:p w14:paraId="7DFDE45B" w14:textId="77777777" w:rsidR="0084725E" w:rsidRPr="005138E0" w:rsidRDefault="0084725E" w:rsidP="0084725E">
      <w:pPr>
        <w:pStyle w:val="ListParagraph"/>
        <w:numPr>
          <w:ilvl w:val="0"/>
          <w:numId w:val="7"/>
        </w:numPr>
        <w:spacing w:before="120" w:after="0"/>
        <w:ind w:left="425" w:hanging="425"/>
        <w:jc w:val="both"/>
        <w:rPr>
          <w:rFonts w:ascii="Times New Roman" w:hAnsi="Times New Roman"/>
          <w:sz w:val="20"/>
          <w:szCs w:val="20"/>
          <w:lang w:val="id-ID"/>
        </w:rPr>
      </w:pPr>
      <w:r w:rsidRPr="005138E0">
        <w:rPr>
          <w:rFonts w:ascii="Times New Roman" w:hAnsi="Times New Roman"/>
          <w:b/>
          <w:bCs/>
          <w:sz w:val="20"/>
          <w:szCs w:val="20"/>
          <w:lang w:val="id-ID"/>
        </w:rPr>
        <w:t>Computing on a very High-Performance Level</w:t>
      </w:r>
      <w:r w:rsidRPr="005138E0">
        <w:rPr>
          <w:rFonts w:ascii="Times New Roman" w:hAnsi="Times New Roman"/>
          <w:sz w:val="20"/>
          <w:szCs w:val="20"/>
          <w:lang w:val="en-US"/>
        </w:rPr>
        <w:t xml:space="preserve"> </w:t>
      </w:r>
      <w:r w:rsidRPr="005138E0">
        <w:rPr>
          <w:rFonts w:ascii="Times New Roman" w:hAnsi="Times New Roman"/>
          <w:sz w:val="20"/>
          <w:szCs w:val="20"/>
          <w:lang w:val="id-ID"/>
        </w:rPr>
        <w:t xml:space="preserve">- It is unavoidable that 4G and 5G </w:t>
      </w:r>
      <w:r w:rsidRPr="005138E0">
        <w:rPr>
          <w:rFonts w:ascii="Times New Roman" w:hAnsi="Times New Roman"/>
          <w:sz w:val="20"/>
          <w:szCs w:val="20"/>
          <w:lang w:val="en-US"/>
        </w:rPr>
        <w:t>might</w:t>
      </w:r>
      <w:r w:rsidRPr="005138E0">
        <w:rPr>
          <w:rFonts w:ascii="Times New Roman" w:hAnsi="Times New Roman"/>
          <w:sz w:val="20"/>
          <w:szCs w:val="20"/>
          <w:lang w:val="id-ID"/>
        </w:rPr>
        <w:t xml:space="preserve"> be superseded by a more advanced cellular technology that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eventually be referred to as 6G. </w:t>
      </w:r>
      <w:r w:rsidRPr="005138E0">
        <w:rPr>
          <w:rFonts w:ascii="Times New Roman" w:hAnsi="Times New Roman"/>
          <w:sz w:val="20"/>
          <w:szCs w:val="20"/>
          <w:lang w:val="en-US"/>
        </w:rPr>
        <w:t>It</w:t>
      </w:r>
      <w:r w:rsidRPr="005138E0">
        <w:rPr>
          <w:rFonts w:ascii="Times New Roman" w:hAnsi="Times New Roman"/>
          <w:sz w:val="20"/>
          <w:szCs w:val="20"/>
          <w:lang w:val="id-ID"/>
        </w:rPr>
        <w:t xml:space="preserve">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not only be able to use higher frequencies and significantly less latency in its </w:t>
      </w:r>
      <w:r w:rsidRPr="005138E0">
        <w:rPr>
          <w:rFonts w:ascii="Times New Roman" w:hAnsi="Times New Roman"/>
          <w:sz w:val="20"/>
          <w:szCs w:val="20"/>
          <w:lang w:val="id-ID"/>
        </w:rPr>
        <w:lastRenderedPageBreak/>
        <w:t xml:space="preserve">communications, but it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also be able to provide a capacity that is significantly higher than either 4G or 5G. In addition to this, it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operate at frequencies that are higher than those used by 5G.</w:t>
      </w:r>
    </w:p>
    <w:p w14:paraId="102E7697" w14:textId="77777777" w:rsidR="0084725E" w:rsidRPr="005138E0" w:rsidRDefault="0084725E" w:rsidP="0084725E">
      <w:pPr>
        <w:ind w:firstLine="426"/>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After analyzing all the parameter </w:t>
      </w:r>
    </w:p>
    <w:p w14:paraId="61883853" w14:textId="77777777" w:rsidR="0084725E" w:rsidRPr="005138E0" w:rsidRDefault="0084725E" w:rsidP="0084725E">
      <w:pPr>
        <w:ind w:firstLine="426"/>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If the MIMO layout satisfied these parameters, then the loop moves to the next step</w:t>
      </w:r>
    </w:p>
    <w:p w14:paraId="41E5AE34" w14:textId="77777777" w:rsidR="0084725E" w:rsidRPr="005138E0" w:rsidRDefault="0084725E" w:rsidP="0084725E">
      <w:pPr>
        <w:ind w:firstLine="426"/>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Else, returned to dissipation-characterized structure to design a responsive analytical layout</w:t>
      </w:r>
    </w:p>
    <w:p w14:paraId="2358E9DE"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Current research is focusing on RISs as a potential solution to the problem of converting the propagation area into a smart radio environment.</w:t>
      </w:r>
    </w:p>
    <w:p w14:paraId="2510AF7C"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The principles of the RIS hardware design as well as its key advantages in contrast to relays are the primary reasons why it is important to turn the propagation area into a Smart Radio Environment (SRE) to achieve the desired varied output optimization.</w:t>
      </w:r>
    </w:p>
    <w:p w14:paraId="0C28E69E"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Two common types of modulation methods are known as OFDM and OTFS modulation. These techniques are used to increase the data throughput and SE of a network. This technique is referred to as multicarrier modulation because, rather than using just one carrier, it makes use of many carriers.</w:t>
      </w:r>
    </w:p>
    <w:p w14:paraId="1823E237"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Analyze the performance of the receiver when an open loop transmits diversity is being used.</w:t>
      </w:r>
    </w:p>
    <w:p w14:paraId="33AA0EE7" w14:textId="77777777" w:rsidR="0084725E" w:rsidRPr="005138E0" w:rsidRDefault="0084725E" w:rsidP="0084725E">
      <w:pPr>
        <w:pStyle w:val="ListParagraph"/>
        <w:numPr>
          <w:ilvl w:val="0"/>
          <w:numId w:val="6"/>
        </w:numPr>
        <w:spacing w:after="0" w:line="240" w:lineRule="auto"/>
        <w:ind w:left="425" w:hanging="425"/>
        <w:jc w:val="both"/>
        <w:rPr>
          <w:rFonts w:ascii="Times New Roman" w:hAnsi="Times New Roman"/>
          <w:sz w:val="20"/>
          <w:szCs w:val="20"/>
          <w:lang w:val="id-ID"/>
        </w:rPr>
      </w:pPr>
      <w:r w:rsidRPr="005138E0">
        <w:rPr>
          <w:rFonts w:ascii="Times New Roman" w:hAnsi="Times New Roman"/>
          <w:sz w:val="20"/>
          <w:szCs w:val="20"/>
          <w:lang w:val="id-ID"/>
        </w:rPr>
        <w:t>On the physical layer, research is being done to explore the resultant Bit Error Rate (BER) behavior in 6G local mobile networks for direct data exchange.</w:t>
      </w:r>
    </w:p>
    <w:p w14:paraId="1E0A933B" w14:textId="77777777" w:rsidR="0084725E" w:rsidRPr="005138E0" w:rsidRDefault="0084725E" w:rsidP="0008059C">
      <w:pPr>
        <w:spacing w:before="120" w:after="120"/>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Though across the channel range in a mimo system modulated process normally took place in any G system mainly ib 6G generation also. Therefore, across the channel junction, the source of desired information efficiently reached the user end, and the 6G network efficiently moduled out.</w:t>
      </w:r>
    </w:p>
    <w:p w14:paraId="16BEF3B6" w14:textId="77777777" w:rsidR="0084725E" w:rsidRPr="005138E0" w:rsidRDefault="0084725E" w:rsidP="00B86CAF">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IMPLEMENTATION AND RESULTS</w:t>
      </w:r>
    </w:p>
    <w:p w14:paraId="36984637"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This section of the research details the implementation carried out using the suggested technique, and the implementation tools are provided below.</w:t>
      </w:r>
    </w:p>
    <w:p w14:paraId="0ACA6F32" w14:textId="77777777" w:rsidR="0084725E" w:rsidRPr="005138E0" w:rsidRDefault="0084725E" w:rsidP="00B86CAF">
      <w:pPr>
        <w:pStyle w:val="ListParagraph"/>
        <w:numPr>
          <w:ilvl w:val="1"/>
          <w:numId w:val="8"/>
        </w:numPr>
        <w:spacing w:before="120" w:after="0" w:line="240" w:lineRule="auto"/>
        <w:ind w:left="425" w:hanging="425"/>
        <w:jc w:val="both"/>
        <w:rPr>
          <w:rFonts w:ascii="Times New Roman" w:hAnsi="Times New Roman"/>
          <w:b/>
          <w:bCs/>
          <w:sz w:val="20"/>
          <w:szCs w:val="20"/>
        </w:rPr>
      </w:pPr>
      <w:r w:rsidRPr="005138E0">
        <w:rPr>
          <w:rFonts w:ascii="Times New Roman" w:hAnsi="Times New Roman"/>
          <w:b/>
          <w:bCs/>
          <w:sz w:val="20"/>
          <w:szCs w:val="20"/>
        </w:rPr>
        <w:t>Tool Used</w:t>
      </w:r>
    </w:p>
    <w:p w14:paraId="13188205"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In this section MATLAB tool</w:t>
      </w:r>
      <w:r w:rsidRPr="005138E0">
        <w:rPr>
          <w:rFonts w:ascii="Times New Roman" w:hAnsi="Times New Roman" w:cs="Times New Roman"/>
          <w:sz w:val="20"/>
          <w:szCs w:val="20"/>
        </w:rPr>
        <w:t xml:space="preserve"> is used</w:t>
      </w:r>
      <w:r w:rsidRPr="005138E0">
        <w:rPr>
          <w:rFonts w:ascii="Times New Roman" w:hAnsi="Times New Roman" w:cs="Times New Roman"/>
          <w:sz w:val="20"/>
          <w:szCs w:val="20"/>
          <w:lang w:val="id-ID"/>
        </w:rPr>
        <w:t xml:space="preserve"> to obtain the results. Engineers and scientists have long been the </w:t>
      </w:r>
      <w:r w:rsidRPr="005138E0">
        <w:rPr>
          <w:rFonts w:ascii="Times New Roman" w:hAnsi="Times New Roman" w:cs="Times New Roman"/>
          <w:sz w:val="20"/>
          <w:szCs w:val="20"/>
          <w:lang w:val="id-ID"/>
        </w:rPr>
        <w:lastRenderedPageBreak/>
        <w:t>primary users of MATLAB, a programming environment designed specifically for them to research and develop world-altering systems and products. The core of MATLAB is the MATLAB language, which is a matrix-based language that allows for the clearest presentation of computer mathematics.</w:t>
      </w:r>
    </w:p>
    <w:p w14:paraId="2E40BDC7"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In this research, M-MIMO is a promising technology for next-generation wireless communication networks. It mixes multiple inputs and outputs. After explaining Massive MIMO in depth, examine Energy Efficiency (EE), Hardware Efficiency (HE), and other practical deployment difficulties. First, a comprehensive but manageable canonical system model is offered.</w:t>
      </w:r>
    </w:p>
    <w:p w14:paraId="04BD4B78" w14:textId="77777777" w:rsidR="0084725E" w:rsidRPr="005138E0" w:rsidRDefault="0084725E" w:rsidP="00B86CAF">
      <w:pPr>
        <w:spacing w:before="120" w:after="0"/>
        <w:jc w:val="both"/>
        <w:rPr>
          <w:rFonts w:ascii="Times New Roman" w:hAnsi="Times New Roman" w:cs="Times New Roman"/>
          <w:sz w:val="20"/>
          <w:szCs w:val="20"/>
          <w:lang w:val="id-ID"/>
        </w:rPr>
      </w:pPr>
      <w:r w:rsidRPr="005138E0">
        <w:rPr>
          <w:rFonts w:ascii="Times New Roman" w:hAnsi="Times New Roman" w:cs="Times New Roman"/>
          <w:b/>
          <w:bCs/>
          <w:sz w:val="20"/>
          <w:szCs w:val="20"/>
          <w:lang w:val="id-ID"/>
        </w:rPr>
        <w:t>Result 1: Spectral Efficiency (EE) vs Mean square error comparison with higher bandwidth modulation (Antennas</w:t>
      </w:r>
      <w:r w:rsidRPr="005138E0">
        <w:rPr>
          <w:rFonts w:ascii="Times New Roman" w:hAnsi="Times New Roman" w:cs="Times New Roman"/>
          <w:sz w:val="20"/>
          <w:szCs w:val="20"/>
          <w:lang w:val="id-ID"/>
        </w:rPr>
        <w:t>)</w:t>
      </w:r>
    </w:p>
    <w:p w14:paraId="6D04FBB4"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rPr>
        <w:t xml:space="preserve">Figure 7 shows the comparison between </w:t>
      </w:r>
      <w:r w:rsidRPr="005138E0">
        <w:rPr>
          <w:rFonts w:ascii="Times New Roman" w:hAnsi="Times New Roman" w:cs="Times New Roman"/>
          <w:sz w:val="20"/>
          <w:szCs w:val="20"/>
          <w:lang w:val="id-ID"/>
        </w:rPr>
        <w:t>Receivers' NMSE and a previous experiment. Three receivers outperform the two-coding-matrix method in NMSE. The recommended receivers efficiently use the orthogonal matrix G0K. Algorithm development and system model generalization were easy because the receiver's EW-MMSE was near to the bottom bound</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 xml:space="preserve">The methods </w:t>
      </w:r>
      <w:r w:rsidRPr="005138E0">
        <w:rPr>
          <w:rFonts w:ascii="Times New Roman" w:hAnsi="Times New Roman" w:cs="Times New Roman"/>
          <w:sz w:val="20"/>
          <w:szCs w:val="20"/>
        </w:rPr>
        <w:t>can</w:t>
      </w:r>
      <w:r w:rsidRPr="005138E0">
        <w:rPr>
          <w:rFonts w:ascii="Times New Roman" w:hAnsi="Times New Roman" w:cs="Times New Roman"/>
          <w:sz w:val="20"/>
          <w:szCs w:val="20"/>
          <w:lang w:val="id-ID"/>
        </w:rPr>
        <w:t xml:space="preserve"> reveal space-time coding channel state (CSI). MMSE-SE (comparison) The duality gap causes the tiny performance difference between tradeoff techniques. The performance difference </w:t>
      </w:r>
      <w:r w:rsidRPr="005138E0">
        <w:rPr>
          <w:rFonts w:ascii="Times New Roman" w:hAnsi="Times New Roman" w:cs="Times New Roman"/>
          <w:sz w:val="20"/>
          <w:szCs w:val="20"/>
        </w:rPr>
        <w:t>can</w:t>
      </w:r>
      <w:r w:rsidRPr="005138E0">
        <w:rPr>
          <w:rFonts w:ascii="Times New Roman" w:hAnsi="Times New Roman" w:cs="Times New Roman"/>
          <w:sz w:val="20"/>
          <w:szCs w:val="20"/>
          <w:lang w:val="id-ID"/>
        </w:rPr>
        <w:t xml:space="preserve"> decrease as the duality gap approaches zero and the number of subcarriers approaches infinity. </w:t>
      </w:r>
    </w:p>
    <w:p w14:paraId="733922AC"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Beamforming vectors for RIS hardware. Converging channels. Asymptotic channel capacity and power consumption models estimate energy efficiency. Linear receiver uplink scheduling aids MIMO. </w:t>
      </w:r>
      <w:r w:rsidRPr="005138E0">
        <w:rPr>
          <w:rFonts w:ascii="Times New Roman" w:hAnsi="Times New Roman" w:cs="Times New Roman"/>
          <w:sz w:val="20"/>
          <w:szCs w:val="20"/>
        </w:rPr>
        <w:t>The</w:t>
      </w:r>
      <w:r w:rsidRPr="005138E0">
        <w:rPr>
          <w:rFonts w:ascii="Times New Roman" w:hAnsi="Times New Roman" w:cs="Times New Roman"/>
          <w:sz w:val="20"/>
          <w:szCs w:val="20"/>
          <w:lang w:val="id-ID"/>
        </w:rPr>
        <w:t xml:space="preserve"> simulations suggest that more-antennae MF receivers improve scheduling gain regardless of user selection or CSI availability. ZF receiver scheduling gain with high data demodulation channel estimation error and near-ideal CSI requires careful user selection. MIMO system size-varying algorithms</w:t>
      </w:r>
      <w:r w:rsidRPr="005138E0">
        <w:rPr>
          <w:rFonts w:ascii="Times New Roman" w:hAnsi="Times New Roman" w:cs="Times New Roman"/>
          <w:sz w:val="20"/>
          <w:szCs w:val="20"/>
        </w:rPr>
        <w:t xml:space="preserve"> such as</w:t>
      </w:r>
      <w:r w:rsidRPr="005138E0">
        <w:rPr>
          <w:rFonts w:ascii="Times New Roman" w:hAnsi="Times New Roman" w:cs="Times New Roman"/>
          <w:sz w:val="20"/>
          <w:szCs w:val="20"/>
          <w:lang w:val="id-ID"/>
        </w:rPr>
        <w:t xml:space="preserve"> ZF and CF are fastest.</w:t>
      </w:r>
    </w:p>
    <w:p w14:paraId="48B69805" w14:textId="77777777" w:rsidR="00761A68" w:rsidRPr="005138E0" w:rsidRDefault="00761A68" w:rsidP="00761A68">
      <w:pPr>
        <w:spacing w:before="120" w:after="120"/>
        <w:jc w:val="center"/>
        <w:rPr>
          <w:rFonts w:ascii="Times New Roman" w:hAnsi="Times New Roman" w:cs="Times New Roman"/>
          <w:sz w:val="20"/>
          <w:szCs w:val="20"/>
          <w:lang w:val="id-ID"/>
        </w:rPr>
      </w:pPr>
      <w:r w:rsidRPr="005138E0">
        <w:rPr>
          <w:rFonts w:ascii="Times New Roman" w:hAnsi="Times New Roman" w:cs="Times New Roman"/>
          <w:noProof/>
          <w:sz w:val="20"/>
          <w:szCs w:val="20"/>
        </w:rPr>
        <w:lastRenderedPageBreak/>
        <w:drawing>
          <wp:inline distT="0" distB="0" distL="0" distR="0" wp14:anchorId="0410AEFD" wp14:editId="6B8A23D2">
            <wp:extent cx="2721254" cy="1620074"/>
            <wp:effectExtent l="0" t="0" r="3175"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12"/>
                    <a:stretch>
                      <a:fillRect/>
                    </a:stretch>
                  </pic:blipFill>
                  <pic:spPr>
                    <a:xfrm>
                      <a:off x="0" y="0"/>
                      <a:ext cx="2753545" cy="1639298"/>
                    </a:xfrm>
                    <a:prstGeom prst="rect">
                      <a:avLst/>
                    </a:prstGeom>
                  </pic:spPr>
                </pic:pic>
              </a:graphicData>
            </a:graphic>
          </wp:inline>
        </w:drawing>
      </w:r>
    </w:p>
    <w:p w14:paraId="1FF2CF7C" w14:textId="77777777" w:rsidR="00761A68" w:rsidRPr="005138E0" w:rsidRDefault="00761A68" w:rsidP="00761A68">
      <w:pPr>
        <w:ind w:firstLine="720"/>
        <w:jc w:val="center"/>
        <w:rPr>
          <w:rFonts w:ascii="Times New Roman" w:hAnsi="Times New Roman" w:cs="Times New Roman"/>
          <w:sz w:val="20"/>
          <w:szCs w:val="20"/>
          <w:lang w:val="id-ID"/>
        </w:rPr>
      </w:pPr>
      <w:r w:rsidRPr="005138E0">
        <w:rPr>
          <w:rFonts w:ascii="Times New Roman" w:hAnsi="Times New Roman" w:cs="Times New Roman"/>
          <w:sz w:val="20"/>
          <w:szCs w:val="20"/>
          <w:lang w:val="id-ID"/>
        </w:rPr>
        <w:t>Figure 7: Comparison of our method to other technologies</w:t>
      </w:r>
    </w:p>
    <w:p w14:paraId="410E8F74" w14:textId="77777777" w:rsidR="00761A68" w:rsidRPr="005138E0" w:rsidRDefault="00761A68" w:rsidP="00B86CAF">
      <w:pPr>
        <w:spacing w:before="120" w:after="0"/>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Result 2: Spectral Efficiency (SE) vs No. of base- station (Antennas)</w:t>
      </w:r>
    </w:p>
    <w:p w14:paraId="66A232F3" w14:textId="77777777" w:rsidR="00761A68" w:rsidRPr="005138E0" w:rsidRDefault="00761A68" w:rsidP="00761A68">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Figure 8 shows that when the basic condition of Nyquist is used to optimize the spectral efficiency, the level of optimization drops slightly</w:t>
      </w:r>
      <w:r w:rsidRPr="005138E0">
        <w:rPr>
          <w:rFonts w:ascii="Times New Roman" w:hAnsi="Times New Roman" w:cs="Times New Roman"/>
          <w:sz w:val="20"/>
          <w:szCs w:val="20"/>
        </w:rPr>
        <w:t xml:space="preserve"> up</w:t>
      </w:r>
      <w:r w:rsidRPr="005138E0">
        <w:rPr>
          <w:rFonts w:ascii="Times New Roman" w:hAnsi="Times New Roman" w:cs="Times New Roman"/>
          <w:sz w:val="20"/>
          <w:szCs w:val="20"/>
          <w:lang w:val="id-ID"/>
        </w:rPr>
        <w:t xml:space="preserve"> when compared to the first graph. However, when distortion parameters are ignored, the second graph shows significantly improved optimization results for the number of base stations applied to the optimal range. When the fading correlation is present, it has a significant impact on the performance of MIMO systems and the efficacy of certain signal processing and channel coding approaches</w:t>
      </w:r>
      <w:r w:rsidRPr="005138E0">
        <w:rPr>
          <w:rFonts w:ascii="Times New Roman" w:hAnsi="Times New Roman" w:cs="Times New Roman"/>
          <w:sz w:val="20"/>
          <w:szCs w:val="20"/>
        </w:rPr>
        <w:t xml:space="preserve"> is </w:t>
      </w:r>
      <w:proofErr w:type="spellStart"/>
      <w:r w:rsidRPr="005138E0">
        <w:rPr>
          <w:rFonts w:ascii="Times New Roman" w:hAnsi="Times New Roman" w:cs="Times New Roman"/>
          <w:sz w:val="20"/>
          <w:szCs w:val="20"/>
        </w:rPr>
        <w:t>inncreases</w:t>
      </w:r>
      <w:proofErr w:type="spellEnd"/>
      <w:r w:rsidRPr="005138E0">
        <w:rPr>
          <w:rFonts w:ascii="Times New Roman" w:hAnsi="Times New Roman" w:cs="Times New Roman"/>
          <w:sz w:val="20"/>
          <w:szCs w:val="20"/>
          <w:lang w:val="id-ID"/>
        </w:rPr>
        <w:t xml:space="preserve">. </w:t>
      </w:r>
      <w:r w:rsidRPr="005138E0">
        <w:rPr>
          <w:rFonts w:ascii="Times New Roman" w:hAnsi="Times New Roman" w:cs="Times New Roman"/>
          <w:sz w:val="20"/>
          <w:szCs w:val="20"/>
        </w:rPr>
        <w:t>In this analysis t</w:t>
      </w:r>
      <w:r w:rsidRPr="005138E0">
        <w:rPr>
          <w:rFonts w:ascii="Times New Roman" w:hAnsi="Times New Roman" w:cs="Times New Roman"/>
          <w:sz w:val="20"/>
          <w:szCs w:val="20"/>
          <w:lang w:val="id-ID"/>
        </w:rPr>
        <w:t>he spatial channel correlation is considered</w:t>
      </w:r>
      <w:r w:rsidRPr="005138E0">
        <w:rPr>
          <w:rFonts w:ascii="Times New Roman" w:hAnsi="Times New Roman" w:cs="Times New Roman"/>
          <w:sz w:val="20"/>
          <w:szCs w:val="20"/>
        </w:rPr>
        <w:t xml:space="preserve">. It </w:t>
      </w:r>
      <w:r w:rsidRPr="005138E0">
        <w:rPr>
          <w:rFonts w:ascii="Times New Roman" w:hAnsi="Times New Roman" w:cs="Times New Roman"/>
          <w:sz w:val="20"/>
          <w:szCs w:val="20"/>
          <w:lang w:val="id-ID"/>
        </w:rPr>
        <w:t>allows for an accurate evaluation of the SE for a high frequency range network, which is subsequently improved to account for the influence of hardware constraints in a MIMO working module.</w:t>
      </w:r>
    </w:p>
    <w:p w14:paraId="77897E00" w14:textId="77777777" w:rsidR="00761A68" w:rsidRPr="005138E0" w:rsidRDefault="00761A68" w:rsidP="00761A68">
      <w:pPr>
        <w:spacing w:before="120" w:after="120"/>
        <w:jc w:val="center"/>
        <w:rPr>
          <w:rFonts w:ascii="Times New Roman" w:hAnsi="Times New Roman" w:cs="Times New Roman"/>
          <w:sz w:val="20"/>
          <w:szCs w:val="20"/>
          <w:lang w:val="id-ID"/>
        </w:rPr>
      </w:pPr>
      <w:r w:rsidRPr="005138E0">
        <w:rPr>
          <w:rFonts w:ascii="Times New Roman" w:hAnsi="Times New Roman" w:cs="Times New Roman"/>
          <w:noProof/>
          <w:sz w:val="20"/>
          <w:szCs w:val="20"/>
        </w:rPr>
        <w:drawing>
          <wp:inline distT="0" distB="0" distL="0" distR="0" wp14:anchorId="54276574" wp14:editId="3BDFCD6A">
            <wp:extent cx="2726816" cy="191658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8594" cy="1938919"/>
                    </a:xfrm>
                    <a:prstGeom prst="rect">
                      <a:avLst/>
                    </a:prstGeom>
                    <a:noFill/>
                  </pic:spPr>
                </pic:pic>
              </a:graphicData>
            </a:graphic>
          </wp:inline>
        </w:drawing>
      </w:r>
    </w:p>
    <w:p w14:paraId="70B3AB27" w14:textId="77777777" w:rsidR="00761A68" w:rsidRPr="005138E0" w:rsidRDefault="00761A68" w:rsidP="00761A68">
      <w:pPr>
        <w:ind w:firstLine="720"/>
        <w:jc w:val="center"/>
        <w:rPr>
          <w:rFonts w:ascii="Times New Roman" w:hAnsi="Times New Roman" w:cs="Times New Roman"/>
          <w:sz w:val="20"/>
          <w:szCs w:val="20"/>
          <w:lang w:val="id-ID"/>
        </w:rPr>
      </w:pPr>
      <w:r w:rsidRPr="005138E0">
        <w:rPr>
          <w:rFonts w:ascii="Times New Roman" w:hAnsi="Times New Roman" w:cs="Times New Roman"/>
          <w:sz w:val="20"/>
          <w:szCs w:val="20"/>
          <w:lang w:val="id-ID"/>
        </w:rPr>
        <w:t>Figure 8: Antennas vs SE analysis</w:t>
      </w:r>
    </w:p>
    <w:p w14:paraId="37B9D966" w14:textId="77777777" w:rsidR="00761A68" w:rsidRPr="005138E0" w:rsidRDefault="00761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CONCLUSION AND FUTURE SCOPE</w:t>
      </w:r>
    </w:p>
    <w:p w14:paraId="6FD5FCFC" w14:textId="77777777" w:rsidR="00761A68" w:rsidRPr="005138E0" w:rsidRDefault="00761A68" w:rsidP="00761A68">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6G would enhance coverage as much as is practically possible by leveraging previously underused </w:t>
      </w:r>
      <w:r w:rsidRPr="005138E0">
        <w:rPr>
          <w:rFonts w:ascii="Times New Roman" w:hAnsi="Times New Roman" w:cs="Times New Roman"/>
          <w:sz w:val="20"/>
          <w:szCs w:val="20"/>
          <w:lang w:val="id-ID"/>
        </w:rPr>
        <w:lastRenderedPageBreak/>
        <w:t xml:space="preserve">frequency bands and giving all network nodes greater intelligence. This would be accomplished by using the space segment as a component of the network design. In this paper, the design considerations that went into the creation of the next generation are broken down, along with the features that </w:t>
      </w:r>
      <w:r w:rsidRPr="005138E0">
        <w:rPr>
          <w:rFonts w:ascii="Times New Roman" w:hAnsi="Times New Roman" w:cs="Times New Roman"/>
          <w:sz w:val="20"/>
          <w:szCs w:val="20"/>
        </w:rPr>
        <w:t>can</w:t>
      </w:r>
      <w:r w:rsidRPr="005138E0">
        <w:rPr>
          <w:rFonts w:ascii="Times New Roman" w:hAnsi="Times New Roman" w:cs="Times New Roman"/>
          <w:sz w:val="20"/>
          <w:szCs w:val="20"/>
          <w:lang w:val="id-ID"/>
        </w:rPr>
        <w:t xml:space="preserve"> be incorporated as well as the prospective software and hardware that would be employed. It explores the various applications of high-frequency technology and outlines the significant challenges associated with using them. The improvements in network performance, technological integration, and service quality that come with the adoption of 6G technology would make it feasible to create a hyper-connected, intelligent society. In future authors would include technological inefficiencies particular to very high-frequency bands, such as phase noise, into performance analysis and test MIMO's ability to increase throughput.</w:t>
      </w:r>
    </w:p>
    <w:p w14:paraId="7F575511" w14:textId="77777777" w:rsidR="00761A68" w:rsidRPr="005138E0" w:rsidRDefault="00761A68" w:rsidP="00C910BA">
      <w:pPr>
        <w:spacing w:before="40" w:after="40"/>
        <w:ind w:right="-7200"/>
        <w:jc w:val="both"/>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REFERENCES</w:t>
      </w:r>
    </w:p>
    <w:p w14:paraId="54676163"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Z. Zhang et al., “6G Wireless Networks: Vision, Requirements, Architecture, and Key Technologies,” IEEE Veh. Technol. Mag., vol. 14, no. 3, pp. 28-41, Sep. 2019.</w:t>
      </w:r>
    </w:p>
    <w:p w14:paraId="1D1008A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Jiang, Hao, Mithun Mukherjee, Jie Zhou, and Jaime Lloret. "Channel modeling and characteristics for 6G wireless communications." IEEE Network 35, no. 1 (2020): 296-303.</w:t>
      </w:r>
    </w:p>
    <w:p w14:paraId="0B29BC67"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Han, S.; Xie, T.; Chih-Lin, I. Greener Physical Layer Technologies for 6G Mobile Communications. IEEE Commun. Mag. 2021, 59, 68–74.</w:t>
      </w:r>
    </w:p>
    <w:p w14:paraId="5B2D6FF1"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Akyildiz, I.F.; Kak, A.; Nie, S. 6G and Beyond: The Future of Wireless Communications Systems. IEEE Access 2020, 8, 133995–134030.</w:t>
      </w:r>
    </w:p>
    <w:p w14:paraId="792C570D"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Liu, Y.; Liu, F.; Zhu, G.; Wang, X.; Jiao, Y. Dynamic power optimization of pilot and data for downlink OFDMA systems. J. Commun. Netw. 2021, 23, 1–10.</w:t>
      </w:r>
    </w:p>
    <w:p w14:paraId="35147A25"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Darsena, D.; Gelli, G.; Verde, F. Design and performance analysis of multiple-relay cooperative MIMO networks. J. Commun. Netw. 2019, 21, 25–32</w:t>
      </w:r>
    </w:p>
    <w:p w14:paraId="6D9EB0FC"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Gür, G. Expansive networks: Exploiting spectrum sharing for capacity boost and 6G vision. J. Commun. Netw. 2020, 22, 444–454.</w:t>
      </w:r>
    </w:p>
    <w:p w14:paraId="7BF8A1B0"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 xml:space="preserve">Oleiwi, Haider W., and Hamed Al-Raweshidy. "Cooperative SWIPT THz-NOMA/6G </w:t>
      </w:r>
      <w:r w:rsidRPr="005138E0">
        <w:rPr>
          <w:rFonts w:ascii="Times New Roman" w:hAnsi="Times New Roman"/>
          <w:sz w:val="20"/>
          <w:szCs w:val="20"/>
          <w:lang w:val="id-ID"/>
        </w:rPr>
        <w:lastRenderedPageBreak/>
        <w:t>Performance Analysis." Electronics 11, no. 6 (2022): 873.</w:t>
      </w:r>
    </w:p>
    <w:p w14:paraId="0C5FDDB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Saito, Y.; Benjebbour, A.; Kishiyama, Y.; Nakamura, T. System-level performance evaluation of downlink non-orthogonal multiple access (NOMA). In Proceedings of the IEEE 24th Annual International Symposium on Personal, Indoor, and Mobile Radio Communications (PIMRC), London, UK, 8–11 September 2013; pp. 611–615.</w:t>
      </w:r>
    </w:p>
    <w:p w14:paraId="54CA7ECA"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Ding, Z.; Yang, Z.; Fan, P.; Poor, H.V. On the performance of non- orthogonal multiple access in 5G systems with randomly deployed users. IEEE Signal Process. Lett. 2014, 21, 1501–1505.</w:t>
      </w:r>
    </w:p>
    <w:p w14:paraId="776EF12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Jain, Preksha, Akhil Gupta, Neeraj Kumar, Gyanendra Prasad Joshi, and Woong Cho. "Performance Evaluation of Cooperative OMA and NOMA Systems in 6G Deployment Scenarios." Sensors 22, no. 11 (2022): 3986.</w:t>
      </w:r>
    </w:p>
    <w:p w14:paraId="762598D0"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S. Suyama, J. Shen, K. Takeda, Y. Kishiyama, and Y. Okumura, “Super high bit rate radio access technologies for future radio access and mobile optical network,” IEICE Tech. Report, RCS2013-165, Oct. 2013.</w:t>
      </w:r>
    </w:p>
    <w:p w14:paraId="1B64605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Y. Okumura and T. Nakamura, “Future radio access and mobile optical network -Part I-,” IEICE Tech. Report, RCS2013-231, Dec. 2013.</w:t>
      </w:r>
    </w:p>
    <w:p w14:paraId="74CFEDE5"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Suyama, Satoshi, Tatsuki Okuyama, Yoshihisa Kishiyama, Satoshi Nagata, and Takahiro Asai. "A study on extreme wideband 6G radio access technologies for achieving 100 Gbps data rate in higher frequency bands." IEICE Transactions on Communications (2021): 2020FGI0002.</w:t>
      </w:r>
    </w:p>
    <w:p w14:paraId="67E66EAA"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T. Imai and K. Nishimori “Technology on antennas and propagation,” J. IEICE, vol. 100, no. 8, pp. 801–806, Nov. 2017.</w:t>
      </w:r>
    </w:p>
    <w:p w14:paraId="0E304EFF"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M. Inomata, W. Yamada, N. Kuno, M. Sasaki, K. Kitao, M. Nakamura, H. Ishikawa, and Y. ODA, “[Invited Lecture] Radio propagation characteristics for pioneering terahertz wave bands in 6th generation mobile communication systems,” IEICE Tech. Report, RCS2020-98, Oct. 2020.</w:t>
      </w:r>
    </w:p>
    <w:p w14:paraId="6E533AF1"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Jain, Preksha, Akhil Gupta, Neeraj Kumar, Gyanendra Prasad Joshi, and Woong Cho. "Performance Evaluation of Cooperative OMA and NOMA Systems in 6G Deployment Scenarios." Sensors 22, no. 11 (2022): 3986.</w:t>
      </w:r>
    </w:p>
    <w:p w14:paraId="0A09132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 xml:space="preserve">Rana, Ankita, Ashu Taneja, Nitin Saluja, Shalli Rani, Aman Singh, Fahd S. Alharithi, and Sultan </w:t>
      </w:r>
      <w:r w:rsidRPr="005138E0">
        <w:rPr>
          <w:rFonts w:ascii="Times New Roman" w:hAnsi="Times New Roman"/>
          <w:sz w:val="20"/>
          <w:szCs w:val="20"/>
          <w:lang w:val="id-ID"/>
        </w:rPr>
        <w:lastRenderedPageBreak/>
        <w:t>Mesfer Aldossary. "Intelligent Network Solution for Improved Efficiency in 6G-Enabled Expanded IoT Network." Electronics 11, no. 16 (2022): 2569.</w:t>
      </w:r>
    </w:p>
    <w:p w14:paraId="192FC244"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Liu, Jiaqi, Zihan Zhang, and Zhirong Xue. "A High-frequency stock price prediction model based on Boosting and information entropy weighted LSTM neural network." Highlights in Business, Economics and Management 2 (2022): 72-80.</w:t>
      </w:r>
    </w:p>
    <w:p w14:paraId="583C660C"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Yu, Yi, Rita Ibrahim, and Dinh-Thuy Phan-Huy. "Dual gradient descent EMF-aware MU-MIMO beamforming in RIS-aided 6G networks." arXiv preprint arXiv:2210.00766 (2022).</w:t>
      </w:r>
    </w:p>
    <w:p w14:paraId="2023AEC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Dilli, Ravilla, M. L. Ravi Chandra, and Deepthi Jordhana. "Ultra-Massive Multiple Input Multiple Output Technologies for 6G Wireless Networks." Eng. Sci 16 (2021): 308-318.</w:t>
      </w:r>
    </w:p>
    <w:p w14:paraId="13F5E383"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Al Amin, Ahmed, and Soo Young Shin. "Capacity analysis of cooperative NOMA-OAM-MIMO based full-duplex relaying for 6G." IEEE Wireless Communications Letters 10, no. 7 (2021): 1395-1399.</w:t>
      </w:r>
    </w:p>
    <w:p w14:paraId="5B25E7CA"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Lee, Yonghwa, and Jihwan P. Choi. "Performance evaluation of high-frequency mobile satellite communications." IEEE Access 7 (2019): 49077-49087.</w:t>
      </w:r>
    </w:p>
    <w:p w14:paraId="583A09FF"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Linn, Zarchi, Koji Shigeuchi, and Yukihiko Sato. "Performance analysis of high frequency isolated AC/DC converter based on matrix converter." In 2018 15th International Conference on Electrical Engineering/Electronics, Computer, Telecommunications and Information Technology (ECTI-CON), pp. 286-289. IEEE, 2018.</w:t>
      </w:r>
    </w:p>
    <w:p w14:paraId="459E5EC4"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Alsharif, Mohammed H., Anabi Hilary Kelechi, Mahmoud A. Albreem, Shehzad Ashraf Chaudhry, M. Sultan Zia, and Sunghwan Kim. "Sixth generation (6G) wireless networks: Vision, research activities, challenges and potential solutions." Symmetry 12, no. 4 (2020): 676.</w:t>
      </w:r>
    </w:p>
    <w:p w14:paraId="67A66AF4"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Bass, Dina, and Ellen Huet, “Researchers Combat Gender and Racial Bias in Artificial Intelligence,” Bloomberg, December 4, 2017. As of September 18, 2018.</w:t>
      </w:r>
    </w:p>
    <w:p w14:paraId="7662061A"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Murphy, Robert F. "Artificial intelligence applications to support K-12 teachers and teaching." Rand Corporation 10 (2019).</w:t>
      </w:r>
    </w:p>
    <w:p w14:paraId="29911021"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Zheng, Kan, Suling Ou, and Xuefeng Yin. "Massive MIMO channel models: A survey." International Journal of Antennas and Propagation 2014 (2014).</w:t>
      </w:r>
    </w:p>
    <w:p w14:paraId="3D247F0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lastRenderedPageBreak/>
        <w:t xml:space="preserve">Real-time Massive MIMO Channel Emulation - NYU WIRELESS </w:t>
      </w:r>
    </w:p>
    <w:p w14:paraId="3C2B1759"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Q. Wu and R. Zhang, “Towards smart and reconfigurable environment: Intelligent reflecting surface aided wireless network,” IEEE Commun. Mag., vol. 58, no. 1, pp. 106–112, 2020.</w:t>
      </w:r>
    </w:p>
    <w:p w14:paraId="5C2B9450"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E. Basar, M. Di Renzo, J. De Rosny, M. Debbah, M.-S. Alouini, and R. Zhang, “Wireless communications through reconfigurable intelligent surfaces,” IEEE Access, vol. 7, pp. 116 753–116 773, 2019.</w:t>
      </w:r>
    </w:p>
    <w:p w14:paraId="0EE598E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T. J. Cui, M. Q. Qi, X. Wan, J. Zhao, and Q. Cheng, “Coding metamaterials, digital metamaterials and programmable metamaterials,” Light: Science &amp; Applications, vol. 3, no. 10, pp. e218–e218, 2014.</w:t>
      </w:r>
    </w:p>
    <w:p w14:paraId="1926C516"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Pan, Cunhua, Hong Ren, Kezhi Wang, Jonas Florentin Kolb, Maged Elkashlan, Ming Chen, Marco Di Renzo et al. "Reconfigurable intelligent surfaces for 6G systems: Principles, applications, and research directions." IEEE Communications Magazine 59, no. 6 (2021): 14-20.</w:t>
      </w:r>
    </w:p>
    <w:p w14:paraId="7F638C3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N. S. Perovic, M. D. Renzo, and M. F. Flanagan, “Channel capacity optimization using reconfigurable intelligent surfaces in indoor mmwave environments,” in IEEE Proc. of International Commun. Conf. (ICC), 2020, pp. 1–7.</w:t>
      </w:r>
    </w:p>
    <w:p w14:paraId="290644A4"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M. Di Renzo, K. Ntontin, J. Song, F. H. Danufane, X. Qian, F. Lazarakis, J. de Rosny, D. . Phan-Huy, O. Simeone, R. Zhang, M. Debbah, G. Lerosey, M. Fink, S. Tretyakov, and S. Shamai, “Reconfigurable intelligent surfaces vs. relaying: Differences, similarities, and performance comparison,” IEEE Open J. Commun. Soc., vol. 1, pp. 798–807, 2020.</w:t>
      </w:r>
    </w:p>
    <w:p w14:paraId="7083FF66"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S. Zhou, W. Xu, K. Wang, M. Di Renzo, and M.-S. Alouini, “Spectral and energy efficiency of IRS-assisted MISO communication with hardware impairments,” IEEE Wireless Commun. Lett., vol. 9, no. 9, pp. 1366–1369, 2020.</w:t>
      </w:r>
    </w:p>
    <w:p w14:paraId="12E9D243"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Hadani, Ronny, Shlomo Rakib, Michail Tsatsanis, Anton Monk, Andrea J. Goldsmith, Andreas F. Molisch, and R. Calderbank. "Orthogonal time frequency space modulation." In 2017 IEEE Wireless Communications and Networking Conference (WCNC), pp. 1-6. IEEE, 2017.</w:t>
      </w:r>
    </w:p>
    <w:p w14:paraId="2F33FE87"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 xml:space="preserve">Hadani, R., S. Rakib, A. F. Molisch, C. Ibars, A. Monk, M. Tsatsanis, J. Delfeld, A. Goldsmith, and </w:t>
      </w:r>
      <w:r w:rsidRPr="005138E0">
        <w:rPr>
          <w:rFonts w:ascii="Times New Roman" w:hAnsi="Times New Roman"/>
          <w:sz w:val="20"/>
          <w:szCs w:val="20"/>
          <w:lang w:val="id-ID"/>
        </w:rPr>
        <w:lastRenderedPageBreak/>
        <w:t>R. Calderbank. "Orthogonal time frequency space (OTFS) modulation for millimeter-wave communications systems." In 2017 IEEE MTT-S International Microwave Symposium (IMS), pp. 681-683. IEEE, 2017.</w:t>
      </w:r>
    </w:p>
    <w:p w14:paraId="78B83EA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Priya, C. Geetha, and A. M. Vasumathi. "Frequency synchronization in OFDM system." Journal of signal</w:t>
      </w:r>
      <w:r w:rsidRPr="005138E0">
        <w:rPr>
          <w:rFonts w:ascii="Times New Roman" w:hAnsi="Times New Roman"/>
          <w:sz w:val="20"/>
          <w:szCs w:val="20"/>
        </w:rPr>
        <w:t xml:space="preserve"> </w:t>
      </w:r>
      <w:r w:rsidRPr="005138E0">
        <w:rPr>
          <w:rFonts w:ascii="Times New Roman" w:hAnsi="Times New Roman"/>
          <w:sz w:val="20"/>
          <w:szCs w:val="20"/>
          <w:lang w:val="id-ID"/>
        </w:rPr>
        <w:t xml:space="preserve"> and Information Processing 4, no. 03 (2013): 138.</w:t>
      </w:r>
    </w:p>
    <w:p w14:paraId="4F47B287"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Patel, Keyur K., Sunil M. Patel, and P. Scholar. "Internet of things-IOT: definition, characteristics, architecture, enabling technologies, application &amp; future challenges." International journal of engineering science and computing 6, no. 5 (2016).</w:t>
      </w:r>
    </w:p>
    <w:p w14:paraId="0C98D19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Dr. Ovidiu Vermesan SINTEF, Norway, Dr. Peter FriessEU, Belgium, “Internet of Things: Converging Technologies for Smart Environments and Integrated Ecosystems”, river publishers’ series in communications, 2013.</w:t>
      </w:r>
    </w:p>
    <w:p w14:paraId="5DAE5571"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Dr. Ovidiu Vermesan SINTEF, Norway, Dr. Peter FriessEU, Belgium, “Internet of Things–From Research and Innovation to Market Deployment”, river publishers’ series in communications, 2014.</w:t>
      </w:r>
    </w:p>
    <w:p w14:paraId="515CCD41" w14:textId="77777777" w:rsidR="00FF46EC" w:rsidRPr="005138E0" w:rsidRDefault="00FF46EC" w:rsidP="00974A54">
      <w:pPr>
        <w:rPr>
          <w:rFonts w:ascii="Times New Roman" w:hAnsi="Times New Roman" w:cs="Times New Roman"/>
          <w:sz w:val="20"/>
          <w:szCs w:val="20"/>
          <w:lang w:val="en-GB"/>
        </w:rPr>
      </w:pPr>
    </w:p>
    <w:p w14:paraId="26EFCCEC" w14:textId="77777777" w:rsidR="00FF46EC" w:rsidRPr="005138E0" w:rsidRDefault="00FF46EC" w:rsidP="00974A54">
      <w:pPr>
        <w:rPr>
          <w:rFonts w:ascii="Times New Roman" w:hAnsi="Times New Roman" w:cs="Times New Roman"/>
          <w:sz w:val="20"/>
          <w:szCs w:val="20"/>
          <w:lang w:val="en-GB"/>
        </w:rPr>
      </w:pPr>
    </w:p>
    <w:p w14:paraId="10F31F18" w14:textId="77777777" w:rsidR="006B05E7" w:rsidRPr="005138E0" w:rsidRDefault="006B05E7" w:rsidP="00974A54">
      <w:pPr>
        <w:rPr>
          <w:rFonts w:ascii="Times New Roman" w:hAnsi="Times New Roman" w:cs="Times New Roman"/>
          <w:sz w:val="20"/>
          <w:szCs w:val="20"/>
          <w:lang w:val="en-GB"/>
        </w:rPr>
      </w:pPr>
    </w:p>
    <w:p w14:paraId="3BAC32CB" w14:textId="77777777" w:rsidR="00F379BB" w:rsidRPr="005138E0" w:rsidRDefault="00F379BB" w:rsidP="00974A54">
      <w:pPr>
        <w:rPr>
          <w:rFonts w:ascii="Times New Roman" w:hAnsi="Times New Roman" w:cs="Times New Roman"/>
          <w:sz w:val="20"/>
          <w:szCs w:val="20"/>
          <w:lang w:val="en-GB"/>
        </w:rPr>
      </w:pPr>
    </w:p>
    <w:p w14:paraId="2F815BCE" w14:textId="77777777" w:rsidR="00F379BB" w:rsidRPr="005138E0" w:rsidRDefault="00F379BB" w:rsidP="00974A54">
      <w:pPr>
        <w:rPr>
          <w:rFonts w:ascii="Times New Roman" w:hAnsi="Times New Roman" w:cs="Times New Roman"/>
          <w:sz w:val="20"/>
          <w:szCs w:val="20"/>
          <w:lang w:val="en-GB"/>
        </w:rPr>
      </w:pPr>
    </w:p>
    <w:p w14:paraId="4A4B6C8D" w14:textId="77777777" w:rsidR="00D61197" w:rsidRPr="005138E0" w:rsidRDefault="00D61197" w:rsidP="00974A54">
      <w:pPr>
        <w:rPr>
          <w:rFonts w:ascii="Times New Roman" w:hAnsi="Times New Roman" w:cs="Times New Roman"/>
          <w:sz w:val="20"/>
          <w:szCs w:val="20"/>
        </w:rPr>
      </w:pPr>
    </w:p>
    <w:p w14:paraId="0FDDA426" w14:textId="77777777" w:rsidR="006663EC" w:rsidRPr="005138E0" w:rsidRDefault="006663EC">
      <w:pPr>
        <w:rPr>
          <w:rFonts w:ascii="Times New Roman" w:hAnsi="Times New Roman" w:cs="Times New Roman"/>
          <w:sz w:val="20"/>
          <w:szCs w:val="20"/>
        </w:rPr>
      </w:pPr>
    </w:p>
    <w:p w14:paraId="65DEE06E" w14:textId="77777777" w:rsidR="00343967" w:rsidRPr="005138E0" w:rsidRDefault="00343967">
      <w:pPr>
        <w:rPr>
          <w:rFonts w:ascii="Times New Roman" w:hAnsi="Times New Roman" w:cs="Times New Roman"/>
          <w:sz w:val="20"/>
          <w:szCs w:val="20"/>
        </w:rPr>
      </w:pPr>
    </w:p>
    <w:sectPr w:rsidR="00343967" w:rsidRPr="005138E0" w:rsidSect="00824681">
      <w:type w:val="continuous"/>
      <w:pgSz w:w="12240" w:h="15840" w:code="1"/>
      <w:pgMar w:top="1872" w:right="1440" w:bottom="864" w:left="144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424"/>
    <w:multiLevelType w:val="hybridMultilevel"/>
    <w:tmpl w:val="B854DC26"/>
    <w:lvl w:ilvl="0" w:tplc="C0F625B8">
      <w:start w:val="1"/>
      <w:numFmt w:val="decimal"/>
      <w:lvlText w:val="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5C72F16"/>
    <w:multiLevelType w:val="hybridMultilevel"/>
    <w:tmpl w:val="76F27E8E"/>
    <w:lvl w:ilvl="0" w:tplc="51742C02">
      <w:start w:val="1"/>
      <w:numFmt w:val="decimal"/>
      <w:lvlText w:val="8.%1"/>
      <w:lvlJc w:val="left"/>
      <w:pPr>
        <w:ind w:left="1440" w:hanging="360"/>
      </w:pPr>
      <w:rPr>
        <w:rFonts w:hint="default"/>
      </w:rPr>
    </w:lvl>
    <w:lvl w:ilvl="1" w:tplc="E6FE55D4">
      <w:start w:val="1"/>
      <w:numFmt w:val="decimal"/>
      <w:lvlText w:val="8.%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891929"/>
    <w:multiLevelType w:val="hybridMultilevel"/>
    <w:tmpl w:val="CDF00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476403"/>
    <w:multiLevelType w:val="hybridMultilevel"/>
    <w:tmpl w:val="322E6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15A0B4A"/>
    <w:multiLevelType w:val="hybridMultilevel"/>
    <w:tmpl w:val="80DAA274"/>
    <w:lvl w:ilvl="0" w:tplc="FFFFFFFF">
      <w:start w:val="1"/>
      <w:numFmt w:val="decimal"/>
      <w:lvlText w:val="8.%1"/>
      <w:lvlJc w:val="left"/>
      <w:pPr>
        <w:ind w:left="1440" w:hanging="360"/>
      </w:pPr>
      <w:rPr>
        <w:rFonts w:hint="default"/>
      </w:rPr>
    </w:lvl>
    <w:lvl w:ilvl="1" w:tplc="4450FD1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348D3CF9"/>
    <w:multiLevelType w:val="hybridMultilevel"/>
    <w:tmpl w:val="42A056F2"/>
    <w:lvl w:ilvl="0" w:tplc="45401E56">
      <w:start w:val="1"/>
      <w:numFmt w:val="decimal"/>
      <w:lvlText w:val="6.%1"/>
      <w:lvlJc w:val="left"/>
      <w:pPr>
        <w:ind w:left="1440" w:hanging="360"/>
      </w:pPr>
      <w:rPr>
        <w:rFonts w:hint="default"/>
      </w:rPr>
    </w:lvl>
    <w:lvl w:ilvl="1" w:tplc="10DAC6FE">
      <w:start w:val="1"/>
      <w:numFmt w:val="decimal"/>
      <w:lvlText w:val="6.%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52315E"/>
    <w:multiLevelType w:val="hybridMultilevel"/>
    <w:tmpl w:val="5468A2AA"/>
    <w:lvl w:ilvl="0" w:tplc="FF32BD0E">
      <w:start w:val="1"/>
      <w:numFmt w:val="upp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5D0B47B9"/>
    <w:multiLevelType w:val="hybridMultilevel"/>
    <w:tmpl w:val="A4805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5"/>
  </w:num>
  <w:num w:numId="5">
    <w:abstractNumId w:val="2"/>
  </w:num>
  <w:num w:numId="6">
    <w:abstractNumId w:val="7"/>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A0NTUwMTY3NzQ1MTJX0lEKTi0uzszPAymwqAUA4PqBVSwAAAA="/>
  </w:docVars>
  <w:rsids>
    <w:rsidRoot w:val="003A2F17"/>
    <w:rsid w:val="00015F62"/>
    <w:rsid w:val="00020645"/>
    <w:rsid w:val="00023163"/>
    <w:rsid w:val="00025BDC"/>
    <w:rsid w:val="0004357A"/>
    <w:rsid w:val="0008059C"/>
    <w:rsid w:val="0009097A"/>
    <w:rsid w:val="00094828"/>
    <w:rsid w:val="000A048A"/>
    <w:rsid w:val="000A0DD6"/>
    <w:rsid w:val="000D175F"/>
    <w:rsid w:val="000D5F09"/>
    <w:rsid w:val="000F75D8"/>
    <w:rsid w:val="001141D8"/>
    <w:rsid w:val="00134701"/>
    <w:rsid w:val="00137346"/>
    <w:rsid w:val="00163B80"/>
    <w:rsid w:val="001815B1"/>
    <w:rsid w:val="00181683"/>
    <w:rsid w:val="00187468"/>
    <w:rsid w:val="001A1F17"/>
    <w:rsid w:val="001A676D"/>
    <w:rsid w:val="001B2D02"/>
    <w:rsid w:val="001C16D1"/>
    <w:rsid w:val="001D5072"/>
    <w:rsid w:val="001D7B52"/>
    <w:rsid w:val="001E6BF2"/>
    <w:rsid w:val="001F29D8"/>
    <w:rsid w:val="00202F85"/>
    <w:rsid w:val="00251EE1"/>
    <w:rsid w:val="0025577A"/>
    <w:rsid w:val="0025752C"/>
    <w:rsid w:val="002768CF"/>
    <w:rsid w:val="00285F55"/>
    <w:rsid w:val="0028627F"/>
    <w:rsid w:val="002866D6"/>
    <w:rsid w:val="00292224"/>
    <w:rsid w:val="00292B25"/>
    <w:rsid w:val="002C657E"/>
    <w:rsid w:val="002D3A68"/>
    <w:rsid w:val="002D4BC5"/>
    <w:rsid w:val="002D6451"/>
    <w:rsid w:val="00303D95"/>
    <w:rsid w:val="0031584E"/>
    <w:rsid w:val="00322E3F"/>
    <w:rsid w:val="00340A82"/>
    <w:rsid w:val="00343967"/>
    <w:rsid w:val="00346A8D"/>
    <w:rsid w:val="00356A40"/>
    <w:rsid w:val="00360D7E"/>
    <w:rsid w:val="00366C94"/>
    <w:rsid w:val="00392087"/>
    <w:rsid w:val="00394306"/>
    <w:rsid w:val="00396044"/>
    <w:rsid w:val="003A16D2"/>
    <w:rsid w:val="003A2F17"/>
    <w:rsid w:val="003A71AD"/>
    <w:rsid w:val="003B3686"/>
    <w:rsid w:val="003B3E9B"/>
    <w:rsid w:val="004049DC"/>
    <w:rsid w:val="0041523C"/>
    <w:rsid w:val="00436B1F"/>
    <w:rsid w:val="00452B3E"/>
    <w:rsid w:val="004875E2"/>
    <w:rsid w:val="004A34CC"/>
    <w:rsid w:val="004C1B70"/>
    <w:rsid w:val="004C446D"/>
    <w:rsid w:val="004E2263"/>
    <w:rsid w:val="004F3F48"/>
    <w:rsid w:val="005067D6"/>
    <w:rsid w:val="005138E0"/>
    <w:rsid w:val="00527FE4"/>
    <w:rsid w:val="005323B9"/>
    <w:rsid w:val="0053532F"/>
    <w:rsid w:val="005354C9"/>
    <w:rsid w:val="0055061D"/>
    <w:rsid w:val="0055752C"/>
    <w:rsid w:val="005630C8"/>
    <w:rsid w:val="00596BBB"/>
    <w:rsid w:val="005B44A8"/>
    <w:rsid w:val="005C410C"/>
    <w:rsid w:val="005C4951"/>
    <w:rsid w:val="005D33BE"/>
    <w:rsid w:val="006113DE"/>
    <w:rsid w:val="006255B1"/>
    <w:rsid w:val="00643955"/>
    <w:rsid w:val="006663EC"/>
    <w:rsid w:val="0069221B"/>
    <w:rsid w:val="00692CB1"/>
    <w:rsid w:val="006B05E7"/>
    <w:rsid w:val="006D581C"/>
    <w:rsid w:val="006D593E"/>
    <w:rsid w:val="006F37A6"/>
    <w:rsid w:val="0071461C"/>
    <w:rsid w:val="007215A9"/>
    <w:rsid w:val="00745439"/>
    <w:rsid w:val="00761A68"/>
    <w:rsid w:val="00763746"/>
    <w:rsid w:val="00785194"/>
    <w:rsid w:val="00785DD6"/>
    <w:rsid w:val="0079034D"/>
    <w:rsid w:val="007A12B0"/>
    <w:rsid w:val="007A60C6"/>
    <w:rsid w:val="007B011D"/>
    <w:rsid w:val="007B559B"/>
    <w:rsid w:val="007F3802"/>
    <w:rsid w:val="00820DB4"/>
    <w:rsid w:val="00824681"/>
    <w:rsid w:val="00827DB5"/>
    <w:rsid w:val="0084725E"/>
    <w:rsid w:val="00864079"/>
    <w:rsid w:val="008676CC"/>
    <w:rsid w:val="00871FB8"/>
    <w:rsid w:val="00897D1E"/>
    <w:rsid w:val="008A5948"/>
    <w:rsid w:val="008A74D3"/>
    <w:rsid w:val="008C54B6"/>
    <w:rsid w:val="008E39C9"/>
    <w:rsid w:val="008E4D87"/>
    <w:rsid w:val="0090257A"/>
    <w:rsid w:val="009037CE"/>
    <w:rsid w:val="009117DE"/>
    <w:rsid w:val="00914870"/>
    <w:rsid w:val="00915B18"/>
    <w:rsid w:val="009168B0"/>
    <w:rsid w:val="00917C4B"/>
    <w:rsid w:val="00953992"/>
    <w:rsid w:val="00960484"/>
    <w:rsid w:val="00971D2A"/>
    <w:rsid w:val="00974A54"/>
    <w:rsid w:val="009A59C2"/>
    <w:rsid w:val="009A7CFC"/>
    <w:rsid w:val="009C4529"/>
    <w:rsid w:val="009D3FEA"/>
    <w:rsid w:val="009D7D36"/>
    <w:rsid w:val="009E247A"/>
    <w:rsid w:val="009F284F"/>
    <w:rsid w:val="009F53AB"/>
    <w:rsid w:val="00A02CE7"/>
    <w:rsid w:val="00A16593"/>
    <w:rsid w:val="00A3493C"/>
    <w:rsid w:val="00A34B15"/>
    <w:rsid w:val="00A414CF"/>
    <w:rsid w:val="00A653F9"/>
    <w:rsid w:val="00A722CA"/>
    <w:rsid w:val="00A752CB"/>
    <w:rsid w:val="00A8324B"/>
    <w:rsid w:val="00AA511D"/>
    <w:rsid w:val="00AA6F0B"/>
    <w:rsid w:val="00AB1B63"/>
    <w:rsid w:val="00AC07E4"/>
    <w:rsid w:val="00AF626B"/>
    <w:rsid w:val="00AF79CB"/>
    <w:rsid w:val="00B04A61"/>
    <w:rsid w:val="00B12417"/>
    <w:rsid w:val="00B21A7C"/>
    <w:rsid w:val="00B222C6"/>
    <w:rsid w:val="00B42C59"/>
    <w:rsid w:val="00B665F4"/>
    <w:rsid w:val="00B86CAF"/>
    <w:rsid w:val="00B94638"/>
    <w:rsid w:val="00BA5286"/>
    <w:rsid w:val="00BA7A60"/>
    <w:rsid w:val="00BA7B46"/>
    <w:rsid w:val="00BC04BF"/>
    <w:rsid w:val="00BE5717"/>
    <w:rsid w:val="00BE74A9"/>
    <w:rsid w:val="00C05443"/>
    <w:rsid w:val="00C15B23"/>
    <w:rsid w:val="00C371B0"/>
    <w:rsid w:val="00C65220"/>
    <w:rsid w:val="00C6764F"/>
    <w:rsid w:val="00C72505"/>
    <w:rsid w:val="00C910BA"/>
    <w:rsid w:val="00CB486D"/>
    <w:rsid w:val="00CC77BB"/>
    <w:rsid w:val="00CD39CE"/>
    <w:rsid w:val="00D0081C"/>
    <w:rsid w:val="00D03A5F"/>
    <w:rsid w:val="00D35753"/>
    <w:rsid w:val="00D35B55"/>
    <w:rsid w:val="00D36B44"/>
    <w:rsid w:val="00D42174"/>
    <w:rsid w:val="00D61197"/>
    <w:rsid w:val="00D75F4F"/>
    <w:rsid w:val="00D8116E"/>
    <w:rsid w:val="00D86908"/>
    <w:rsid w:val="00DB5F89"/>
    <w:rsid w:val="00DC1081"/>
    <w:rsid w:val="00DD5510"/>
    <w:rsid w:val="00DD67F7"/>
    <w:rsid w:val="00DD7D07"/>
    <w:rsid w:val="00DF013D"/>
    <w:rsid w:val="00DF3EE3"/>
    <w:rsid w:val="00E26570"/>
    <w:rsid w:val="00E3085C"/>
    <w:rsid w:val="00E574A3"/>
    <w:rsid w:val="00E620FA"/>
    <w:rsid w:val="00E676AB"/>
    <w:rsid w:val="00E67D26"/>
    <w:rsid w:val="00E702B9"/>
    <w:rsid w:val="00E73B11"/>
    <w:rsid w:val="00E85300"/>
    <w:rsid w:val="00E94598"/>
    <w:rsid w:val="00EB3911"/>
    <w:rsid w:val="00F21561"/>
    <w:rsid w:val="00F22E39"/>
    <w:rsid w:val="00F3287D"/>
    <w:rsid w:val="00F379BB"/>
    <w:rsid w:val="00F478F8"/>
    <w:rsid w:val="00F63C58"/>
    <w:rsid w:val="00F85A6B"/>
    <w:rsid w:val="00FD26B9"/>
    <w:rsid w:val="00FD66FC"/>
    <w:rsid w:val="00FE4138"/>
    <w:rsid w:val="00FE6000"/>
    <w:rsid w:val="00FE7A8B"/>
    <w:rsid w:val="00FF148F"/>
    <w:rsid w:val="00FF1CE1"/>
    <w:rsid w:val="00FF3A5D"/>
    <w:rsid w:val="00FF46E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63EC"/>
    <w:pPr>
      <w:ind w:left="720"/>
      <w:contextualSpacing/>
    </w:pPr>
    <w:rPr>
      <w:rFonts w:ascii="Calibri" w:eastAsia="Times New Roman" w:hAnsi="Calibri" w:cs="Times New Roman"/>
      <w:lang w:val="en-GB" w:eastAsia="en-GB"/>
    </w:rPr>
  </w:style>
  <w:style w:type="table" w:styleId="TableGrid">
    <w:name w:val="Table Grid"/>
    <w:basedOn w:val="TableNormal"/>
    <w:uiPriority w:val="59"/>
    <w:rsid w:val="0002316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023163"/>
    <w:rPr>
      <w:vertAlign w:val="superscript"/>
    </w:rPr>
  </w:style>
  <w:style w:type="paragraph" w:styleId="Title">
    <w:name w:val="Title"/>
    <w:basedOn w:val="Normal"/>
    <w:link w:val="TitleChar"/>
    <w:qFormat/>
    <w:rsid w:val="000D5F09"/>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0D5F09"/>
    <w:rPr>
      <w:rFonts w:ascii="Times New Roman" w:eastAsia="Times New Roman" w:hAnsi="Times New Roman" w:cs="Times New Roman"/>
      <w:b/>
      <w:bCs/>
      <w:sz w:val="28"/>
      <w:szCs w:val="24"/>
      <w:lang w:val="id-ID"/>
    </w:rPr>
  </w:style>
  <w:style w:type="paragraph" w:styleId="BodyText2">
    <w:name w:val="Body Text 2"/>
    <w:basedOn w:val="Normal"/>
    <w:link w:val="BodyText2Char"/>
    <w:semiHidden/>
    <w:rsid w:val="00864079"/>
    <w:pPr>
      <w:spacing w:after="0" w:line="240" w:lineRule="auto"/>
      <w:jc w:val="center"/>
    </w:pPr>
    <w:rPr>
      <w:rFonts w:ascii="Times New Roman" w:eastAsia="Times New Roman" w:hAnsi="Times New Roman" w:cs="Times New Roman"/>
      <w:b/>
      <w:bCs/>
      <w:sz w:val="32"/>
      <w:szCs w:val="24"/>
    </w:rPr>
  </w:style>
  <w:style w:type="character" w:customStyle="1" w:styleId="BodyText2Char">
    <w:name w:val="Body Text 2 Char"/>
    <w:basedOn w:val="DefaultParagraphFont"/>
    <w:link w:val="BodyText2"/>
    <w:semiHidden/>
    <w:rsid w:val="00864079"/>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7F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63EC"/>
    <w:pPr>
      <w:ind w:left="720"/>
      <w:contextualSpacing/>
    </w:pPr>
    <w:rPr>
      <w:rFonts w:ascii="Calibri" w:eastAsia="Times New Roman" w:hAnsi="Calibri" w:cs="Times New Roman"/>
      <w:lang w:val="en-GB" w:eastAsia="en-GB"/>
    </w:rPr>
  </w:style>
  <w:style w:type="table" w:styleId="TableGrid">
    <w:name w:val="Table Grid"/>
    <w:basedOn w:val="TableNormal"/>
    <w:uiPriority w:val="59"/>
    <w:rsid w:val="0002316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023163"/>
    <w:rPr>
      <w:vertAlign w:val="superscript"/>
    </w:rPr>
  </w:style>
  <w:style w:type="paragraph" w:styleId="Title">
    <w:name w:val="Title"/>
    <w:basedOn w:val="Normal"/>
    <w:link w:val="TitleChar"/>
    <w:qFormat/>
    <w:rsid w:val="000D5F09"/>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0D5F09"/>
    <w:rPr>
      <w:rFonts w:ascii="Times New Roman" w:eastAsia="Times New Roman" w:hAnsi="Times New Roman" w:cs="Times New Roman"/>
      <w:b/>
      <w:bCs/>
      <w:sz w:val="28"/>
      <w:szCs w:val="24"/>
      <w:lang w:val="id-ID"/>
    </w:rPr>
  </w:style>
  <w:style w:type="paragraph" w:styleId="BodyText2">
    <w:name w:val="Body Text 2"/>
    <w:basedOn w:val="Normal"/>
    <w:link w:val="BodyText2Char"/>
    <w:semiHidden/>
    <w:rsid w:val="00864079"/>
    <w:pPr>
      <w:spacing w:after="0" w:line="240" w:lineRule="auto"/>
      <w:jc w:val="center"/>
    </w:pPr>
    <w:rPr>
      <w:rFonts w:ascii="Times New Roman" w:eastAsia="Times New Roman" w:hAnsi="Times New Roman" w:cs="Times New Roman"/>
      <w:b/>
      <w:bCs/>
      <w:sz w:val="32"/>
      <w:szCs w:val="24"/>
    </w:rPr>
  </w:style>
  <w:style w:type="character" w:customStyle="1" w:styleId="BodyText2Char">
    <w:name w:val="Body Text 2 Char"/>
    <w:basedOn w:val="DefaultParagraphFont"/>
    <w:link w:val="BodyText2"/>
    <w:semiHidden/>
    <w:rsid w:val="00864079"/>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7F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538EF-0F98-485E-9A0D-458FEF4C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15</Pages>
  <Words>6181</Words>
  <Characters>35233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HP</cp:lastModifiedBy>
  <cp:revision>213</cp:revision>
  <dcterms:created xsi:type="dcterms:W3CDTF">2023-02-06T11:04:00Z</dcterms:created>
  <dcterms:modified xsi:type="dcterms:W3CDTF">2023-08-24T06:15:00Z</dcterms:modified>
</cp:coreProperties>
</file>