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Calibri" w:eastAsia="Microsoft YaHei" w:hAnsi="Calibri"/>
          <w:b/>
          <w:bCs/>
          <w:color w:val="1A237E"/>
          <w:sz w:val="72"/>
          <w:szCs w:val="72"/>
        </w:rPr>
        <w:t xml:space="preserve">DATA-AI</w:t>
      </w:r>
    </w:p>
    <w:p>
      <w:pPr>
        <w:spacing w:after="80"/>
        <w:jc w:val="center"/>
      </w:pPr>
      <w:r>
        <w:rPr>
          <w:rFonts w:ascii="Calibri" w:eastAsia="Microsoft YaHei" w:hAnsi="Calibri"/>
          <w:color w:val="0D47A1"/>
          <w:sz w:val="40"/>
          <w:szCs w:val="40"/>
        </w:rPr>
        <w:t xml:space="preserve">全栈式智能体平台</w:t>
      </w:r>
    </w:p>
    <w:p>
      <w:pPr>
        <w:spacing w:after="60"/>
        <w:jc w:val="center"/>
      </w:pPr>
      <w:r>
        <w:rPr>
          <w:rFonts w:ascii="Calibri" w:eastAsia="Microsoft YaHei" w:hAnsi="Calibri"/>
          <w:i/>
          <w:iCs/>
          <w:color w:val="616161"/>
          <w:sz w:val="26"/>
          <w:szCs w:val="26"/>
        </w:rPr>
        <w:t xml:space="preserve">—— 对标 ChatGPT/Claude/OpenWebUI/LobeChat 的企业级 AI Agent 解决方案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eastAsia="Microsoft YaHei" w:hAnsi="Calibri"/>
          <w:b/>
          <w:bCs/>
          <w:color w:val="212121"/>
          <w:sz w:val="28"/>
          <w:szCs w:val="28"/>
        </w:rPr>
        <w:t xml:space="preserve">深圳理工大学 AI Agent 创新大赛</w:t>
      </w:r>
    </w:p>
    <w:p>
      <w:pPr>
        <w:spacing w:after="60"/>
        <w:jc w:val="center"/>
      </w:pPr>
      <w:r>
        <w:rPr>
          <w:rFonts w:ascii="Calibri" w:eastAsia="Microsoft YaHei" w:hAnsi="Calibri"/>
          <w:color w:val="0D47A1"/>
          <w:sz w:val="24"/>
          <w:szCs w:val="24"/>
        </w:rPr>
        <w:t xml:space="preserve">赛道六：产业赋能 Agent</w:t>
      </w:r>
    </w:p>
    <w:p>
      <w:pPr>
        <w:spacing w:after="60"/>
        <w:jc w:val="center"/>
      </w:pPr>
      <w:r>
        <w:rPr>
          <w:rFonts w:ascii="Calibri" w:eastAsia="Microsoft YaHei" w:hAnsi="Calibri"/>
          <w:color w:val="616161"/>
          <w:sz w:val="24"/>
          <w:szCs w:val="24"/>
        </w:rPr>
        <w:t xml:space="preserve">演讲稿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一、开场白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尊敬的各位评委老师、各位同学，大家好！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我们是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 DATA-AI 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团队。今天我们带来的作品是一个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全栈式智能体平台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——</w:t>
      </w:r>
      <w:r>
        <w:rPr>
          <w:rFonts w:ascii="Calibri" w:eastAsia="Microsoft YaHei" w:hAnsi="Calibri"/>
          <w:b/>
          <w:bCs/>
          <w:color w:val="0D47A1"/>
          <w:sz w:val="24"/>
          <w:szCs w:val="24"/>
        </w:rPr>
        <w:t xml:space="preserve">DATA-AI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。这是一个对标 ChatGPT、Claude、OpenWebUI、LobeChat 等顶级产品，从零构建的企业级 AI Agent 解决方案。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在当前 AI 行业从“被动响应”迈向“主动思考与自主行动”的大趋势下，我们的目标是构建一个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真正能思考、能行动、能协作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的 AI Agent 系统。这不是简单的聊天机器人，而是一个集成了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多智能体协作、知识库检索、工具调用、流程编排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等能力的完整平台。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二、行业痛点与我们的解决思路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当前市场上的 AI 产品普遍存在三个核心痛点：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第一，能力孤岛。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现有的 AI 工具往往只能做一件事：聊天机器人不会写代码，代码助手不会搜索，搜索引擎不会分析数据。用户需要在多个工具之间反复切换，体验碎片化。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第二，“智障”而非“智能”。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大多数 AI 产品缺乏自主规划能力，只能被动执行单一指令，无法将复杂任务分解为多个步骤并自主执行。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第三，部署成本高。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企业级 AI 平台通常依赖向量数据库、复杂的微服务架构和昂贵的云服务，普通开发者和中小企业难以承担。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DATA-AI 的解决思路是：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用一个平台、一套框架、一组 Agent，解决从数据处理到智能决策的全链路问题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。我们自研了完整的 Agent 框架，集成了 15 种以上的工具，并且实现了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零依赖的知识库检索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，让任何人都能低门槛部署。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三、核心创新一：自研多层级 Agent 框架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DATA-AI 的核心是我们完全自研的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四层继承体系 Agent 框架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。这不是简单地封装一个 API 调用，而是从抽象基类到具体实现的完整体系。</w:t>
      </w:r>
    </w:p>
    <w:p>
      <w:pPr>
        <w:pStyle w:val="Heading2"/>
        <w:spacing w:after="200" w:before="280"/>
      </w:pPr>
      <w:r>
        <w:rPr>
          <w:rFonts w:ascii="Calibri" w:eastAsia="Microsoft YaHei" w:hAnsi="Calibri"/>
          <w:b/>
          <w:bCs/>
          <w:color w:val="1A237E"/>
          <w:sz w:val="30"/>
          <w:szCs w:val="30"/>
        </w:rPr>
        <w:t xml:space="preserve">框架架构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最底层是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BaseAgent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，它定义了所有 Agent 的基本行为：状态机管理（IDLE→RUNNING→FINISHED/ERROR）、记忆系统、步骤控制循环，以及一个非常重要的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卡住检测与自动恢复机制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——当 Agent 陷入重复循环时，系统会自动识别并注入策略变更提示，引导其走出死胡同。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第二层是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ReActAgent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，实现了“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思考—行动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”的推理范式。Agent 不是直接给答案，而是先思考“我该做什么”，再执行具体动作，最多支持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 30 步自主推理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第三层是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ToolCallAgent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，将思考过程与工具调用结合，实现了“思考→选择工具→执行→观察结果→继续思考”的闭环。</w:t>
      </w:r>
    </w:p>
    <w:p>
      <w:pPr>
        <w:pStyle w:val="Heading2"/>
        <w:spacing w:after="200" w:before="280"/>
      </w:pPr>
      <w:r>
        <w:rPr>
          <w:rFonts w:ascii="Calibri" w:eastAsia="Microsoft YaHei" w:hAnsi="Calibri"/>
          <w:b/>
          <w:bCs/>
          <w:color w:val="1A237E"/>
          <w:sz w:val="30"/>
          <w:szCs w:val="30"/>
        </w:rPr>
        <w:t xml:space="preserve">7 种专业 Agent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基于这个框架，我们实现了 7 种专业化 Agent，各司其职：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26"/>
      </w:tblGrid>
      <w:tr>
        <w:trPr>
          <w:cantSplit/>
        </w:trPr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FFFFFF"/>
                <w:sz w:val="22"/>
                <w:szCs w:val="22"/>
              </w:rPr>
              <w:t xml:space="preserve">Agent 名称</w:t>
            </w:r>
          </w:p>
        </w:tc>
        <w:tc>
          <w:tcPr>
            <w:tcW w:type="dxa" w:w="3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FFFFFF"/>
                <w:sz w:val="22"/>
                <w:szCs w:val="22"/>
              </w:rPr>
              <w:t xml:space="preserve">核心能力</w:t>
            </w:r>
          </w:p>
        </w:tc>
        <w:tc>
          <w:tcPr>
            <w:tcW w:type="dxa" w:w="39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FFFFFF"/>
                <w:sz w:val="22"/>
                <w:szCs w:val="22"/>
              </w:rPr>
              <w:t xml:space="preserve">典型场景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0D47A1"/>
                <w:sz w:val="20"/>
                <w:szCs w:val="20"/>
              </w:rPr>
              <w:t xml:space="preserve">Data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通用多工具 Agent，自动选择最佳工具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数据处理、文件操作、联网搜索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0D47A1"/>
                <w:sz w:val="20"/>
                <w:szCs w:val="20"/>
              </w:rPr>
              <w:t xml:space="preserve">SWE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代码编写与编辑，支持 Bash 执行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软件开发、代码审查、Bug 修复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0D47A1"/>
                <w:sz w:val="20"/>
                <w:szCs w:val="20"/>
              </w:rPr>
              <w:t xml:space="preserve">Browser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浏览器自动化，15 种操作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网页拓取、自动化测试、数据采集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0D47A1"/>
                <w:sz w:val="20"/>
                <w:szCs w:val="20"/>
              </w:rPr>
              <w:t xml:space="preserve">DataAnalysis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数据分析 + 可视化图表生成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数据报告、商业分析、学术研究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0D47A1"/>
                <w:sz w:val="20"/>
                <w:szCs w:val="20"/>
              </w:rPr>
              <w:t xml:space="preserve">SandboxData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Docker 沙箱安全隔离执行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不信任代码运行、安全实验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0D47A1"/>
                <w:sz w:val="20"/>
                <w:szCs w:val="20"/>
              </w:rPr>
              <w:t xml:space="preserve">MCP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MCP 协议外部工具集成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GitHub/Notion/Slack 等第三方服务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Microsoft YaHei" w:hAnsi="Calibri"/>
                <w:b/>
                <w:bCs/>
                <w:color w:val="0D47A1"/>
                <w:sz w:val="20"/>
                <w:szCs w:val="20"/>
              </w:rPr>
              <w:t xml:space="preserve">A2A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Agent 间通信协作（Google A2A）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Microsoft YaHei" w:hAnsi="Calibri"/>
                <w:b w:val="false"/>
                <w:bCs w:val="false"/>
                <w:color w:val="212121"/>
                <w:sz w:val="20"/>
                <w:szCs w:val="20"/>
              </w:rPr>
              <w:t xml:space="preserve">多 Agent 协作、任务分发</w:t>
            </w:r>
          </w:p>
        </w:tc>
      </w:tr>
    </w:tbl>
    <w:p>
      <w:pPr>
        <w:spacing w:after="80"/>
      </w:pP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这套框架的创新性在于：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它不是简单地调用 LLM API，而是让 AI 真正具备了“思考→规划→执行→反思”的完整能力链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。每个 Agent 都能自主判断使用哪个工具、何时向人类求助、如何处理异常情况。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四、核心创新二：零依赖的中文友好 RAG 系统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知识库是 AI Agent 的“记忆”。市场上的 RAG 方案通常需要向量数据库、Embedding 模型等重型依赖，部署复杂、成本高。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DATA-AI 创新性地实现了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零外部依赖的 RAG 系统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自研中英文分词器：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英文按空格分词，中文采用 bigram + 单字组合分词策略，无需 jieba 等第三方分词库，完全纯 Python 实现。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TF-IDF + 余弦相似度检索：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经典且高效的文本检索算法，支持智能分块（500 字符/块，50 字符重叠），检索结果带来源追溯和相关度评分。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无缝集成：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Agent 执行时自动检索知识库，将相关内容注入 Prompt，前端实时展示检索来源，用户可以清晰看到 AI 的“知识来源”。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这意味着：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用户只需上传文档，系统自动分块、索引、检索，无需配置任何外部服务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。这对于中小企业和私有化部署场景意义重大。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五、核心创新三：15+ 工具的可扩展生态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Agent 的能力边界由工具决定。DATA-AI 构建了一套基于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BaseTool 抽象类 + ToolCollection 管理器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的工具生态，涵盖 6 大类别、15 种以上的工具：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代码执行类：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PythonExecute、Bash —— 支持在 Docker 沙箱中安全执行任意代码和 Shell 命令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浏览器自动化类：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BrowserUseTool、Crawl4aiTool —— 支持 15 种浏览器操作，包括导航、点击、输入、滚动、截屏等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桌面控制类：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ComputerUseTool —— 鼠标、键盘、截屏、拖拽等桌面级自动化操作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搜索类：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WebSearch —— 支持 Google、DuckDuckGo、Bing、Baidu 四大搜索引擎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可视化类：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DataVisualization —— 基于 LLM 自动生成图表，支持 PNG 和交互式 HTML 两种格式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协议集成类：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MCPClientTool —— 支持 MCP 协议，一键接入 GitHub、Notion、Slack、Gmail 等外部服务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特别值得一提的是，我们实现了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浏览器 + 桌面双自动化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。BrowserUseTool 能操控网页，ComputerUseTool 能操控桌面应用，两者都支持视觉反馈——Agent 能“看到”屏幕并做出决策。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六、核心创新四：自主任务编排引擎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当任务超出单个 Agent 的能力范围时，需要多 Agent 协作。DATA-AI 的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PlanningFlow 编排引擎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实现了这一能力：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智能任务分解：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LLM 自动将复杂任务分解为多个可执行步骤，每个步骤可指定由特定 Agent 执行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进度追踪：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实时跟踪每个步骤的状态（未开始/进行中/已完成/阻塞），前端可视化展示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自动总结：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任务完成后自动生成执行摘要，形成完整的工作报告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举个例子：当用户说“帮我分析这份销售数据并生成报告”时，系统会自动：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分解任务 → 调用 DataAnalysis Agent 分析数据 → 调用 DataVisualization 生成图表 → 生成完整报告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。整个过程无需人工干预。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七、对标顶级产品的企业级前端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好的 AI 产品不仅需要强大的后端，更需要优秀的用户体验。DATA-AI 的前端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对标 ChatGPT、Claude、OpenWebUI、LobeChat 等顶级产品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，实现了以下特性：</w:t>
      </w:r>
    </w:p>
    <w:p>
      <w:pPr>
        <w:pStyle w:val="Heading2"/>
        <w:spacing w:after="200" w:before="280"/>
      </w:pPr>
      <w:r>
        <w:rPr>
          <w:rFonts w:ascii="Calibri" w:eastAsia="Microsoft YaHei" w:hAnsi="Calibri"/>
          <w:b/>
          <w:bCs/>
          <w:color w:val="1A237E"/>
          <w:sz w:val="30"/>
          <w:szCs w:val="30"/>
        </w:rPr>
        <w:t xml:space="preserve">UI 设计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消息样式：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左对齐布局，用户/AI 头像（渐变色），768px 最大宽度居中显示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代码块：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#1e1e1e 深色背景，顶部标题栏（语言标签+复制按钮），行内代码 #eab38a 配色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输入区域：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20px 圆角，毛玻璃效果（backdrop-filter），圆形发送按钮（空灰/有内容绿色）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侧边栏：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浮动覆盖层模式（不推动主内容），点击遮罩关闭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思考链：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斜体文本，独立背景色，三点脉冲动画，可折叠展开</w:t>
      </w:r>
    </w:p>
    <w:p>
      <w:pPr>
        <w:pStyle w:val="Heading2"/>
        <w:spacing w:after="200" w:before="280"/>
      </w:pPr>
      <w:r>
        <w:rPr>
          <w:rFonts w:ascii="Calibri" w:eastAsia="Microsoft YaHei" w:hAnsi="Calibri"/>
          <w:b/>
          <w:bCs/>
          <w:color w:val="1A237E"/>
          <w:sz w:val="30"/>
          <w:szCs w:val="30"/>
        </w:rPr>
        <w:t xml:space="preserve">交互功能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智能自动滚动：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50px 阈值，用户上滚暂停，滚回底部自动恢复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停止生成按钮：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AI 回复期间发送按钮变红色停止按钮，一键终止生成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消息队列：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AI 回复期间用户可继续输入，消息自动排队，避免并发冲突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点赞/点踩：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内联反馈选项，数据持久化到 localStorage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键盘快捷键：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Enter 发送、Shift+Enter 换行、Ctrl+N 新建对话、Ctrl+/ 帮助、Escape 停止、Up 编辑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文件上传：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拖拽上传 + Ctrl+V 粘贴图片 + 文件预览卡片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对话导出：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支持 Markdown 和 JSON 两种格式导出</w:t>
      </w:r>
    </w:p>
    <w:p>
      <w:pPr>
        <w:pStyle w:val="Heading2"/>
        <w:spacing w:after="200" w:before="280"/>
      </w:pPr>
      <w:r>
        <w:rPr>
          <w:rFonts w:ascii="Calibri" w:eastAsia="Microsoft YaHei" w:hAnsi="Calibri"/>
          <w:b/>
          <w:bCs/>
          <w:color w:val="1A237E"/>
          <w:sz w:val="30"/>
          <w:szCs w:val="30"/>
        </w:rPr>
        <w:t xml:space="preserve">五大功能面板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我们设计了五个功能面板，让所有功能一键触达：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知识库面板：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创建知识库、上传文档、RAG 语义检索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技能系统面板：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AI 辅助生成技能、自定义提示词模板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MCP 工具面板：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快速添加 MCP 服务（GitHub/Notion/Slack/Gmail 等）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设置面板：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模型配置、沙箱设置、Agent 参数、显示偏好、LangSmith 调试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帮助面板：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使用说明和快捷键参考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更重要的是，整个前端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零框架依赖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，纯 HTML/CSS/JS 实现，加载极快，部署简单。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八、工程品质：完善的异常体系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作为一个企业级项目，DATA-AI 建立了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12 种精细化的异常类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，形成分层异常体系：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DATAAIError（基类）、ToolError、TokenLimitExceeded、LLMConnectionError、LLMResponseError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RateLimitError、ModelNotSupportedError、ConfigError、BrowserError、SandboxError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MCPServerError、TimeoutError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每个异常都包含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错误码和是否可重试标志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，支持精细化的错误分类和自动重试策略。同时，系统实现了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优雅降级机制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——当 Agent 框架失败时，自动回退到 Legacy 模式，保证服务始终可用。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九、技术架构总览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DATA-AI 采用清晰的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四层架构设计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前端展示层：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纯 HTML/CSS/JS 实现的企业级 Web 界面，支持暗色/亮色主题切换和响应式设计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Web 服务层：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基于 FastAPI 的 RESTful API + WebSocket 实时通信，全异步架构，高并发性能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Agent 框架层：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多类型 Agent 继承体系，支持 ReAct/ToolCall/Browser/SWE 等多种范式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工具与基础设施层：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15+ 工具集、Docker 沙箱、RAG 检索、MCP/A2A 双协议支持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在 LLM 集成方面，我们支持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 7 大平台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：OpenAI、Azure OpenAI、AWS Bedrock、Ollama、阿里云通义千问、DeepSeek、Anthropic。用户可以根据需求自由切换，无需修改代码。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十、应用场景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DATA-AI 的设计理念是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“一个平台，多场景赋能”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。结合本次大赛“AI Agent 赋能生产生活”的主题，我们的作品可以覆盖多个赛道的需求：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办公助手场景（赛道五）：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会议纪要整理、文献摘要、多语言润色、PPT 生成、数据报告自动化——成为可靠的“数字研友”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产业赋能场景（赛道六）：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智能制造中的数据洞察、生物医药领域的文献分析、金融科技的数据可视化、智慧城市的流程自动化——真正服务于粤港澳大湾区产业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生活帮手场景（赛道四）：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课程提醒、预算管理、旅行规划、健康打卡——理解个性化需求的贴心助手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其中，</w:t>
      </w: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MCP 协议支持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是我们的一大亮点。通过 MCP，用户可以一键接入 GitHub、Notion、Slack、Gmail、Brave 搜索、SQLite、PostgreSQL 等外部服务，让 Agent 的能力无限扩展。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十一、工程品质与鲁棒性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作为一个完整的工程项目，DATA-AI 在工程品质方面做了大量工作：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类型安全：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全量使用 Pydantic BaseModel 建模，所有数据结构都有严格的类型检查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异步架构：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全链路 async/await，高并发性能，支持多用户同时在线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完善的错误处理：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12 种自定义异常类，分层异常体系，包括 TokenLimitExceeded、ToolError、SandboxTimeoutError 等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优雅降级：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Agent 框架失败时自动回退到 Legacy 模式，保证服务始终可用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资源管理：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所有 Agent 和工具实现 cleanup() 方法，Docker 容器自动清理，确保资源释放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CI/CD：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GitHub Actions 工作流，包括自动构建、PR 差异检查、代码质量护卫</w:t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color w:val="1A237E"/>
          <w:sz w:val="36"/>
          <w:szCs w:val="36"/>
        </w:rPr>
        <w:t xml:space="preserve">十二、总结与展望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各位评委老师，用一句话概括 DATA-AI 的核心价值：</w:t>
      </w:r>
    </w:p>
    <w:p>
      <w:pPr>
        <w:spacing w:after="160" w:line="360"/>
        <w:jc w:val="center"/>
      </w:pPr>
      <w:r>
        <w:rPr>
          <w:rFonts w:ascii="Calibri" w:eastAsia="Microsoft YaHei" w:hAnsi="Calibri"/>
          <w:b/>
          <w:bCs/>
          <w:color w:val="0D47A1"/>
          <w:sz w:val="24"/>
          <w:szCs w:val="24"/>
        </w:rPr>
        <w:t xml:space="preserve">“我们不是在做一个聊天机器人，而是在构建一个能思考、能行动、能协作的 AI 智能体平台。”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DATA-AI 的三大核心竞争力：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技术创新性：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自研四层 Agent 继承体系、零依赖 RAG、浏览器+桌面双自动化、MCP/A2A 双协议支持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实用价值：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一个平台覆盖办公、产业、生活多场景，零外部依赖降低部署门槛</w:t>
      </w:r>
    </w:p>
    <w:p>
      <w:pPr>
        <w:spacing w:after="160" w:line="360"/>
        <w:ind w:firstLine="480"/>
        <w:jc w:val="left"/>
      </w:pPr>
      <w:r>
        <w:rPr>
          <w:rFonts w:ascii="Calibri" w:eastAsia="Microsoft YaHei" w:hAnsi="Calibri"/>
          <w:b/>
          <w:bCs/>
          <w:color w:val="212121"/>
          <w:sz w:val="24"/>
          <w:szCs w:val="24"/>
        </w:rPr>
        <w:t xml:space="preserve">用户体验：</w:t>
      </w:r>
      <w:r>
        <w:rPr>
          <w:rFonts w:ascii="Calibri" w:eastAsia="Microsoft YaHei" w:hAnsi="Calibri"/>
          <w:color w:val="212121"/>
          <w:sz w:val="24"/>
          <w:szCs w:val="24"/>
        </w:rPr>
        <w:t xml:space="preserve">对标 ChatGPT/Claude 的企业级 UI，实时思考链、Artifacts 面板、五大功能面板、智能交互细节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展望未来，我们计划在以下方向继续深化：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引入多模态能力，让 Agent 能“看”到图片和视频；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构建 Agent 市场，让用户可以创建和分享自定义 Agent；</w:t>
      </w: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深化产业场景，专注服务粤港澳大湾区智能制造、生物医药等高价值领域。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AI Agent 的未来不是“更能聊天”，而是“更能干活”。DATA-AI 将持续走在这条路上，让 AI 真正成为生产力的一部分。</w:t>
      </w:r>
    </w:p>
    <w:p>
      <w:pPr>
        <w:spacing w:after="80"/>
      </w:pPr>
    </w:p>
    <w:p>
      <w:pPr>
        <w:spacing w:after="80"/>
      </w:pPr>
    </w:p>
    <w:p>
      <w:pPr>
        <w:spacing w:after="160" w:line="360"/>
        <w:jc w:val="center"/>
      </w:pPr>
      <w:r>
        <w:rPr>
          <w:rFonts w:ascii="Calibri" w:eastAsia="Microsoft YaHei" w:hAnsi="Calibri"/>
          <w:color w:val="212121"/>
          <w:sz w:val="24"/>
          <w:szCs w:val="24"/>
        </w:rPr>
        <w:t xml:space="preserve">感谢各位评委老师的耐心聆听，谢谢！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/>
        <w:color w:val="616161"/>
        <w:sz w:val="18"/>
        <w:szCs w:val="18"/>
      </w:rPr>
      <w:t xml:space="preserve">— </w:t>
    </w:r>
    <w:r>
      <w:rPr>
        <w:rFonts w:ascii="Calibri" w:hAnsi="Calibri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16161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 w:hAnsi="Calibri"/>
        <w:i/>
        <w:iCs/>
        <w:color w:val="616161"/>
        <w:sz w:val="18"/>
        <w:szCs w:val="18"/>
      </w:rPr>
      <w:t xml:space="preserve">DATA-AI · 深圳理工大学 AI Agent 创新大赛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21212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Calibri" w:eastAsia="Microsoft YaHei" w:hAnsi="Calibri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Calibri" w:eastAsia="Microsoft YaHei" w:hAnsi="Calibri"/>
      <w:b/>
      <w:bCs/>
      <w:color w:val="0D47A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40" w:before="200"/>
      <w:outlineLvl w:val="2"/>
    </w:pPr>
    <w:rPr>
      <w:rFonts w:ascii="Calibri" w:eastAsia="Microsoft YaHei" w:hAnsi="Calibri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2026-05-15T12:05:51.190Z</dcterms:created>
  <dcterms:modified xsi:type="dcterms:W3CDTF">2026-05-15T12:05:51.192Z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