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409EE" w14:textId="77777777" w:rsidR="00033237" w:rsidRPr="00033237" w:rsidRDefault="00033237" w:rsidP="00033237">
      <w:pPr>
        <w:keepNext/>
        <w:keepLines/>
        <w:spacing w:before="100" w:beforeAutospacing="1" w:after="0" w:line="240" w:lineRule="auto"/>
        <w:jc w:val="center"/>
        <w:outlineLvl w:val="1"/>
        <w:rPr>
          <w:rFonts w:ascii="Cambria" w:eastAsia="Times New Roman" w:hAnsi="Cambria" w:cs="Times New Roman"/>
          <w:b/>
          <w:bCs/>
          <w:color w:val="4F81BD"/>
          <w:kern w:val="0"/>
          <w:sz w:val="26"/>
          <w:szCs w:val="26"/>
          <w:lang w:bidi="ar-SA"/>
          <w14:ligatures w14:val="none"/>
        </w:rPr>
      </w:pPr>
      <w:r w:rsidRPr="00033237">
        <w:rPr>
          <w:rFonts w:ascii="Cambria" w:eastAsia="Times New Roman" w:hAnsi="Cambria" w:cs="Times New Roman"/>
          <w:b/>
          <w:bCs/>
          <w:color w:val="4F81BD"/>
          <w:kern w:val="0"/>
          <w:sz w:val="26"/>
          <w:szCs w:val="26"/>
          <w:lang w:bidi="ar-SA"/>
          <w14:ligatures w14:val="none"/>
        </w:rPr>
        <w:t>Criterion E: Evaluation</w:t>
      </w:r>
    </w:p>
    <w:p w14:paraId="12042C09" w14:textId="427B4AEF" w:rsidR="00B86125" w:rsidRDefault="00033237" w:rsidP="00033237">
      <w:pPr>
        <w:keepNext/>
        <w:keepLines/>
        <w:spacing w:before="200" w:after="0" w:line="276" w:lineRule="auto"/>
        <w:outlineLvl w:val="1"/>
        <w:rPr>
          <w:rFonts w:ascii="Cambria" w:eastAsia="Times New Roman" w:hAnsi="Cambria" w:cs="Times New Roman"/>
          <w:b/>
          <w:bCs/>
          <w:i/>
          <w:iCs/>
          <w:color w:val="17365D"/>
          <w:kern w:val="0"/>
          <w:sz w:val="26"/>
          <w:szCs w:val="26"/>
          <w:lang w:bidi="ar-SA"/>
          <w14:ligatures w14:val="none"/>
        </w:rPr>
      </w:pPr>
      <w:r w:rsidRPr="00033237">
        <w:rPr>
          <w:rFonts w:ascii="Cambria" w:eastAsia="Times New Roman" w:hAnsi="Cambria" w:cs="Times New Roman"/>
          <w:b/>
          <w:bCs/>
          <w:i/>
          <w:iCs/>
          <w:color w:val="17365D"/>
          <w:kern w:val="0"/>
          <w:sz w:val="26"/>
          <w:szCs w:val="26"/>
          <w:lang w:bidi="ar-SA"/>
          <w14:ligatures w14:val="none"/>
        </w:rPr>
        <w:t>Product</w:t>
      </w:r>
      <w:r w:rsidRPr="00033237">
        <w:rPr>
          <w:rFonts w:ascii="Cambria" w:eastAsia="Times New Roman" w:hAnsi="Cambria" w:cs="Times New Roman"/>
          <w:b/>
          <w:bCs/>
          <w:i/>
          <w:iCs/>
          <w:color w:val="4F81BD"/>
          <w:kern w:val="0"/>
          <w:sz w:val="26"/>
          <w:szCs w:val="26"/>
          <w:lang w:bidi="ar-SA"/>
          <w14:ligatures w14:val="none"/>
        </w:rPr>
        <w:t xml:space="preserve"> </w:t>
      </w:r>
      <w:r w:rsidRPr="00033237">
        <w:rPr>
          <w:rFonts w:ascii="Cambria" w:eastAsia="Times New Roman" w:hAnsi="Cambria" w:cs="Times New Roman"/>
          <w:b/>
          <w:bCs/>
          <w:i/>
          <w:iCs/>
          <w:color w:val="17365D"/>
          <w:kern w:val="0"/>
          <w:sz w:val="26"/>
          <w:szCs w:val="26"/>
          <w:lang w:bidi="ar-SA"/>
          <w14:ligatures w14:val="none"/>
        </w:rPr>
        <w:t>Evaluation</w:t>
      </w:r>
    </w:p>
    <w:p w14:paraId="12B19A5B" w14:textId="2AB4A3D5" w:rsidR="00B86125" w:rsidRPr="00033237" w:rsidRDefault="00B86125" w:rsidP="00426BB9">
      <w:pPr>
        <w:jc w:val="both"/>
        <w:rPr>
          <w:lang w:bidi="ar-SA"/>
        </w:rPr>
      </w:pPr>
      <w:r w:rsidRPr="00B86125">
        <w:rPr>
          <w:lang w:bidi="ar-SA"/>
        </w:rPr>
        <w:t>An interview was held with the client on 14/11/2023</w:t>
      </w:r>
      <w:r w:rsidR="00C81B81">
        <w:rPr>
          <w:lang w:bidi="ar-SA"/>
        </w:rPr>
        <w:t xml:space="preserve"> for gathering his feedback regarding the application</w:t>
      </w:r>
      <w:r w:rsidRPr="00B86125">
        <w:rPr>
          <w:lang w:bidi="ar-SA"/>
        </w:rPr>
        <w:t xml:space="preserve">. The interview transcript has been included in Appendix </w:t>
      </w:r>
      <w:r w:rsidR="00C81B81">
        <w:rPr>
          <w:lang w:bidi="ar-SA"/>
        </w:rPr>
        <w:t>E</w:t>
      </w:r>
      <w:r w:rsidRPr="00B86125">
        <w:rPr>
          <w:lang w:bidi="ar-SA"/>
        </w:rPr>
        <w:t xml:space="preserve">1. Please refer to Appendix </w:t>
      </w:r>
      <w:r w:rsidR="00F47DCB">
        <w:rPr>
          <w:lang w:bidi="ar-SA"/>
        </w:rPr>
        <w:t>E</w:t>
      </w:r>
      <w:r w:rsidRPr="00B86125">
        <w:rPr>
          <w:lang w:bidi="ar-SA"/>
        </w:rPr>
        <w:t>1 for further details.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1548"/>
        <w:gridCol w:w="3413"/>
      </w:tblGrid>
      <w:tr w:rsidR="00033237" w:rsidRPr="00033237" w14:paraId="4D55D3E6" w14:textId="77777777" w:rsidTr="00033237">
        <w:tc>
          <w:tcPr>
            <w:tcW w:w="2347" w:type="pct"/>
            <w:tcBorders>
              <w:top w:val="single" w:sz="4" w:space="0" w:color="000000"/>
              <w:left w:val="single" w:sz="4" w:space="0" w:color="000000"/>
              <w:bottom w:val="single" w:sz="4" w:space="0" w:color="000000"/>
              <w:right w:val="single" w:sz="4" w:space="0" w:color="000000"/>
            </w:tcBorders>
            <w:vAlign w:val="center"/>
            <w:hideMark/>
          </w:tcPr>
          <w:p w14:paraId="1E43ECA8" w14:textId="77777777" w:rsidR="00033237" w:rsidRPr="00033237" w:rsidRDefault="00033237" w:rsidP="00033237">
            <w:pPr>
              <w:spacing w:before="120" w:after="120" w:line="240" w:lineRule="auto"/>
              <w:jc w:val="center"/>
              <w:rPr>
                <w:rFonts w:ascii="Calibri" w:eastAsia="Times New Roman" w:hAnsi="Calibri" w:cs="Calibri"/>
                <w:b/>
                <w:bCs/>
                <w:kern w:val="0"/>
                <w:lang w:bidi="ar-SA"/>
                <w14:ligatures w14:val="none"/>
              </w:rPr>
            </w:pPr>
            <w:r w:rsidRPr="00033237">
              <w:rPr>
                <w:rFonts w:ascii="Calibri" w:eastAsia="Times New Roman" w:hAnsi="Calibri" w:cs="Calibri"/>
                <w:b/>
                <w:bCs/>
                <w:kern w:val="0"/>
                <w:lang w:bidi="ar-SA"/>
                <w14:ligatures w14:val="none"/>
              </w:rPr>
              <w:t>Success Criteria</w:t>
            </w:r>
          </w:p>
        </w:tc>
        <w:tc>
          <w:tcPr>
            <w:tcW w:w="828" w:type="pct"/>
            <w:tcBorders>
              <w:top w:val="single" w:sz="4" w:space="0" w:color="000000"/>
              <w:left w:val="single" w:sz="4" w:space="0" w:color="000000"/>
              <w:bottom w:val="single" w:sz="4" w:space="0" w:color="000000"/>
              <w:right w:val="single" w:sz="4" w:space="0" w:color="000000"/>
            </w:tcBorders>
            <w:vAlign w:val="center"/>
            <w:hideMark/>
          </w:tcPr>
          <w:p w14:paraId="2EDABB61" w14:textId="77777777" w:rsidR="00033237" w:rsidRPr="00033237" w:rsidRDefault="00033237" w:rsidP="00033237">
            <w:pPr>
              <w:widowControl w:val="0"/>
              <w:suppressAutoHyphens/>
              <w:autoSpaceDE w:val="0"/>
              <w:autoSpaceDN w:val="0"/>
              <w:spacing w:before="120" w:after="120" w:line="240" w:lineRule="auto"/>
              <w:jc w:val="center"/>
              <w:rPr>
                <w:rFonts w:ascii="Calibri" w:eastAsia="SimSun" w:hAnsi="Calibri" w:cs="Calibri"/>
                <w:b/>
                <w:bCs/>
                <w:kern w:val="3"/>
                <w:lang w:val="en-GB" w:eastAsia="zh-CN" w:bidi="ar-SA"/>
                <w14:ligatures w14:val="none"/>
              </w:rPr>
            </w:pPr>
            <w:r w:rsidRPr="00033237">
              <w:rPr>
                <w:rFonts w:ascii="Calibri" w:eastAsia="SimSun" w:hAnsi="Calibri" w:cs="Calibri"/>
                <w:b/>
                <w:bCs/>
                <w:kern w:val="3"/>
                <w:lang w:val="en-GB" w:eastAsia="zh-CN" w:bidi="ar-SA"/>
                <w14:ligatures w14:val="none"/>
              </w:rPr>
              <w:t>Met/Not Met</w:t>
            </w:r>
          </w:p>
        </w:tc>
        <w:tc>
          <w:tcPr>
            <w:tcW w:w="1825" w:type="pct"/>
            <w:tcBorders>
              <w:top w:val="single" w:sz="4" w:space="0" w:color="000000"/>
              <w:left w:val="single" w:sz="4" w:space="0" w:color="000000"/>
              <w:bottom w:val="single" w:sz="4" w:space="0" w:color="000000"/>
              <w:right w:val="single" w:sz="4" w:space="0" w:color="000000"/>
            </w:tcBorders>
            <w:vAlign w:val="center"/>
            <w:hideMark/>
          </w:tcPr>
          <w:p w14:paraId="1853439E" w14:textId="5E9F416B" w:rsidR="00033237" w:rsidRPr="00033237" w:rsidRDefault="00033237" w:rsidP="00033237">
            <w:pPr>
              <w:widowControl w:val="0"/>
              <w:suppressAutoHyphens/>
              <w:autoSpaceDE w:val="0"/>
              <w:autoSpaceDN w:val="0"/>
              <w:spacing w:before="120" w:after="120" w:line="240" w:lineRule="auto"/>
              <w:jc w:val="center"/>
              <w:rPr>
                <w:rFonts w:ascii="Calibri" w:eastAsia="SimSun" w:hAnsi="Calibri" w:cs="Calibri"/>
                <w:b/>
                <w:bCs/>
                <w:kern w:val="3"/>
                <w:lang w:val="en-GB" w:eastAsia="zh-CN" w:bidi="ar-SA"/>
                <w14:ligatures w14:val="none"/>
              </w:rPr>
            </w:pPr>
            <w:r w:rsidRPr="00033237">
              <w:rPr>
                <w:rFonts w:ascii="Calibri" w:eastAsia="SimSun" w:hAnsi="Calibri" w:cs="Calibri"/>
                <w:b/>
                <w:bCs/>
                <w:kern w:val="3"/>
                <w:lang w:val="en-GB" w:eastAsia="zh-CN" w:bidi="ar-SA"/>
                <w14:ligatures w14:val="none"/>
              </w:rPr>
              <w:t>Evaluation (</w:t>
            </w:r>
            <w:r w:rsidR="00AB7966">
              <w:rPr>
                <w:rFonts w:ascii="Calibri" w:eastAsia="SimSun" w:hAnsi="Calibri" w:cs="Calibri"/>
                <w:b/>
                <w:bCs/>
                <w:kern w:val="3"/>
                <w:lang w:val="en-GB" w:eastAsia="zh-CN" w:bidi="ar-SA"/>
                <w14:ligatures w14:val="none"/>
              </w:rPr>
              <w:t>based on</w:t>
            </w:r>
            <w:r w:rsidRPr="00033237">
              <w:rPr>
                <w:rFonts w:ascii="Calibri" w:eastAsia="SimSun" w:hAnsi="Calibri" w:cs="Calibri"/>
                <w:b/>
                <w:bCs/>
                <w:kern w:val="3"/>
                <w:lang w:val="en-GB" w:eastAsia="zh-CN" w:bidi="ar-SA"/>
                <w14:ligatures w14:val="none"/>
              </w:rPr>
              <w:t xml:space="preserve"> Client Interview</w:t>
            </w:r>
            <w:r w:rsidR="008E38DE">
              <w:rPr>
                <w:rFonts w:ascii="Calibri" w:eastAsia="SimSun" w:hAnsi="Calibri" w:cs="Calibri"/>
                <w:b/>
                <w:bCs/>
                <w:kern w:val="3"/>
                <w:lang w:val="en-GB" w:eastAsia="zh-CN" w:bidi="ar-SA"/>
                <w14:ligatures w14:val="none"/>
              </w:rPr>
              <w:t xml:space="preserve"> in</w:t>
            </w:r>
            <w:r w:rsidRPr="00033237">
              <w:rPr>
                <w:rFonts w:ascii="Calibri" w:eastAsia="SimSun" w:hAnsi="Calibri" w:cs="Calibri"/>
                <w:b/>
                <w:bCs/>
                <w:kern w:val="3"/>
                <w:lang w:val="en-GB" w:eastAsia="zh-CN" w:bidi="ar-SA"/>
                <w14:ligatures w14:val="none"/>
              </w:rPr>
              <w:t xml:space="preserve"> Appendix E1)</w:t>
            </w:r>
          </w:p>
        </w:tc>
      </w:tr>
      <w:tr w:rsidR="00AF4491" w:rsidRPr="00033237" w14:paraId="2A7BE04D" w14:textId="77777777" w:rsidTr="00033237">
        <w:tc>
          <w:tcPr>
            <w:tcW w:w="2347" w:type="pct"/>
            <w:tcBorders>
              <w:top w:val="single" w:sz="4" w:space="0" w:color="000000"/>
              <w:left w:val="single" w:sz="4" w:space="0" w:color="000000"/>
              <w:bottom w:val="single" w:sz="4" w:space="0" w:color="000000"/>
              <w:right w:val="single" w:sz="4" w:space="0" w:color="000000"/>
            </w:tcBorders>
          </w:tcPr>
          <w:p w14:paraId="2BC340F5" w14:textId="6DDF804F" w:rsidR="00AF4491" w:rsidRPr="003D45BC" w:rsidRDefault="00AF4491" w:rsidP="00AF4491">
            <w:pPr>
              <w:widowControl w:val="0"/>
              <w:suppressAutoHyphens/>
              <w:autoSpaceDE w:val="0"/>
              <w:autoSpaceDN w:val="0"/>
              <w:spacing w:after="200" w:line="360" w:lineRule="auto"/>
              <w:rPr>
                <w:rFonts w:ascii="Calibri" w:eastAsia="SimSun" w:hAnsi="Calibri" w:cs="Times New Roman"/>
                <w:kern w:val="3"/>
                <w:lang w:val="en-GB" w:eastAsia="zh-CN" w:bidi="ar-SA"/>
                <w14:ligatures w14:val="none"/>
              </w:rPr>
            </w:pPr>
            <w:r w:rsidRPr="003D45BC">
              <w:rPr>
                <w:rFonts w:ascii="Calibri" w:eastAsia="Times New Roman" w:hAnsi="Calibri" w:cs="Times New Roman"/>
                <w:kern w:val="0"/>
                <w:lang w:bidi="ar-SA"/>
                <w14:ligatures w14:val="none"/>
              </w:rPr>
              <w:t>The client must be able to switch between his personal and work Gmail accounts without losing any of his financial data. Each account’s data should be isolated, ensuring that only the transactions and categories related to the signed-in account are accessible.</w:t>
            </w:r>
          </w:p>
        </w:tc>
        <w:tc>
          <w:tcPr>
            <w:tcW w:w="828" w:type="pct"/>
            <w:tcBorders>
              <w:top w:val="single" w:sz="4" w:space="0" w:color="000000"/>
              <w:left w:val="single" w:sz="4" w:space="0" w:color="000000"/>
              <w:bottom w:val="single" w:sz="4" w:space="0" w:color="000000"/>
              <w:right w:val="single" w:sz="4" w:space="0" w:color="000000"/>
            </w:tcBorders>
          </w:tcPr>
          <w:p w14:paraId="7C9FB6EA" w14:textId="324A593A" w:rsidR="00AF4491" w:rsidRPr="00033237" w:rsidRDefault="00AF4491" w:rsidP="00AF4491">
            <w:pPr>
              <w:widowControl w:val="0"/>
              <w:suppressAutoHyphens/>
              <w:autoSpaceDE w:val="0"/>
              <w:autoSpaceDN w:val="0"/>
              <w:spacing w:after="0" w:line="24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Met</w:t>
            </w:r>
          </w:p>
        </w:tc>
        <w:tc>
          <w:tcPr>
            <w:tcW w:w="1825" w:type="pct"/>
            <w:tcBorders>
              <w:top w:val="single" w:sz="4" w:space="0" w:color="000000"/>
              <w:left w:val="single" w:sz="4" w:space="0" w:color="000000"/>
              <w:bottom w:val="single" w:sz="4" w:space="0" w:color="000000"/>
              <w:right w:val="single" w:sz="4" w:space="0" w:color="000000"/>
            </w:tcBorders>
          </w:tcPr>
          <w:p w14:paraId="16392CE4" w14:textId="26FA66AD" w:rsidR="00AF4491" w:rsidRPr="00033237" w:rsidRDefault="00AF4491" w:rsidP="00AF4491">
            <w:pPr>
              <w:widowControl w:val="0"/>
              <w:suppressAutoHyphens/>
              <w:autoSpaceDE w:val="0"/>
              <w:autoSpaceDN w:val="0"/>
              <w:spacing w:after="200" w:line="36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 xml:space="preserve">The client </w:t>
            </w:r>
            <w:r w:rsidR="003D3097">
              <w:rPr>
                <w:rFonts w:ascii="Calibri" w:eastAsia="SimSun" w:hAnsi="Calibri" w:cs="Calibri"/>
                <w:kern w:val="3"/>
                <w:lang w:val="en-GB" w:eastAsia="zh-CN" w:bidi="ar-SA"/>
                <w14:ligatures w14:val="none"/>
              </w:rPr>
              <w:t xml:space="preserve">talked about and </w:t>
            </w:r>
            <w:r w:rsidRPr="00033237">
              <w:rPr>
                <w:rFonts w:ascii="Calibri" w:eastAsia="SimSun" w:hAnsi="Calibri" w:cs="Calibri"/>
                <w:kern w:val="3"/>
                <w:lang w:val="en-GB" w:eastAsia="zh-CN" w:bidi="ar-SA"/>
                <w14:ligatures w14:val="none"/>
              </w:rPr>
              <w:t>praised the ease of use of signing in and using his different Gmail accounts in the product</w:t>
            </w:r>
            <w:r w:rsidR="008D3960">
              <w:rPr>
                <w:rFonts w:ascii="Calibri" w:eastAsia="SimSun" w:hAnsi="Calibri" w:cs="Calibri"/>
                <w:kern w:val="3"/>
                <w:lang w:val="en-GB" w:eastAsia="zh-CN" w:bidi="ar-SA"/>
                <w14:ligatures w14:val="none"/>
              </w:rPr>
              <w:t xml:space="preserve"> and had no complaints regarding his financial data being mixed between his two accounts</w:t>
            </w:r>
            <w:r w:rsidRPr="00033237">
              <w:rPr>
                <w:rFonts w:ascii="Calibri" w:eastAsia="SimSun" w:hAnsi="Calibri" w:cs="Calibri"/>
                <w:kern w:val="3"/>
                <w:lang w:val="en-GB" w:eastAsia="zh-CN" w:bidi="ar-SA"/>
                <w14:ligatures w14:val="none"/>
              </w:rPr>
              <w:t>.</w:t>
            </w:r>
          </w:p>
        </w:tc>
      </w:tr>
      <w:tr w:rsidR="00AF4491" w:rsidRPr="00033237" w14:paraId="2ED0BDBB" w14:textId="77777777" w:rsidTr="00033237">
        <w:tc>
          <w:tcPr>
            <w:tcW w:w="2347" w:type="pct"/>
            <w:tcBorders>
              <w:top w:val="single" w:sz="4" w:space="0" w:color="000000"/>
              <w:left w:val="single" w:sz="4" w:space="0" w:color="000000"/>
              <w:bottom w:val="single" w:sz="4" w:space="0" w:color="000000"/>
              <w:right w:val="single" w:sz="4" w:space="0" w:color="000000"/>
            </w:tcBorders>
          </w:tcPr>
          <w:p w14:paraId="4EB594B9" w14:textId="23BE36E8" w:rsidR="00AF4491" w:rsidRPr="003D45BC" w:rsidRDefault="00AF4491" w:rsidP="00AF4491">
            <w:pPr>
              <w:widowControl w:val="0"/>
              <w:suppressAutoHyphens/>
              <w:autoSpaceDE w:val="0"/>
              <w:autoSpaceDN w:val="0"/>
              <w:spacing w:after="200" w:line="360" w:lineRule="auto"/>
              <w:rPr>
                <w:rFonts w:ascii="Calibri" w:eastAsia="Times New Roman" w:hAnsi="Calibri" w:cs="Times New Roman"/>
                <w:kern w:val="0"/>
                <w:lang w:bidi="ar-SA"/>
                <w14:ligatures w14:val="none"/>
              </w:rPr>
            </w:pPr>
            <w:r w:rsidRPr="003D45BC">
              <w:rPr>
                <w:rFonts w:ascii="Calibri" w:eastAsia="Times New Roman" w:hAnsi="Calibri" w:cs="Times New Roman"/>
                <w:kern w:val="0"/>
                <w:lang w:bidi="ar-SA"/>
                <w14:ligatures w14:val="none"/>
              </w:rPr>
              <w:t>The application must ensure that sensitive financial data is only accessible when the client is logged in using one of their Gmail accounts. Attempts to access the application without logging in must redirect the user to the sign in page.</w:t>
            </w:r>
          </w:p>
        </w:tc>
        <w:tc>
          <w:tcPr>
            <w:tcW w:w="828" w:type="pct"/>
            <w:tcBorders>
              <w:top w:val="single" w:sz="4" w:space="0" w:color="000000"/>
              <w:left w:val="single" w:sz="4" w:space="0" w:color="000000"/>
              <w:bottom w:val="single" w:sz="4" w:space="0" w:color="000000"/>
              <w:right w:val="single" w:sz="4" w:space="0" w:color="000000"/>
            </w:tcBorders>
          </w:tcPr>
          <w:p w14:paraId="27176E0D" w14:textId="534D2B7C" w:rsidR="00AF4491" w:rsidRPr="00033237" w:rsidRDefault="00AF4491" w:rsidP="00AF4491">
            <w:pPr>
              <w:widowControl w:val="0"/>
              <w:suppressAutoHyphens/>
              <w:autoSpaceDE w:val="0"/>
              <w:autoSpaceDN w:val="0"/>
              <w:spacing w:after="0" w:line="24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Met</w:t>
            </w:r>
          </w:p>
        </w:tc>
        <w:tc>
          <w:tcPr>
            <w:tcW w:w="1825" w:type="pct"/>
            <w:tcBorders>
              <w:top w:val="single" w:sz="4" w:space="0" w:color="000000"/>
              <w:left w:val="single" w:sz="4" w:space="0" w:color="000000"/>
              <w:bottom w:val="single" w:sz="4" w:space="0" w:color="000000"/>
              <w:right w:val="single" w:sz="4" w:space="0" w:color="000000"/>
            </w:tcBorders>
          </w:tcPr>
          <w:p w14:paraId="48E5B154" w14:textId="7C10B738" w:rsidR="00AF4491" w:rsidRPr="00033237" w:rsidRDefault="008D3960" w:rsidP="00AF4491">
            <w:pPr>
              <w:widowControl w:val="0"/>
              <w:suppressAutoHyphens/>
              <w:autoSpaceDE w:val="0"/>
              <w:autoSpaceDN w:val="0"/>
              <w:spacing w:after="200" w:line="360" w:lineRule="auto"/>
              <w:rPr>
                <w:rFonts w:ascii="Calibri" w:eastAsia="SimSun" w:hAnsi="Calibri" w:cs="Calibri"/>
                <w:kern w:val="3"/>
                <w:lang w:val="en-GB" w:eastAsia="zh-CN" w:bidi="ar-SA"/>
                <w14:ligatures w14:val="none"/>
              </w:rPr>
            </w:pPr>
            <w:r>
              <w:rPr>
                <w:rFonts w:ascii="Calibri" w:eastAsia="SimSun" w:hAnsi="Calibri" w:cs="Calibri"/>
                <w:kern w:val="3"/>
                <w:lang w:val="en-GB" w:eastAsia="zh-CN" w:bidi="ar-SA"/>
                <w14:ligatures w14:val="none"/>
              </w:rPr>
              <w:t xml:space="preserve">The client </w:t>
            </w:r>
            <w:r w:rsidR="000F144D">
              <w:rPr>
                <w:rFonts w:ascii="Calibri" w:eastAsia="SimSun" w:hAnsi="Calibri" w:cs="Calibri"/>
                <w:kern w:val="3"/>
                <w:lang w:val="en-GB" w:eastAsia="zh-CN" w:bidi="ar-SA"/>
                <w14:ligatures w14:val="none"/>
              </w:rPr>
              <w:t xml:space="preserve">said he was </w:t>
            </w:r>
            <w:r>
              <w:rPr>
                <w:rFonts w:ascii="Calibri" w:eastAsia="SimSun" w:hAnsi="Calibri" w:cs="Calibri"/>
                <w:kern w:val="3"/>
                <w:lang w:val="en-GB" w:eastAsia="zh-CN" w:bidi="ar-SA"/>
                <w14:ligatures w14:val="none"/>
              </w:rPr>
              <w:t>reassured about the security of the application as it redirected him to the sign-in page when he had forgotten to sign in.</w:t>
            </w:r>
          </w:p>
        </w:tc>
      </w:tr>
      <w:tr w:rsidR="00AF4491" w:rsidRPr="00033237" w14:paraId="5B481073" w14:textId="77777777" w:rsidTr="00033237">
        <w:tc>
          <w:tcPr>
            <w:tcW w:w="2347" w:type="pct"/>
            <w:tcBorders>
              <w:top w:val="single" w:sz="4" w:space="0" w:color="000000"/>
              <w:left w:val="single" w:sz="4" w:space="0" w:color="000000"/>
              <w:bottom w:val="single" w:sz="4" w:space="0" w:color="000000"/>
              <w:right w:val="single" w:sz="4" w:space="0" w:color="000000"/>
            </w:tcBorders>
            <w:hideMark/>
          </w:tcPr>
          <w:p w14:paraId="70AEEDAD" w14:textId="73071330" w:rsidR="00AF4491" w:rsidRPr="00033237" w:rsidRDefault="00AF4491" w:rsidP="00AF4491">
            <w:pPr>
              <w:widowControl w:val="0"/>
              <w:suppressAutoHyphens/>
              <w:autoSpaceDE w:val="0"/>
              <w:autoSpaceDN w:val="0"/>
              <w:spacing w:after="200" w:line="360" w:lineRule="auto"/>
              <w:rPr>
                <w:rFonts w:ascii="Calibri" w:eastAsia="SimSun" w:hAnsi="Calibri" w:cs="Calibri"/>
                <w:b/>
                <w:bCs/>
                <w:kern w:val="3"/>
                <w:lang w:val="en-GB" w:eastAsia="zh-CN" w:bidi="ar-SA"/>
                <w14:ligatures w14:val="none"/>
              </w:rPr>
            </w:pPr>
            <w:r w:rsidRPr="003D45BC">
              <w:rPr>
                <w:rFonts w:ascii="Calibri" w:eastAsia="SimSun" w:hAnsi="Calibri" w:cs="Times New Roman"/>
                <w:kern w:val="3"/>
                <w:lang w:val="en-GB" w:eastAsia="zh-CN" w:bidi="ar-SA"/>
                <w14:ligatures w14:val="none"/>
              </w:rPr>
              <w:t>The client should be able to add new incomes and expenses on the Home page. The transactions must also be validated – transaction amounts cannot exceed 100,000 and transaction names cannot be longer than 20 characters long.</w:t>
            </w:r>
          </w:p>
        </w:tc>
        <w:tc>
          <w:tcPr>
            <w:tcW w:w="828" w:type="pct"/>
            <w:tcBorders>
              <w:top w:val="single" w:sz="4" w:space="0" w:color="000000"/>
              <w:left w:val="single" w:sz="4" w:space="0" w:color="000000"/>
              <w:bottom w:val="single" w:sz="4" w:space="0" w:color="000000"/>
              <w:right w:val="single" w:sz="4" w:space="0" w:color="000000"/>
            </w:tcBorders>
            <w:hideMark/>
          </w:tcPr>
          <w:p w14:paraId="01E0FEDC" w14:textId="77777777" w:rsidR="00AF4491" w:rsidRPr="00033237" w:rsidRDefault="00AF4491" w:rsidP="00AF4491">
            <w:pPr>
              <w:widowControl w:val="0"/>
              <w:suppressAutoHyphens/>
              <w:autoSpaceDE w:val="0"/>
              <w:autoSpaceDN w:val="0"/>
              <w:spacing w:after="0" w:line="24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Met</w:t>
            </w:r>
          </w:p>
        </w:tc>
        <w:tc>
          <w:tcPr>
            <w:tcW w:w="1825" w:type="pct"/>
            <w:tcBorders>
              <w:top w:val="single" w:sz="4" w:space="0" w:color="000000"/>
              <w:left w:val="single" w:sz="4" w:space="0" w:color="000000"/>
              <w:bottom w:val="single" w:sz="4" w:space="0" w:color="000000"/>
              <w:right w:val="single" w:sz="4" w:space="0" w:color="000000"/>
            </w:tcBorders>
            <w:hideMark/>
          </w:tcPr>
          <w:p w14:paraId="2F9DFEE3" w14:textId="38A70CEB" w:rsidR="00AF4491" w:rsidRPr="00033237" w:rsidRDefault="00AF4491" w:rsidP="00AF4491">
            <w:pPr>
              <w:widowControl w:val="0"/>
              <w:suppressAutoHyphens/>
              <w:autoSpaceDE w:val="0"/>
              <w:autoSpaceDN w:val="0"/>
              <w:spacing w:after="200" w:line="36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 xml:space="preserve">The client </w:t>
            </w:r>
            <w:r w:rsidR="00042864">
              <w:rPr>
                <w:rFonts w:ascii="Calibri" w:eastAsia="SimSun" w:hAnsi="Calibri" w:cs="Calibri"/>
                <w:kern w:val="3"/>
                <w:lang w:val="en-GB" w:eastAsia="zh-CN" w:bidi="ar-SA"/>
                <w14:ligatures w14:val="none"/>
              </w:rPr>
              <w:t>mentioned and</w:t>
            </w:r>
            <w:r w:rsidR="00C1595E">
              <w:rPr>
                <w:rFonts w:ascii="Calibri" w:eastAsia="SimSun" w:hAnsi="Calibri" w:cs="Calibri"/>
                <w:kern w:val="3"/>
                <w:lang w:val="en-GB" w:eastAsia="zh-CN" w:bidi="ar-SA"/>
                <w14:ligatures w14:val="none"/>
              </w:rPr>
              <w:t xml:space="preserve"> </w:t>
            </w:r>
            <w:r w:rsidRPr="00033237">
              <w:rPr>
                <w:rFonts w:ascii="Calibri" w:eastAsia="SimSun" w:hAnsi="Calibri" w:cs="Calibri"/>
                <w:kern w:val="3"/>
                <w:lang w:val="en-GB" w:eastAsia="zh-CN" w:bidi="ar-SA"/>
                <w14:ligatures w14:val="none"/>
              </w:rPr>
              <w:t>commended the simplicity of adding income</w:t>
            </w:r>
            <w:r w:rsidR="008D3960">
              <w:rPr>
                <w:rFonts w:ascii="Calibri" w:eastAsia="SimSun" w:hAnsi="Calibri" w:cs="Calibri"/>
                <w:kern w:val="3"/>
                <w:lang w:val="en-GB" w:eastAsia="zh-CN" w:bidi="ar-SA"/>
                <w14:ligatures w14:val="none"/>
              </w:rPr>
              <w:t>s</w:t>
            </w:r>
            <w:r w:rsidRPr="00033237">
              <w:rPr>
                <w:rFonts w:ascii="Calibri" w:eastAsia="SimSun" w:hAnsi="Calibri" w:cs="Calibri"/>
                <w:kern w:val="3"/>
                <w:lang w:val="en-GB" w:eastAsia="zh-CN" w:bidi="ar-SA"/>
                <w14:ligatures w14:val="none"/>
              </w:rPr>
              <w:t xml:space="preserve"> and expenses</w:t>
            </w:r>
            <w:r w:rsidR="008D3960">
              <w:rPr>
                <w:rFonts w:ascii="Calibri" w:eastAsia="SimSun" w:hAnsi="Calibri" w:cs="Calibri"/>
                <w:kern w:val="3"/>
                <w:lang w:val="en-GB" w:eastAsia="zh-CN" w:bidi="ar-SA"/>
                <w14:ligatures w14:val="none"/>
              </w:rPr>
              <w:t xml:space="preserve"> in the Home page</w:t>
            </w:r>
            <w:r w:rsidRPr="00033237">
              <w:rPr>
                <w:rFonts w:ascii="Calibri" w:eastAsia="SimSun" w:hAnsi="Calibri" w:cs="Calibri"/>
                <w:kern w:val="3"/>
                <w:lang w:val="en-GB" w:eastAsia="zh-CN" w:bidi="ar-SA"/>
                <w14:ligatures w14:val="none"/>
              </w:rPr>
              <w:t>.</w:t>
            </w:r>
          </w:p>
        </w:tc>
      </w:tr>
      <w:tr w:rsidR="006D034A" w:rsidRPr="00033237" w14:paraId="458FD5B6" w14:textId="77777777" w:rsidTr="00033237">
        <w:tc>
          <w:tcPr>
            <w:tcW w:w="2347" w:type="pct"/>
            <w:tcBorders>
              <w:top w:val="single" w:sz="4" w:space="0" w:color="000000"/>
              <w:left w:val="single" w:sz="4" w:space="0" w:color="000000"/>
              <w:bottom w:val="single" w:sz="4" w:space="0" w:color="000000"/>
              <w:right w:val="single" w:sz="4" w:space="0" w:color="000000"/>
            </w:tcBorders>
          </w:tcPr>
          <w:p w14:paraId="4D1DDBB5" w14:textId="3B2E2C3D" w:rsidR="006D034A" w:rsidRPr="003D45BC" w:rsidRDefault="006D034A" w:rsidP="006D034A">
            <w:pPr>
              <w:spacing w:after="200" w:line="360" w:lineRule="auto"/>
              <w:rPr>
                <w:rFonts w:ascii="Calibri" w:eastAsia="Times New Roman" w:hAnsi="Calibri" w:cs="Times New Roman"/>
                <w:kern w:val="0"/>
                <w:lang w:bidi="ar-SA"/>
                <w14:ligatures w14:val="none"/>
              </w:rPr>
            </w:pPr>
            <w:bookmarkStart w:id="0" w:name="_Hlk177931092"/>
            <w:r w:rsidRPr="00033237">
              <w:rPr>
                <w:rFonts w:ascii="Calibri" w:eastAsia="Times New Roman" w:hAnsi="Calibri" w:cs="Times New Roman"/>
                <w:kern w:val="0"/>
                <w:lang w:bidi="ar-SA"/>
                <w14:ligatures w14:val="none"/>
              </w:rPr>
              <w:t>The client must be able to view five of his recently made transactions in the Home page.</w:t>
            </w:r>
            <w:bookmarkEnd w:id="0"/>
          </w:p>
        </w:tc>
        <w:tc>
          <w:tcPr>
            <w:tcW w:w="828" w:type="pct"/>
            <w:tcBorders>
              <w:top w:val="single" w:sz="4" w:space="0" w:color="000000"/>
              <w:left w:val="single" w:sz="4" w:space="0" w:color="000000"/>
              <w:bottom w:val="single" w:sz="4" w:space="0" w:color="000000"/>
              <w:right w:val="single" w:sz="4" w:space="0" w:color="000000"/>
            </w:tcBorders>
          </w:tcPr>
          <w:p w14:paraId="0D827C9C" w14:textId="7563E4B7" w:rsidR="006D034A" w:rsidRPr="00033237" w:rsidRDefault="006D034A" w:rsidP="006D034A">
            <w:pPr>
              <w:widowControl w:val="0"/>
              <w:suppressAutoHyphens/>
              <w:autoSpaceDE w:val="0"/>
              <w:autoSpaceDN w:val="0"/>
              <w:spacing w:after="0" w:line="24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Met</w:t>
            </w:r>
          </w:p>
        </w:tc>
        <w:tc>
          <w:tcPr>
            <w:tcW w:w="1825" w:type="pct"/>
            <w:tcBorders>
              <w:top w:val="single" w:sz="4" w:space="0" w:color="000000"/>
              <w:left w:val="single" w:sz="4" w:space="0" w:color="000000"/>
              <w:bottom w:val="single" w:sz="4" w:space="0" w:color="000000"/>
              <w:right w:val="single" w:sz="4" w:space="0" w:color="000000"/>
            </w:tcBorders>
          </w:tcPr>
          <w:p w14:paraId="61F31595" w14:textId="1624D103" w:rsidR="006D034A" w:rsidRPr="00033237" w:rsidRDefault="006D034A" w:rsidP="006D034A">
            <w:pPr>
              <w:widowControl w:val="0"/>
              <w:suppressAutoHyphens/>
              <w:autoSpaceDE w:val="0"/>
              <w:autoSpaceDN w:val="0"/>
              <w:spacing w:after="200" w:line="36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 xml:space="preserve">The client was </w:t>
            </w:r>
            <w:r w:rsidR="00CD562F">
              <w:rPr>
                <w:rFonts w:ascii="Calibri" w:eastAsia="SimSun" w:hAnsi="Calibri" w:cs="Calibri"/>
                <w:kern w:val="3"/>
                <w:lang w:val="en-GB" w:eastAsia="zh-CN" w:bidi="ar-SA"/>
                <w14:ligatures w14:val="none"/>
              </w:rPr>
              <w:t xml:space="preserve">said he was </w:t>
            </w:r>
            <w:r w:rsidRPr="00033237">
              <w:rPr>
                <w:rFonts w:ascii="Calibri" w:eastAsia="SimSun" w:hAnsi="Calibri" w:cs="Calibri"/>
                <w:kern w:val="3"/>
                <w:lang w:val="en-GB" w:eastAsia="zh-CN" w:bidi="ar-SA"/>
                <w14:ligatures w14:val="none"/>
              </w:rPr>
              <w:t>contended with the ability to view five of his recent transactions in the home page.</w:t>
            </w:r>
          </w:p>
        </w:tc>
      </w:tr>
      <w:tr w:rsidR="006D034A" w:rsidRPr="00033237" w14:paraId="459D71B7" w14:textId="77777777" w:rsidTr="00033237">
        <w:tc>
          <w:tcPr>
            <w:tcW w:w="2347" w:type="pct"/>
            <w:tcBorders>
              <w:top w:val="single" w:sz="4" w:space="0" w:color="000000"/>
              <w:left w:val="single" w:sz="4" w:space="0" w:color="000000"/>
              <w:bottom w:val="single" w:sz="4" w:space="0" w:color="000000"/>
              <w:right w:val="single" w:sz="4" w:space="0" w:color="000000"/>
            </w:tcBorders>
            <w:hideMark/>
          </w:tcPr>
          <w:p w14:paraId="76ABEF47" w14:textId="5138E95C" w:rsidR="006D034A" w:rsidRPr="00033237" w:rsidRDefault="00CB25C0" w:rsidP="006D034A">
            <w:pPr>
              <w:spacing w:after="200" w:line="360" w:lineRule="auto"/>
              <w:rPr>
                <w:rFonts w:ascii="Calibri" w:eastAsia="Times New Roman" w:hAnsi="Calibri" w:cs="Calibri"/>
                <w:b/>
                <w:bCs/>
                <w:kern w:val="0"/>
                <w:lang w:bidi="ar-SA"/>
                <w14:ligatures w14:val="none"/>
              </w:rPr>
            </w:pPr>
            <w:r w:rsidRPr="00CB25C0">
              <w:rPr>
                <w:rFonts w:ascii="Calibri" w:eastAsia="Times New Roman" w:hAnsi="Calibri" w:cs="Times New Roman"/>
                <w:kern w:val="0"/>
                <w:lang w:bidi="ar-SA"/>
                <w14:ligatures w14:val="none"/>
              </w:rPr>
              <w:lastRenderedPageBreak/>
              <w:t>The client must have the ability to edit or delete existing transactions. Editing transactions will carry the same validation limitations (maximum amount being 100,000 and maximum transaction name length being 20 characters)</w:t>
            </w:r>
            <w:r w:rsidR="008519C7">
              <w:rPr>
                <w:rFonts w:ascii="Calibri" w:eastAsia="Times New Roman" w:hAnsi="Calibri" w:cs="Times New Roman"/>
                <w:kern w:val="0"/>
                <w:lang w:bidi="ar-SA"/>
                <w14:ligatures w14:val="none"/>
              </w:rPr>
              <w:t>.</w:t>
            </w:r>
          </w:p>
        </w:tc>
        <w:tc>
          <w:tcPr>
            <w:tcW w:w="828" w:type="pct"/>
            <w:tcBorders>
              <w:top w:val="single" w:sz="4" w:space="0" w:color="000000"/>
              <w:left w:val="single" w:sz="4" w:space="0" w:color="000000"/>
              <w:bottom w:val="single" w:sz="4" w:space="0" w:color="000000"/>
              <w:right w:val="single" w:sz="4" w:space="0" w:color="000000"/>
            </w:tcBorders>
            <w:hideMark/>
          </w:tcPr>
          <w:p w14:paraId="3D077F63" w14:textId="77777777" w:rsidR="006D034A" w:rsidRPr="00033237" w:rsidRDefault="006D034A" w:rsidP="006D034A">
            <w:pPr>
              <w:widowControl w:val="0"/>
              <w:suppressAutoHyphens/>
              <w:autoSpaceDE w:val="0"/>
              <w:autoSpaceDN w:val="0"/>
              <w:spacing w:after="0" w:line="240" w:lineRule="auto"/>
              <w:rPr>
                <w:rFonts w:ascii="Calibri" w:eastAsia="SimSun" w:hAnsi="Calibri" w:cs="Calibri"/>
                <w:b/>
                <w:bCs/>
                <w:kern w:val="3"/>
                <w:lang w:val="en-GB" w:eastAsia="zh-CN" w:bidi="ar-SA"/>
                <w14:ligatures w14:val="none"/>
              </w:rPr>
            </w:pPr>
            <w:r w:rsidRPr="00033237">
              <w:rPr>
                <w:rFonts w:ascii="Calibri" w:eastAsia="SimSun" w:hAnsi="Calibri" w:cs="Calibri"/>
                <w:kern w:val="3"/>
                <w:lang w:val="en-GB" w:eastAsia="zh-CN" w:bidi="ar-SA"/>
                <w14:ligatures w14:val="none"/>
              </w:rPr>
              <w:t>Met</w:t>
            </w:r>
          </w:p>
        </w:tc>
        <w:tc>
          <w:tcPr>
            <w:tcW w:w="1825" w:type="pct"/>
            <w:tcBorders>
              <w:top w:val="single" w:sz="4" w:space="0" w:color="000000"/>
              <w:left w:val="single" w:sz="4" w:space="0" w:color="000000"/>
              <w:bottom w:val="single" w:sz="4" w:space="0" w:color="000000"/>
              <w:right w:val="single" w:sz="4" w:space="0" w:color="000000"/>
            </w:tcBorders>
            <w:hideMark/>
          </w:tcPr>
          <w:p w14:paraId="63AED7E6" w14:textId="77777777" w:rsidR="006D034A" w:rsidRPr="00033237" w:rsidRDefault="006D034A" w:rsidP="006D034A">
            <w:pPr>
              <w:widowControl w:val="0"/>
              <w:suppressAutoHyphens/>
              <w:autoSpaceDE w:val="0"/>
              <w:autoSpaceDN w:val="0"/>
              <w:spacing w:after="200" w:line="36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The client had stated his satisfaction with the transactions editing and deleting features.</w:t>
            </w:r>
          </w:p>
        </w:tc>
      </w:tr>
      <w:tr w:rsidR="006D034A" w:rsidRPr="00033237" w14:paraId="0FEEDECF" w14:textId="77777777" w:rsidTr="00033237">
        <w:tc>
          <w:tcPr>
            <w:tcW w:w="2347" w:type="pct"/>
            <w:tcBorders>
              <w:top w:val="single" w:sz="4" w:space="0" w:color="000000"/>
              <w:left w:val="single" w:sz="4" w:space="0" w:color="000000"/>
              <w:bottom w:val="single" w:sz="4" w:space="0" w:color="000000"/>
              <w:right w:val="single" w:sz="4" w:space="0" w:color="000000"/>
            </w:tcBorders>
            <w:hideMark/>
          </w:tcPr>
          <w:p w14:paraId="0764EFC0" w14:textId="6E33194F" w:rsidR="006D034A" w:rsidRPr="00033237" w:rsidRDefault="006D034A" w:rsidP="006D034A">
            <w:pPr>
              <w:spacing w:after="200" w:line="360" w:lineRule="auto"/>
              <w:rPr>
                <w:rFonts w:ascii="Calibri" w:eastAsia="Times New Roman" w:hAnsi="Calibri" w:cs="Calibri"/>
                <w:b/>
                <w:bCs/>
                <w:kern w:val="0"/>
                <w:lang w:bidi="ar-SA"/>
                <w14:ligatures w14:val="none"/>
              </w:rPr>
            </w:pPr>
            <w:r w:rsidRPr="003D45BC">
              <w:rPr>
                <w:rFonts w:ascii="Calibri" w:eastAsia="Times New Roman" w:hAnsi="Calibri" w:cs="Times New Roman"/>
                <w:kern w:val="0"/>
                <w:lang w:bidi="ar-SA"/>
                <w14:ligatures w14:val="none"/>
              </w:rPr>
              <w:t>In order to segregate transactions, the solution should have the functionality to create, edit, and delete transaction categories, and they should be less than or equal to 25 characters in length.</w:t>
            </w:r>
          </w:p>
        </w:tc>
        <w:tc>
          <w:tcPr>
            <w:tcW w:w="828" w:type="pct"/>
            <w:tcBorders>
              <w:top w:val="single" w:sz="4" w:space="0" w:color="000000"/>
              <w:left w:val="single" w:sz="4" w:space="0" w:color="000000"/>
              <w:bottom w:val="single" w:sz="4" w:space="0" w:color="000000"/>
              <w:right w:val="single" w:sz="4" w:space="0" w:color="000000"/>
            </w:tcBorders>
            <w:hideMark/>
          </w:tcPr>
          <w:p w14:paraId="464E4EB3" w14:textId="77777777" w:rsidR="006D034A" w:rsidRPr="00033237" w:rsidRDefault="006D034A" w:rsidP="006D034A">
            <w:pPr>
              <w:widowControl w:val="0"/>
              <w:suppressAutoHyphens/>
              <w:autoSpaceDE w:val="0"/>
              <w:autoSpaceDN w:val="0"/>
              <w:spacing w:after="0" w:line="240" w:lineRule="auto"/>
              <w:rPr>
                <w:rFonts w:ascii="Calibri" w:eastAsia="SimSun" w:hAnsi="Calibri" w:cs="Calibri"/>
                <w:b/>
                <w:bCs/>
                <w:kern w:val="3"/>
                <w:lang w:val="en-GB" w:eastAsia="zh-CN" w:bidi="ar-SA"/>
                <w14:ligatures w14:val="none"/>
              </w:rPr>
            </w:pPr>
            <w:r w:rsidRPr="00033237">
              <w:rPr>
                <w:rFonts w:ascii="Calibri" w:eastAsia="SimSun" w:hAnsi="Calibri" w:cs="Calibri"/>
                <w:kern w:val="3"/>
                <w:lang w:val="en-GB" w:eastAsia="zh-CN" w:bidi="ar-SA"/>
                <w14:ligatures w14:val="none"/>
              </w:rPr>
              <w:t>Met</w:t>
            </w:r>
          </w:p>
        </w:tc>
        <w:tc>
          <w:tcPr>
            <w:tcW w:w="1825" w:type="pct"/>
            <w:tcBorders>
              <w:top w:val="single" w:sz="4" w:space="0" w:color="000000"/>
              <w:left w:val="single" w:sz="4" w:space="0" w:color="000000"/>
              <w:bottom w:val="single" w:sz="4" w:space="0" w:color="000000"/>
              <w:right w:val="single" w:sz="4" w:space="0" w:color="000000"/>
            </w:tcBorders>
            <w:hideMark/>
          </w:tcPr>
          <w:p w14:paraId="452DFA79" w14:textId="361DA8C4" w:rsidR="006D034A" w:rsidRPr="00033237" w:rsidRDefault="006D034A" w:rsidP="006D034A">
            <w:pPr>
              <w:widowControl w:val="0"/>
              <w:suppressAutoHyphens/>
              <w:autoSpaceDE w:val="0"/>
              <w:autoSpaceDN w:val="0"/>
              <w:spacing w:after="200" w:line="36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 xml:space="preserve">The client </w:t>
            </w:r>
            <w:r w:rsidR="00DF2061">
              <w:rPr>
                <w:rFonts w:ascii="Calibri" w:eastAsia="SimSun" w:hAnsi="Calibri" w:cs="Calibri"/>
                <w:kern w:val="3"/>
                <w:lang w:val="en-GB" w:eastAsia="zh-CN" w:bidi="ar-SA"/>
                <w14:ligatures w14:val="none"/>
              </w:rPr>
              <w:t xml:space="preserve">said he </w:t>
            </w:r>
            <w:r w:rsidRPr="00033237">
              <w:rPr>
                <w:rFonts w:ascii="Calibri" w:eastAsia="SimSun" w:hAnsi="Calibri" w:cs="Calibri"/>
                <w:kern w:val="3"/>
                <w:lang w:val="en-GB" w:eastAsia="zh-CN" w:bidi="ar-SA"/>
                <w14:ligatures w14:val="none"/>
              </w:rPr>
              <w:t>was pleased with the transaction categories feature and found it to be time-saving compared to his previous setup.</w:t>
            </w:r>
          </w:p>
        </w:tc>
      </w:tr>
      <w:tr w:rsidR="006D034A" w:rsidRPr="00033237" w14:paraId="675ADC38" w14:textId="77777777" w:rsidTr="00033237">
        <w:tc>
          <w:tcPr>
            <w:tcW w:w="2347" w:type="pct"/>
            <w:tcBorders>
              <w:top w:val="single" w:sz="4" w:space="0" w:color="000000"/>
              <w:left w:val="single" w:sz="4" w:space="0" w:color="000000"/>
              <w:bottom w:val="single" w:sz="4" w:space="0" w:color="000000"/>
              <w:right w:val="single" w:sz="4" w:space="0" w:color="000000"/>
            </w:tcBorders>
          </w:tcPr>
          <w:p w14:paraId="17A8D97C" w14:textId="617B7C39" w:rsidR="006D034A" w:rsidRPr="003D45BC" w:rsidRDefault="006D034A" w:rsidP="006D034A">
            <w:pPr>
              <w:spacing w:after="200" w:line="360" w:lineRule="auto"/>
              <w:rPr>
                <w:rFonts w:ascii="Calibri" w:eastAsia="Times New Roman" w:hAnsi="Calibri" w:cs="Times New Roman"/>
                <w:kern w:val="0"/>
                <w:lang w:bidi="ar-SA"/>
                <w14:ligatures w14:val="none"/>
              </w:rPr>
            </w:pPr>
            <w:r w:rsidRPr="006D034A">
              <w:rPr>
                <w:rFonts w:ascii="Calibri" w:eastAsia="Times New Roman" w:hAnsi="Calibri" w:cs="Times New Roman"/>
                <w:kern w:val="0"/>
                <w:lang w:bidi="ar-SA"/>
                <w14:ligatures w14:val="none"/>
              </w:rPr>
              <w:t>The client must be able to filter transactions by their type (income/expense), category, date added and the magnitude of the amount.</w:t>
            </w:r>
          </w:p>
        </w:tc>
        <w:tc>
          <w:tcPr>
            <w:tcW w:w="828" w:type="pct"/>
            <w:tcBorders>
              <w:top w:val="single" w:sz="4" w:space="0" w:color="000000"/>
              <w:left w:val="single" w:sz="4" w:space="0" w:color="000000"/>
              <w:bottom w:val="single" w:sz="4" w:space="0" w:color="000000"/>
              <w:right w:val="single" w:sz="4" w:space="0" w:color="000000"/>
            </w:tcBorders>
          </w:tcPr>
          <w:p w14:paraId="43AC314E" w14:textId="29EAB15D" w:rsidR="006D034A" w:rsidRPr="00033237" w:rsidRDefault="006D034A" w:rsidP="006D034A">
            <w:pPr>
              <w:widowControl w:val="0"/>
              <w:suppressAutoHyphens/>
              <w:autoSpaceDE w:val="0"/>
              <w:autoSpaceDN w:val="0"/>
              <w:spacing w:after="0" w:line="240" w:lineRule="auto"/>
              <w:rPr>
                <w:rFonts w:ascii="Calibri" w:eastAsia="SimSun" w:hAnsi="Calibri" w:cs="Calibri"/>
                <w:kern w:val="3"/>
                <w:lang w:val="en-GB" w:eastAsia="zh-CN" w:bidi="ar-SA"/>
                <w14:ligatures w14:val="none"/>
              </w:rPr>
            </w:pPr>
            <w:r>
              <w:rPr>
                <w:rFonts w:ascii="Calibri" w:eastAsia="SimSun" w:hAnsi="Calibri" w:cs="Calibri"/>
                <w:kern w:val="3"/>
                <w:lang w:val="en-GB" w:eastAsia="zh-CN" w:bidi="ar-SA"/>
                <w14:ligatures w14:val="none"/>
              </w:rPr>
              <w:t>Met</w:t>
            </w:r>
          </w:p>
        </w:tc>
        <w:tc>
          <w:tcPr>
            <w:tcW w:w="1825" w:type="pct"/>
            <w:tcBorders>
              <w:top w:val="single" w:sz="4" w:space="0" w:color="000000"/>
              <w:left w:val="single" w:sz="4" w:space="0" w:color="000000"/>
              <w:bottom w:val="single" w:sz="4" w:space="0" w:color="000000"/>
              <w:right w:val="single" w:sz="4" w:space="0" w:color="000000"/>
            </w:tcBorders>
          </w:tcPr>
          <w:p w14:paraId="3FEC4D36" w14:textId="102EB2C7" w:rsidR="006D034A" w:rsidRPr="00033237" w:rsidRDefault="008D3960" w:rsidP="006D034A">
            <w:pPr>
              <w:widowControl w:val="0"/>
              <w:suppressAutoHyphens/>
              <w:autoSpaceDE w:val="0"/>
              <w:autoSpaceDN w:val="0"/>
              <w:spacing w:after="200" w:line="360" w:lineRule="auto"/>
              <w:rPr>
                <w:rFonts w:ascii="Calibri" w:eastAsia="SimSun" w:hAnsi="Calibri" w:cs="Calibri"/>
                <w:kern w:val="3"/>
                <w:lang w:val="en-GB" w:eastAsia="zh-CN" w:bidi="ar-SA"/>
                <w14:ligatures w14:val="none"/>
              </w:rPr>
            </w:pPr>
            <w:r w:rsidRPr="008D3960">
              <w:rPr>
                <w:rFonts w:ascii="Calibri" w:eastAsia="SimSun" w:hAnsi="Calibri" w:cs="Calibri"/>
                <w:kern w:val="3"/>
                <w:lang w:val="en-GB" w:eastAsia="zh-CN" w:bidi="ar-SA"/>
                <w14:ligatures w14:val="none"/>
              </w:rPr>
              <w:t xml:space="preserve">The client </w:t>
            </w:r>
            <w:r w:rsidR="00191FF2">
              <w:rPr>
                <w:rFonts w:ascii="Calibri" w:eastAsia="SimSun" w:hAnsi="Calibri" w:cs="Calibri"/>
                <w:kern w:val="3"/>
                <w:lang w:val="en-GB" w:eastAsia="zh-CN" w:bidi="ar-SA"/>
                <w14:ligatures w14:val="none"/>
              </w:rPr>
              <w:t xml:space="preserve">said </w:t>
            </w:r>
            <w:r w:rsidR="0062156B">
              <w:rPr>
                <w:rFonts w:ascii="Calibri" w:eastAsia="SimSun" w:hAnsi="Calibri" w:cs="Calibri"/>
                <w:kern w:val="3"/>
                <w:lang w:val="en-GB" w:eastAsia="zh-CN" w:bidi="ar-SA"/>
                <w14:ligatures w14:val="none"/>
              </w:rPr>
              <w:t xml:space="preserve">he had positive </w:t>
            </w:r>
            <w:r w:rsidRPr="008D3960">
              <w:rPr>
                <w:rFonts w:ascii="Calibri" w:eastAsia="SimSun" w:hAnsi="Calibri" w:cs="Calibri"/>
                <w:kern w:val="3"/>
                <w:lang w:val="en-GB" w:eastAsia="zh-CN" w:bidi="ar-SA"/>
                <w14:ligatures w14:val="none"/>
              </w:rPr>
              <w:t xml:space="preserve">feedback regarding the </w:t>
            </w:r>
            <w:r>
              <w:rPr>
                <w:rFonts w:ascii="Calibri" w:eastAsia="SimSun" w:hAnsi="Calibri" w:cs="Calibri"/>
                <w:kern w:val="3"/>
                <w:lang w:val="en-GB" w:eastAsia="zh-CN" w:bidi="ar-SA"/>
                <w14:ligatures w14:val="none"/>
              </w:rPr>
              <w:t>filtering of transactions</w:t>
            </w:r>
            <w:r w:rsidRPr="008D3960">
              <w:rPr>
                <w:rFonts w:ascii="Calibri" w:eastAsia="SimSun" w:hAnsi="Calibri" w:cs="Calibri"/>
                <w:kern w:val="3"/>
                <w:lang w:val="en-GB" w:eastAsia="zh-CN" w:bidi="ar-SA"/>
                <w14:ligatures w14:val="none"/>
              </w:rPr>
              <w:t>.</w:t>
            </w:r>
          </w:p>
        </w:tc>
      </w:tr>
      <w:tr w:rsidR="006D034A" w:rsidRPr="00033237" w14:paraId="6286518D" w14:textId="77777777" w:rsidTr="00033237">
        <w:tc>
          <w:tcPr>
            <w:tcW w:w="2347" w:type="pct"/>
            <w:tcBorders>
              <w:top w:val="single" w:sz="4" w:space="0" w:color="000000"/>
              <w:left w:val="single" w:sz="4" w:space="0" w:color="000000"/>
              <w:bottom w:val="single" w:sz="4" w:space="0" w:color="000000"/>
              <w:right w:val="single" w:sz="4" w:space="0" w:color="000000"/>
            </w:tcBorders>
          </w:tcPr>
          <w:p w14:paraId="26ECE93B" w14:textId="0DEAB861" w:rsidR="006D034A" w:rsidRPr="003D45BC" w:rsidRDefault="006D034A" w:rsidP="006D034A">
            <w:pPr>
              <w:spacing w:after="200" w:line="360" w:lineRule="auto"/>
              <w:rPr>
                <w:rFonts w:ascii="Calibri" w:eastAsia="Times New Roman" w:hAnsi="Calibri" w:cs="Times New Roman"/>
                <w:kern w:val="0"/>
                <w:lang w:bidi="ar-SA"/>
                <w14:ligatures w14:val="none"/>
              </w:rPr>
            </w:pPr>
            <w:r w:rsidRPr="003D45BC">
              <w:rPr>
                <w:rFonts w:ascii="Calibri" w:eastAsia="Times New Roman" w:hAnsi="Calibri" w:cs="Times New Roman"/>
                <w:kern w:val="0"/>
                <w:lang w:bidi="ar-SA"/>
                <w14:ligatures w14:val="none"/>
              </w:rPr>
              <w:t>The implemented solution should display monthly transaction data in graphs (daily incomes/expenses, daily balance, and monthly categorical earnings/spendings). This data must be filtered by month and year.</w:t>
            </w:r>
          </w:p>
        </w:tc>
        <w:tc>
          <w:tcPr>
            <w:tcW w:w="828" w:type="pct"/>
            <w:tcBorders>
              <w:top w:val="single" w:sz="4" w:space="0" w:color="000000"/>
              <w:left w:val="single" w:sz="4" w:space="0" w:color="000000"/>
              <w:bottom w:val="single" w:sz="4" w:space="0" w:color="000000"/>
              <w:right w:val="single" w:sz="4" w:space="0" w:color="000000"/>
            </w:tcBorders>
          </w:tcPr>
          <w:p w14:paraId="69BC32D4" w14:textId="00B023A1" w:rsidR="006D034A" w:rsidRPr="00033237" w:rsidRDefault="006D034A" w:rsidP="006D034A">
            <w:pPr>
              <w:widowControl w:val="0"/>
              <w:suppressAutoHyphens/>
              <w:autoSpaceDE w:val="0"/>
              <w:autoSpaceDN w:val="0"/>
              <w:spacing w:after="0" w:line="24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Met</w:t>
            </w:r>
          </w:p>
        </w:tc>
        <w:tc>
          <w:tcPr>
            <w:tcW w:w="1825" w:type="pct"/>
            <w:tcBorders>
              <w:top w:val="single" w:sz="4" w:space="0" w:color="000000"/>
              <w:left w:val="single" w:sz="4" w:space="0" w:color="000000"/>
              <w:bottom w:val="single" w:sz="4" w:space="0" w:color="000000"/>
              <w:right w:val="single" w:sz="4" w:space="0" w:color="000000"/>
            </w:tcBorders>
          </w:tcPr>
          <w:p w14:paraId="73F6EA45" w14:textId="2888FEAA" w:rsidR="006D034A" w:rsidRPr="00033237" w:rsidRDefault="006D034A" w:rsidP="006D034A">
            <w:pPr>
              <w:widowControl w:val="0"/>
              <w:suppressAutoHyphens/>
              <w:autoSpaceDE w:val="0"/>
              <w:autoSpaceDN w:val="0"/>
              <w:spacing w:after="200" w:line="36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 xml:space="preserve">The client </w:t>
            </w:r>
            <w:r w:rsidR="00DC3116" w:rsidRPr="00DC3116">
              <w:rPr>
                <w:rFonts w:ascii="Calibri" w:eastAsia="SimSun" w:hAnsi="Calibri" w:cs="Calibri"/>
                <w:kern w:val="3"/>
                <w:lang w:val="en-GB" w:eastAsia="zh-CN" w:bidi="ar-SA"/>
                <w14:ligatures w14:val="none"/>
              </w:rPr>
              <w:t xml:space="preserve">said he </w:t>
            </w:r>
            <w:r w:rsidRPr="00033237">
              <w:rPr>
                <w:rFonts w:ascii="Calibri" w:eastAsia="SimSun" w:hAnsi="Calibri" w:cs="Calibri"/>
                <w:kern w:val="3"/>
                <w:lang w:val="en-GB" w:eastAsia="zh-CN" w:bidi="ar-SA"/>
                <w14:ligatures w14:val="none"/>
              </w:rPr>
              <w:t>found all the graphs and pie-charts to be useful for having a holistic view of his financial health.</w:t>
            </w:r>
          </w:p>
        </w:tc>
      </w:tr>
      <w:tr w:rsidR="006D034A" w:rsidRPr="00033237" w14:paraId="2F832C45" w14:textId="77777777" w:rsidTr="00033237">
        <w:tc>
          <w:tcPr>
            <w:tcW w:w="2347" w:type="pct"/>
            <w:tcBorders>
              <w:top w:val="single" w:sz="4" w:space="0" w:color="000000"/>
              <w:left w:val="single" w:sz="4" w:space="0" w:color="000000"/>
              <w:bottom w:val="single" w:sz="4" w:space="0" w:color="000000"/>
              <w:right w:val="single" w:sz="4" w:space="0" w:color="000000"/>
            </w:tcBorders>
            <w:hideMark/>
          </w:tcPr>
          <w:p w14:paraId="70FA842F" w14:textId="6B3B7A5A" w:rsidR="006D034A" w:rsidRPr="00033237" w:rsidRDefault="006D034A" w:rsidP="006D034A">
            <w:pPr>
              <w:spacing w:after="200" w:line="360" w:lineRule="auto"/>
              <w:rPr>
                <w:rFonts w:ascii="Calibri" w:eastAsia="Times New Roman" w:hAnsi="Calibri" w:cs="Times New Roman"/>
                <w:kern w:val="0"/>
                <w:lang w:bidi="ar-SA"/>
                <w14:ligatures w14:val="none"/>
              </w:rPr>
            </w:pPr>
            <w:r w:rsidRPr="003D45BC">
              <w:rPr>
                <w:rFonts w:ascii="Calibri" w:eastAsia="Times New Roman" w:hAnsi="Calibri" w:cs="Times New Roman"/>
                <w:kern w:val="0"/>
                <w:lang w:bidi="ar-SA"/>
                <w14:ligatures w14:val="none"/>
              </w:rPr>
              <w:t>The application must be fully accessible and functional on both the client’s MacBook and Windows desktops. The interface should maintain consistency across devices, ensuring that there is no loss of functionality between platforms.</w:t>
            </w:r>
          </w:p>
        </w:tc>
        <w:tc>
          <w:tcPr>
            <w:tcW w:w="828" w:type="pct"/>
            <w:tcBorders>
              <w:top w:val="single" w:sz="4" w:space="0" w:color="000000"/>
              <w:left w:val="single" w:sz="4" w:space="0" w:color="000000"/>
              <w:bottom w:val="single" w:sz="4" w:space="0" w:color="000000"/>
              <w:right w:val="single" w:sz="4" w:space="0" w:color="000000"/>
            </w:tcBorders>
            <w:hideMark/>
          </w:tcPr>
          <w:p w14:paraId="55ADE3ED" w14:textId="77777777" w:rsidR="006D034A" w:rsidRPr="00033237" w:rsidRDefault="006D034A" w:rsidP="006D034A">
            <w:pPr>
              <w:widowControl w:val="0"/>
              <w:suppressAutoHyphens/>
              <w:autoSpaceDE w:val="0"/>
              <w:autoSpaceDN w:val="0"/>
              <w:spacing w:after="0" w:line="24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Met</w:t>
            </w:r>
          </w:p>
        </w:tc>
        <w:tc>
          <w:tcPr>
            <w:tcW w:w="1825" w:type="pct"/>
            <w:tcBorders>
              <w:top w:val="single" w:sz="4" w:space="0" w:color="000000"/>
              <w:left w:val="single" w:sz="4" w:space="0" w:color="000000"/>
              <w:bottom w:val="single" w:sz="4" w:space="0" w:color="000000"/>
              <w:right w:val="single" w:sz="4" w:space="0" w:color="000000"/>
            </w:tcBorders>
            <w:hideMark/>
          </w:tcPr>
          <w:p w14:paraId="0B0DE7D2" w14:textId="0427E195" w:rsidR="006D034A" w:rsidRPr="00033237" w:rsidRDefault="006D034A" w:rsidP="006D034A">
            <w:pPr>
              <w:widowControl w:val="0"/>
              <w:suppressAutoHyphens/>
              <w:autoSpaceDE w:val="0"/>
              <w:autoSpaceDN w:val="0"/>
              <w:spacing w:after="200" w:line="360" w:lineRule="auto"/>
              <w:rPr>
                <w:rFonts w:ascii="Calibri" w:eastAsia="SimSun" w:hAnsi="Calibri" w:cs="Calibri"/>
                <w:kern w:val="3"/>
                <w:lang w:val="en-GB" w:eastAsia="zh-CN" w:bidi="ar-SA"/>
                <w14:ligatures w14:val="none"/>
              </w:rPr>
            </w:pPr>
            <w:r w:rsidRPr="00033237">
              <w:rPr>
                <w:rFonts w:ascii="Calibri" w:eastAsia="SimSun" w:hAnsi="Calibri" w:cs="Calibri"/>
                <w:kern w:val="3"/>
                <w:lang w:val="en-GB" w:eastAsia="zh-CN" w:bidi="ar-SA"/>
                <w14:ligatures w14:val="none"/>
              </w:rPr>
              <w:t xml:space="preserve">The client </w:t>
            </w:r>
            <w:r w:rsidR="005C134A">
              <w:rPr>
                <w:rFonts w:ascii="Calibri" w:eastAsia="SimSun" w:hAnsi="Calibri" w:cs="Calibri"/>
                <w:kern w:val="3"/>
                <w:lang w:val="en-GB" w:eastAsia="zh-CN" w:bidi="ar-SA"/>
                <w14:ligatures w14:val="none"/>
              </w:rPr>
              <w:t>mentioned and liked</w:t>
            </w:r>
            <w:r w:rsidRPr="00033237">
              <w:rPr>
                <w:rFonts w:ascii="Calibri" w:eastAsia="SimSun" w:hAnsi="Calibri" w:cs="Calibri"/>
                <w:kern w:val="3"/>
                <w:lang w:val="en-GB" w:eastAsia="zh-CN" w:bidi="ar-SA"/>
                <w14:ligatures w14:val="none"/>
              </w:rPr>
              <w:t xml:space="preserve"> the flexibility of how he can use the application in both his Windows and Macbook computer systems.</w:t>
            </w:r>
          </w:p>
        </w:tc>
      </w:tr>
      <w:tr w:rsidR="00167DED" w:rsidRPr="00033237" w14:paraId="5CC8569E" w14:textId="77777777" w:rsidTr="00033237">
        <w:tc>
          <w:tcPr>
            <w:tcW w:w="2347" w:type="pct"/>
            <w:tcBorders>
              <w:top w:val="single" w:sz="4" w:space="0" w:color="000000"/>
              <w:left w:val="single" w:sz="4" w:space="0" w:color="000000"/>
              <w:bottom w:val="single" w:sz="4" w:space="0" w:color="000000"/>
              <w:right w:val="single" w:sz="4" w:space="0" w:color="000000"/>
            </w:tcBorders>
          </w:tcPr>
          <w:p w14:paraId="61AEBF0D" w14:textId="5EDD79BB" w:rsidR="00167DED" w:rsidRPr="003D45BC" w:rsidRDefault="00167DED" w:rsidP="006D034A">
            <w:pPr>
              <w:spacing w:after="200" w:line="360" w:lineRule="auto"/>
              <w:rPr>
                <w:rFonts w:ascii="Calibri" w:eastAsia="Times New Roman" w:hAnsi="Calibri" w:cs="Times New Roman"/>
                <w:kern w:val="0"/>
                <w:lang w:bidi="ar-SA"/>
                <w14:ligatures w14:val="none"/>
              </w:rPr>
            </w:pPr>
            <w:r w:rsidRPr="00167DED">
              <w:rPr>
                <w:rFonts w:ascii="Calibri" w:eastAsia="Times New Roman" w:hAnsi="Calibri" w:cs="Times New Roman"/>
                <w:kern w:val="0"/>
                <w:lang w:bidi="ar-SA"/>
                <w14:ligatures w14:val="none"/>
              </w:rPr>
              <w:t xml:space="preserve">The product should be able to handle data validation errors and provide feedback regarding the completion of database </w:t>
            </w:r>
            <w:r w:rsidRPr="00167DED">
              <w:rPr>
                <w:rFonts w:ascii="Calibri" w:eastAsia="Times New Roman" w:hAnsi="Calibri" w:cs="Times New Roman"/>
                <w:kern w:val="0"/>
                <w:lang w:bidi="ar-SA"/>
                <w14:ligatures w14:val="none"/>
              </w:rPr>
              <w:lastRenderedPageBreak/>
              <w:t>operations with clear success/warning/error messages.</w:t>
            </w:r>
          </w:p>
        </w:tc>
        <w:tc>
          <w:tcPr>
            <w:tcW w:w="828" w:type="pct"/>
            <w:tcBorders>
              <w:top w:val="single" w:sz="4" w:space="0" w:color="000000"/>
              <w:left w:val="single" w:sz="4" w:space="0" w:color="000000"/>
              <w:bottom w:val="single" w:sz="4" w:space="0" w:color="000000"/>
              <w:right w:val="single" w:sz="4" w:space="0" w:color="000000"/>
            </w:tcBorders>
          </w:tcPr>
          <w:p w14:paraId="07E442F9" w14:textId="2F964B19" w:rsidR="00167DED" w:rsidRPr="00033237" w:rsidRDefault="00167DED" w:rsidP="006D034A">
            <w:pPr>
              <w:widowControl w:val="0"/>
              <w:suppressAutoHyphens/>
              <w:autoSpaceDE w:val="0"/>
              <w:autoSpaceDN w:val="0"/>
              <w:spacing w:after="0" w:line="240" w:lineRule="auto"/>
              <w:rPr>
                <w:rFonts w:ascii="Calibri" w:eastAsia="SimSun" w:hAnsi="Calibri" w:cs="Calibri"/>
                <w:kern w:val="3"/>
                <w:lang w:val="en-GB" w:eastAsia="zh-CN" w:bidi="ar-SA"/>
                <w14:ligatures w14:val="none"/>
              </w:rPr>
            </w:pPr>
            <w:r>
              <w:rPr>
                <w:rFonts w:ascii="Calibri" w:eastAsia="SimSun" w:hAnsi="Calibri" w:cs="Calibri"/>
                <w:kern w:val="3"/>
                <w:lang w:val="en-GB" w:eastAsia="zh-CN" w:bidi="ar-SA"/>
                <w14:ligatures w14:val="none"/>
              </w:rPr>
              <w:lastRenderedPageBreak/>
              <w:t>Met</w:t>
            </w:r>
          </w:p>
        </w:tc>
        <w:tc>
          <w:tcPr>
            <w:tcW w:w="1825" w:type="pct"/>
            <w:tcBorders>
              <w:top w:val="single" w:sz="4" w:space="0" w:color="000000"/>
              <w:left w:val="single" w:sz="4" w:space="0" w:color="000000"/>
              <w:bottom w:val="single" w:sz="4" w:space="0" w:color="000000"/>
              <w:right w:val="single" w:sz="4" w:space="0" w:color="000000"/>
            </w:tcBorders>
          </w:tcPr>
          <w:p w14:paraId="5AE9F77D" w14:textId="1001F8FC" w:rsidR="00167DED" w:rsidRPr="00033237" w:rsidRDefault="00A5026F" w:rsidP="006D034A">
            <w:pPr>
              <w:widowControl w:val="0"/>
              <w:suppressAutoHyphens/>
              <w:autoSpaceDE w:val="0"/>
              <w:autoSpaceDN w:val="0"/>
              <w:spacing w:after="200" w:line="360" w:lineRule="auto"/>
              <w:rPr>
                <w:rFonts w:ascii="Calibri" w:eastAsia="SimSun" w:hAnsi="Calibri" w:cs="Calibri"/>
                <w:kern w:val="3"/>
                <w:lang w:val="en-GB" w:eastAsia="zh-CN" w:bidi="ar-SA"/>
                <w14:ligatures w14:val="none"/>
              </w:rPr>
            </w:pPr>
            <w:r>
              <w:rPr>
                <w:rFonts w:ascii="Calibri" w:eastAsia="SimSun" w:hAnsi="Calibri" w:cs="Calibri"/>
                <w:kern w:val="3"/>
                <w:lang w:val="en-GB" w:eastAsia="zh-CN" w:bidi="ar-SA"/>
                <w14:ligatures w14:val="none"/>
              </w:rPr>
              <w:t xml:space="preserve">Mr. Hari expressed his appreciation for the </w:t>
            </w:r>
            <w:r w:rsidR="00553ECE">
              <w:rPr>
                <w:rFonts w:ascii="Calibri" w:eastAsia="SimSun" w:hAnsi="Calibri" w:cs="Calibri"/>
                <w:kern w:val="3"/>
                <w:lang w:val="en-GB" w:eastAsia="zh-CN" w:bidi="ar-SA"/>
                <w14:ligatures w14:val="none"/>
              </w:rPr>
              <w:t>status</w:t>
            </w:r>
            <w:r>
              <w:rPr>
                <w:rFonts w:ascii="Calibri" w:eastAsia="SimSun" w:hAnsi="Calibri" w:cs="Calibri"/>
                <w:kern w:val="3"/>
                <w:lang w:val="en-GB" w:eastAsia="zh-CN" w:bidi="ar-SA"/>
                <w14:ligatures w14:val="none"/>
              </w:rPr>
              <w:t xml:space="preserve"> message</w:t>
            </w:r>
            <w:r w:rsidR="00553ECE">
              <w:rPr>
                <w:rFonts w:ascii="Calibri" w:eastAsia="SimSun" w:hAnsi="Calibri" w:cs="Calibri"/>
                <w:kern w:val="3"/>
                <w:lang w:val="en-GB" w:eastAsia="zh-CN" w:bidi="ar-SA"/>
                <w14:ligatures w14:val="none"/>
              </w:rPr>
              <w:t>s</w:t>
            </w:r>
            <w:r>
              <w:rPr>
                <w:rFonts w:ascii="Calibri" w:eastAsia="SimSun" w:hAnsi="Calibri" w:cs="Calibri"/>
                <w:kern w:val="3"/>
                <w:lang w:val="en-GB" w:eastAsia="zh-CN" w:bidi="ar-SA"/>
                <w14:ligatures w14:val="none"/>
              </w:rPr>
              <w:t xml:space="preserve"> </w:t>
            </w:r>
            <w:r w:rsidR="00553ECE">
              <w:rPr>
                <w:rFonts w:ascii="Calibri" w:eastAsia="SimSun" w:hAnsi="Calibri" w:cs="Calibri"/>
                <w:kern w:val="3"/>
                <w:lang w:val="en-GB" w:eastAsia="zh-CN" w:bidi="ar-SA"/>
                <w14:ligatures w14:val="none"/>
              </w:rPr>
              <w:t>used for</w:t>
            </w:r>
            <w:r>
              <w:rPr>
                <w:rFonts w:ascii="Calibri" w:eastAsia="SimSun" w:hAnsi="Calibri" w:cs="Calibri"/>
                <w:kern w:val="3"/>
                <w:lang w:val="en-GB" w:eastAsia="zh-CN" w:bidi="ar-SA"/>
                <w14:ligatures w14:val="none"/>
              </w:rPr>
              <w:t xml:space="preserve"> the </w:t>
            </w:r>
            <w:r w:rsidR="00553ECE">
              <w:rPr>
                <w:rFonts w:ascii="Calibri" w:eastAsia="SimSun" w:hAnsi="Calibri" w:cs="Calibri"/>
                <w:kern w:val="3"/>
                <w:lang w:val="en-GB" w:eastAsia="zh-CN" w:bidi="ar-SA"/>
                <w14:ligatures w14:val="none"/>
              </w:rPr>
              <w:t xml:space="preserve">alerting him regarding the status of the </w:t>
            </w:r>
            <w:r>
              <w:rPr>
                <w:rFonts w:ascii="Calibri" w:eastAsia="SimSun" w:hAnsi="Calibri" w:cs="Calibri"/>
                <w:kern w:val="3"/>
                <w:lang w:val="en-GB" w:eastAsia="zh-CN" w:bidi="ar-SA"/>
                <w14:ligatures w14:val="none"/>
              </w:rPr>
              <w:t xml:space="preserve">various functions of </w:t>
            </w:r>
            <w:r>
              <w:rPr>
                <w:rFonts w:ascii="Calibri" w:eastAsia="SimSun" w:hAnsi="Calibri" w:cs="Calibri"/>
                <w:kern w:val="3"/>
                <w:lang w:val="en-GB" w:eastAsia="zh-CN" w:bidi="ar-SA"/>
                <w14:ligatures w14:val="none"/>
              </w:rPr>
              <w:lastRenderedPageBreak/>
              <w:t>the application.</w:t>
            </w:r>
          </w:p>
        </w:tc>
      </w:tr>
      <w:tr w:rsidR="00167DED" w:rsidRPr="00033237" w14:paraId="7E568BA5" w14:textId="77777777" w:rsidTr="00033237">
        <w:tc>
          <w:tcPr>
            <w:tcW w:w="2347" w:type="pct"/>
            <w:tcBorders>
              <w:top w:val="single" w:sz="4" w:space="0" w:color="000000"/>
              <w:left w:val="single" w:sz="4" w:space="0" w:color="000000"/>
              <w:bottom w:val="single" w:sz="4" w:space="0" w:color="000000"/>
              <w:right w:val="single" w:sz="4" w:space="0" w:color="000000"/>
            </w:tcBorders>
          </w:tcPr>
          <w:p w14:paraId="5F0C0E8E" w14:textId="7193D1C6" w:rsidR="00167DED" w:rsidRPr="00167DED" w:rsidRDefault="00167DED" w:rsidP="006D034A">
            <w:pPr>
              <w:spacing w:after="200" w:line="360" w:lineRule="auto"/>
              <w:rPr>
                <w:rFonts w:ascii="Calibri" w:eastAsia="Times New Roman" w:hAnsi="Calibri" w:cs="Times New Roman"/>
                <w:kern w:val="0"/>
                <w:lang w:bidi="ar-SA"/>
                <w14:ligatures w14:val="none"/>
              </w:rPr>
            </w:pPr>
            <w:r w:rsidRPr="00167DED">
              <w:rPr>
                <w:rFonts w:ascii="Calibri" w:eastAsia="Times New Roman" w:hAnsi="Calibri" w:cs="Times New Roman"/>
                <w:kern w:val="0"/>
                <w:lang w:bidi="ar-SA"/>
                <w14:ligatures w14:val="none"/>
              </w:rPr>
              <w:lastRenderedPageBreak/>
              <w:t>All changes (adding, editing, or deleting transactions and categories) must be updated in real-time across the client’s devices and reflected immediately in the application.</w:t>
            </w:r>
          </w:p>
        </w:tc>
        <w:tc>
          <w:tcPr>
            <w:tcW w:w="828" w:type="pct"/>
            <w:tcBorders>
              <w:top w:val="single" w:sz="4" w:space="0" w:color="000000"/>
              <w:left w:val="single" w:sz="4" w:space="0" w:color="000000"/>
              <w:bottom w:val="single" w:sz="4" w:space="0" w:color="000000"/>
              <w:right w:val="single" w:sz="4" w:space="0" w:color="000000"/>
            </w:tcBorders>
          </w:tcPr>
          <w:p w14:paraId="6C9745BC" w14:textId="05055825" w:rsidR="00167DED" w:rsidRPr="00033237" w:rsidRDefault="00167DED" w:rsidP="006D034A">
            <w:pPr>
              <w:widowControl w:val="0"/>
              <w:suppressAutoHyphens/>
              <w:autoSpaceDE w:val="0"/>
              <w:autoSpaceDN w:val="0"/>
              <w:spacing w:after="0" w:line="240" w:lineRule="auto"/>
              <w:rPr>
                <w:rFonts w:ascii="Calibri" w:eastAsia="SimSun" w:hAnsi="Calibri" w:cs="Calibri"/>
                <w:kern w:val="3"/>
                <w:lang w:val="en-GB" w:eastAsia="zh-CN" w:bidi="ar-SA"/>
                <w14:ligatures w14:val="none"/>
              </w:rPr>
            </w:pPr>
            <w:r>
              <w:rPr>
                <w:rFonts w:ascii="Calibri" w:eastAsia="SimSun" w:hAnsi="Calibri" w:cs="Calibri"/>
                <w:kern w:val="3"/>
                <w:lang w:val="en-GB" w:eastAsia="zh-CN" w:bidi="ar-SA"/>
                <w14:ligatures w14:val="none"/>
              </w:rPr>
              <w:t>Met</w:t>
            </w:r>
          </w:p>
        </w:tc>
        <w:tc>
          <w:tcPr>
            <w:tcW w:w="1825" w:type="pct"/>
            <w:tcBorders>
              <w:top w:val="single" w:sz="4" w:space="0" w:color="000000"/>
              <w:left w:val="single" w:sz="4" w:space="0" w:color="000000"/>
              <w:bottom w:val="single" w:sz="4" w:space="0" w:color="000000"/>
              <w:right w:val="single" w:sz="4" w:space="0" w:color="000000"/>
            </w:tcBorders>
          </w:tcPr>
          <w:p w14:paraId="025B2993" w14:textId="79AC6AF2" w:rsidR="00167DED" w:rsidRPr="00033237" w:rsidRDefault="00051B5B" w:rsidP="006D034A">
            <w:pPr>
              <w:widowControl w:val="0"/>
              <w:suppressAutoHyphens/>
              <w:autoSpaceDE w:val="0"/>
              <w:autoSpaceDN w:val="0"/>
              <w:spacing w:after="200" w:line="360" w:lineRule="auto"/>
              <w:rPr>
                <w:rFonts w:ascii="Calibri" w:eastAsia="SimSun" w:hAnsi="Calibri" w:cs="Calibri"/>
                <w:kern w:val="3"/>
                <w:lang w:val="en-GB" w:eastAsia="zh-CN" w:bidi="ar-SA"/>
                <w14:ligatures w14:val="none"/>
              </w:rPr>
            </w:pPr>
            <w:r>
              <w:rPr>
                <w:rFonts w:ascii="Calibri" w:eastAsia="SimSun" w:hAnsi="Calibri" w:cs="Calibri"/>
                <w:kern w:val="3"/>
                <w:lang w:val="en-GB" w:eastAsia="zh-CN" w:bidi="ar-SA"/>
                <w14:ligatures w14:val="none"/>
              </w:rPr>
              <w:t xml:space="preserve">The client </w:t>
            </w:r>
            <w:r w:rsidR="008F69BC">
              <w:rPr>
                <w:rFonts w:ascii="Calibri" w:eastAsia="SimSun" w:hAnsi="Calibri" w:cs="Calibri"/>
                <w:kern w:val="3"/>
                <w:lang w:val="en-GB" w:eastAsia="zh-CN" w:bidi="ar-SA"/>
                <w14:ligatures w14:val="none"/>
              </w:rPr>
              <w:t xml:space="preserve">had </w:t>
            </w:r>
            <w:r w:rsidR="00FE7F2A">
              <w:rPr>
                <w:rFonts w:ascii="Calibri" w:eastAsia="SimSun" w:hAnsi="Calibri" w:cs="Calibri"/>
                <w:kern w:val="3"/>
                <w:lang w:val="en-GB" w:eastAsia="zh-CN" w:bidi="ar-SA"/>
                <w14:ligatures w14:val="none"/>
              </w:rPr>
              <w:t xml:space="preserve">said that he </w:t>
            </w:r>
            <w:r w:rsidR="008F69BC">
              <w:rPr>
                <w:rFonts w:ascii="Calibri" w:eastAsia="SimSun" w:hAnsi="Calibri" w:cs="Calibri"/>
                <w:kern w:val="3"/>
                <w:lang w:val="en-GB" w:eastAsia="zh-CN" w:bidi="ar-SA"/>
                <w14:ligatures w14:val="none"/>
              </w:rPr>
              <w:t>appreciated this feature.</w:t>
            </w:r>
          </w:p>
        </w:tc>
      </w:tr>
    </w:tbl>
    <w:p w14:paraId="74CD52E0" w14:textId="77777777" w:rsidR="00B114F2" w:rsidRDefault="00B114F2" w:rsidP="00033237">
      <w:pPr>
        <w:spacing w:after="200" w:line="276" w:lineRule="auto"/>
        <w:rPr>
          <w:rFonts w:ascii="Calibri" w:eastAsia="Times New Roman" w:hAnsi="Calibri" w:cs="Times New Roman"/>
          <w:kern w:val="0"/>
          <w:lang w:bidi="ar-SA"/>
          <w14:ligatures w14:val="none"/>
        </w:rPr>
      </w:pPr>
    </w:p>
    <w:p w14:paraId="1791882E" w14:textId="04CE2E27" w:rsidR="00932C85" w:rsidRPr="0060015C" w:rsidRDefault="00932C85" w:rsidP="00426BB9">
      <w:pPr>
        <w:spacing w:after="200" w:line="276" w:lineRule="auto"/>
        <w:jc w:val="both"/>
        <w:rPr>
          <w:rFonts w:ascii="Calibri" w:eastAsia="Times New Roman" w:hAnsi="Calibri" w:cs="Times New Roman"/>
          <w:kern w:val="0"/>
          <w:lang w:bidi="ar-SA"/>
          <w14:ligatures w14:val="none"/>
        </w:rPr>
      </w:pPr>
      <w:r w:rsidRPr="0060015C">
        <w:rPr>
          <w:rFonts w:ascii="Calibri" w:eastAsia="Times New Roman" w:hAnsi="Calibri" w:cs="Times New Roman"/>
          <w:kern w:val="0"/>
          <w:lang w:bidi="ar-SA"/>
          <w14:ligatures w14:val="none"/>
        </w:rPr>
        <w:t>The product has met client expectations (Appendix E1) through solving the problem identified in the initial interview (Appendix A1)</w:t>
      </w:r>
      <w:r w:rsidR="00EA4D2B" w:rsidRPr="0060015C">
        <w:rPr>
          <w:rFonts w:ascii="Calibri" w:eastAsia="Times New Roman" w:hAnsi="Calibri" w:cs="Times New Roman"/>
          <w:kern w:val="0"/>
          <w:lang w:bidi="ar-SA"/>
          <w14:ligatures w14:val="none"/>
        </w:rPr>
        <w:t xml:space="preserve"> by fulfilling the success criteria. </w:t>
      </w:r>
      <w:r w:rsidR="00920CF7" w:rsidRPr="0060015C">
        <w:rPr>
          <w:rFonts w:ascii="Calibri" w:eastAsia="Times New Roman" w:hAnsi="Calibri" w:cs="Times New Roman"/>
          <w:kern w:val="0"/>
          <w:lang w:bidi="ar-SA"/>
          <w14:ligatures w14:val="none"/>
        </w:rPr>
        <w:t>However, a feature that could have been implemented differently in my opinion would be being able to create new categories in the home page using a modal, which would’ve increased convenience for the client as he wouldn’t have to go to a new page to do so.</w:t>
      </w:r>
    </w:p>
    <w:p w14:paraId="539FB79F" w14:textId="77777777" w:rsidR="00033237" w:rsidRPr="0060015C" w:rsidRDefault="00033237" w:rsidP="00033237">
      <w:pPr>
        <w:spacing w:after="200" w:line="276" w:lineRule="auto"/>
        <w:jc w:val="center"/>
        <w:rPr>
          <w:rFonts w:ascii="Arial" w:eastAsia="Times New Roman" w:hAnsi="Arial" w:cs="Arial"/>
          <w:b/>
          <w:bCs/>
          <w:kern w:val="0"/>
          <w:sz w:val="26"/>
          <w:szCs w:val="26"/>
          <w:lang w:bidi="ar-SA"/>
          <w14:ligatures w14:val="none"/>
        </w:rPr>
      </w:pPr>
      <w:r w:rsidRPr="0060015C">
        <w:rPr>
          <w:rFonts w:ascii="Arial" w:eastAsia="Times New Roman" w:hAnsi="Arial" w:cs="Arial"/>
          <w:b/>
          <w:bCs/>
          <w:kern w:val="0"/>
          <w:sz w:val="26"/>
          <w:szCs w:val="26"/>
          <w:lang w:bidi="ar-SA"/>
          <w14:ligatures w14:val="none"/>
        </w:rPr>
        <w:t>Recommendations for Further Development</w:t>
      </w:r>
    </w:p>
    <w:p w14:paraId="78B0198E" w14:textId="73C854D1" w:rsidR="00F57A03" w:rsidRPr="0060015C" w:rsidRDefault="00033237" w:rsidP="00426BB9">
      <w:pPr>
        <w:spacing w:after="200" w:line="276" w:lineRule="auto"/>
        <w:jc w:val="both"/>
        <w:rPr>
          <w:rFonts w:ascii="Calibri" w:eastAsia="Times New Roman" w:hAnsi="Calibri" w:cs="Times New Roman"/>
          <w:kern w:val="0"/>
          <w:lang w:bidi="ar-SA"/>
          <w14:ligatures w14:val="none"/>
        </w:rPr>
      </w:pPr>
      <w:r w:rsidRPr="0060015C">
        <w:rPr>
          <w:rFonts w:ascii="Calibri" w:eastAsia="Times New Roman" w:hAnsi="Calibri" w:cs="Times New Roman"/>
          <w:kern w:val="0"/>
          <w:lang w:bidi="ar-SA"/>
          <w14:ligatures w14:val="none"/>
        </w:rPr>
        <w:t xml:space="preserve">Mr. Hari found the product satisfactory. However, </w:t>
      </w:r>
      <w:r w:rsidR="00F57A03" w:rsidRPr="0060015C">
        <w:rPr>
          <w:rFonts w:ascii="Calibri" w:eastAsia="Times New Roman" w:hAnsi="Calibri" w:cs="Times New Roman"/>
          <w:kern w:val="0"/>
          <w:lang w:bidi="ar-SA"/>
          <w14:ligatures w14:val="none"/>
        </w:rPr>
        <w:t xml:space="preserve">given below are some recommendations </w:t>
      </w:r>
      <w:r w:rsidR="002342B3" w:rsidRPr="0060015C">
        <w:rPr>
          <w:rFonts w:ascii="Calibri" w:eastAsia="Times New Roman" w:hAnsi="Calibri" w:cs="Times New Roman"/>
          <w:kern w:val="0"/>
          <w:lang w:bidi="ar-SA"/>
          <w14:ligatures w14:val="none"/>
        </w:rPr>
        <w:t xml:space="preserve">for further development </w:t>
      </w:r>
      <w:r w:rsidR="00F57A03" w:rsidRPr="0060015C">
        <w:rPr>
          <w:rFonts w:ascii="Calibri" w:eastAsia="Times New Roman" w:hAnsi="Calibri" w:cs="Times New Roman"/>
          <w:kern w:val="0"/>
          <w:lang w:bidi="ar-SA"/>
          <w14:ligatures w14:val="none"/>
        </w:rPr>
        <w:t>that I have come up with based on his feedback and along with my personal suggestions as well.</w:t>
      </w:r>
    </w:p>
    <w:p w14:paraId="1BDAC38E" w14:textId="0989D918" w:rsidR="00483ACC" w:rsidRPr="0060015C" w:rsidRDefault="00033237" w:rsidP="00426BB9">
      <w:pPr>
        <w:numPr>
          <w:ilvl w:val="0"/>
          <w:numId w:val="1"/>
        </w:numPr>
        <w:spacing w:after="200" w:line="276" w:lineRule="auto"/>
        <w:jc w:val="both"/>
        <w:rPr>
          <w:rFonts w:ascii="Calibri" w:eastAsia="Times New Roman" w:hAnsi="Calibri" w:cs="Times New Roman"/>
          <w:kern w:val="0"/>
          <w:lang w:bidi="ar-SA"/>
          <w14:ligatures w14:val="none"/>
        </w:rPr>
      </w:pPr>
      <w:r w:rsidRPr="0060015C">
        <w:rPr>
          <w:rFonts w:ascii="Calibri" w:eastAsia="Times New Roman" w:hAnsi="Calibri" w:cs="Times New Roman"/>
          <w:b/>
          <w:bCs/>
          <w:kern w:val="0"/>
          <w:lang w:bidi="ar-SA"/>
          <w14:ligatures w14:val="none"/>
        </w:rPr>
        <w:t>Multiple categories:</w:t>
      </w:r>
      <w:r w:rsidRPr="0060015C">
        <w:rPr>
          <w:rFonts w:ascii="Calibri" w:eastAsia="Times New Roman" w:hAnsi="Calibri" w:cs="Times New Roman"/>
          <w:kern w:val="0"/>
          <w:lang w:bidi="ar-SA"/>
          <w14:ligatures w14:val="none"/>
        </w:rPr>
        <w:t xml:space="preserve"> </w:t>
      </w:r>
      <w:r w:rsidR="005A6DD8" w:rsidRPr="0060015C">
        <w:rPr>
          <w:rFonts w:ascii="Calibri" w:eastAsia="Times New Roman" w:hAnsi="Calibri" w:cs="Times New Roman"/>
          <w:kern w:val="0"/>
          <w:lang w:bidi="ar-SA"/>
          <w14:ligatures w14:val="none"/>
        </w:rPr>
        <w:t>The client</w:t>
      </w:r>
      <w:r w:rsidRPr="0060015C">
        <w:rPr>
          <w:rFonts w:ascii="Calibri" w:eastAsia="Times New Roman" w:hAnsi="Calibri" w:cs="Times New Roman"/>
          <w:kern w:val="0"/>
          <w:lang w:bidi="ar-SA"/>
          <w14:ligatures w14:val="none"/>
        </w:rPr>
        <w:t xml:space="preserve"> </w:t>
      </w:r>
      <w:r w:rsidR="00C049A7" w:rsidRPr="0060015C">
        <w:rPr>
          <w:rFonts w:ascii="Calibri" w:eastAsia="Times New Roman" w:hAnsi="Calibri" w:cs="Times New Roman"/>
          <w:kern w:val="0"/>
          <w:lang w:bidi="ar-SA"/>
          <w14:ligatures w14:val="none"/>
        </w:rPr>
        <w:t>expressed his wish for</w:t>
      </w:r>
      <w:r w:rsidRPr="0060015C">
        <w:rPr>
          <w:rFonts w:ascii="Calibri" w:eastAsia="Times New Roman" w:hAnsi="Calibri" w:cs="Times New Roman"/>
          <w:kern w:val="0"/>
          <w:lang w:bidi="ar-SA"/>
          <w14:ligatures w14:val="none"/>
        </w:rPr>
        <w:t xml:space="preserve"> the ability to assign multiple categories to each transaction</w:t>
      </w:r>
      <w:r w:rsidR="00116E59">
        <w:rPr>
          <w:rFonts w:ascii="Calibri" w:eastAsia="Times New Roman" w:hAnsi="Calibri" w:cs="Times New Roman"/>
          <w:kern w:val="0"/>
          <w:lang w:bidi="ar-SA"/>
          <w14:ligatures w14:val="none"/>
        </w:rPr>
        <w:t xml:space="preserve"> (</w:t>
      </w:r>
      <w:r w:rsidR="00F34692">
        <w:rPr>
          <w:rFonts w:ascii="Calibri" w:eastAsia="Times New Roman" w:hAnsi="Calibri" w:cs="Times New Roman"/>
          <w:kern w:val="0"/>
          <w:lang w:bidi="ar-SA"/>
          <w14:ligatures w14:val="none"/>
        </w:rPr>
        <w:t>one transaction can</w:t>
      </w:r>
      <w:r w:rsidR="00CB32EE">
        <w:rPr>
          <w:rFonts w:ascii="Calibri" w:eastAsia="Times New Roman" w:hAnsi="Calibri" w:cs="Times New Roman"/>
          <w:kern w:val="0"/>
          <w:lang w:bidi="ar-SA"/>
          <w14:ligatures w14:val="none"/>
        </w:rPr>
        <w:t xml:space="preserve"> </w:t>
      </w:r>
      <w:r w:rsidR="00F34692">
        <w:rPr>
          <w:rFonts w:ascii="Calibri" w:eastAsia="Times New Roman" w:hAnsi="Calibri" w:cs="Times New Roman"/>
          <w:kern w:val="0"/>
          <w:lang w:bidi="ar-SA"/>
          <w14:ligatures w14:val="none"/>
        </w:rPr>
        <w:t>be assigned multiple categories instead of just one</w:t>
      </w:r>
      <w:r w:rsidR="00116E59">
        <w:rPr>
          <w:rFonts w:ascii="Calibri" w:eastAsia="Times New Roman" w:hAnsi="Calibri" w:cs="Times New Roman"/>
          <w:kern w:val="0"/>
          <w:lang w:bidi="ar-SA"/>
          <w14:ligatures w14:val="none"/>
        </w:rPr>
        <w:t>)</w:t>
      </w:r>
      <w:r w:rsidRPr="0060015C">
        <w:rPr>
          <w:rFonts w:ascii="Calibri" w:eastAsia="Times New Roman" w:hAnsi="Calibri" w:cs="Times New Roman"/>
          <w:kern w:val="0"/>
          <w:lang w:bidi="ar-SA"/>
          <w14:ligatures w14:val="none"/>
        </w:rPr>
        <w:t xml:space="preserve"> </w:t>
      </w:r>
      <w:r w:rsidR="00673E4B" w:rsidRPr="0060015C">
        <w:rPr>
          <w:rFonts w:ascii="Calibri" w:eastAsia="Times New Roman" w:hAnsi="Calibri" w:cs="Times New Roman"/>
          <w:kern w:val="0"/>
          <w:lang w:bidi="ar-SA"/>
          <w14:ligatures w14:val="none"/>
        </w:rPr>
        <w:t>to enhance</w:t>
      </w:r>
      <w:r w:rsidRPr="0060015C">
        <w:rPr>
          <w:rFonts w:ascii="Calibri" w:eastAsia="Times New Roman" w:hAnsi="Calibri" w:cs="Times New Roman"/>
          <w:kern w:val="0"/>
          <w:lang w:bidi="ar-SA"/>
          <w14:ligatures w14:val="none"/>
        </w:rPr>
        <w:t xml:space="preserve"> </w:t>
      </w:r>
      <w:r w:rsidR="00E47FC3" w:rsidRPr="0060015C">
        <w:rPr>
          <w:rFonts w:ascii="Calibri" w:eastAsia="Times New Roman" w:hAnsi="Calibri" w:cs="Times New Roman"/>
          <w:kern w:val="0"/>
          <w:lang w:bidi="ar-SA"/>
          <w14:ligatures w14:val="none"/>
        </w:rPr>
        <w:t xml:space="preserve">transactions </w:t>
      </w:r>
      <w:r w:rsidRPr="0060015C">
        <w:rPr>
          <w:rFonts w:ascii="Calibri" w:eastAsia="Times New Roman" w:hAnsi="Calibri" w:cs="Times New Roman"/>
          <w:kern w:val="0"/>
          <w:lang w:bidi="ar-SA"/>
          <w14:ligatures w14:val="none"/>
        </w:rPr>
        <w:t xml:space="preserve">organization (Appendix E1). Implementing this </w:t>
      </w:r>
      <w:r w:rsidR="00483ACC" w:rsidRPr="0060015C">
        <w:rPr>
          <w:rFonts w:ascii="Calibri" w:eastAsia="Times New Roman" w:hAnsi="Calibri" w:cs="Times New Roman"/>
          <w:kern w:val="0"/>
          <w:lang w:bidi="ar-SA"/>
          <w14:ligatures w14:val="none"/>
        </w:rPr>
        <w:t>requires</w:t>
      </w:r>
      <w:r w:rsidRPr="0060015C">
        <w:rPr>
          <w:rFonts w:ascii="Calibri" w:eastAsia="Times New Roman" w:hAnsi="Calibri" w:cs="Times New Roman"/>
          <w:kern w:val="0"/>
          <w:lang w:bidi="ar-SA"/>
          <w14:ligatures w14:val="none"/>
        </w:rPr>
        <w:t xml:space="preserve"> adjusting the database schema to support many-to-many relationship</w:t>
      </w:r>
      <w:r w:rsidR="00AD1453" w:rsidRPr="0060015C">
        <w:rPr>
          <w:rFonts w:ascii="Calibri" w:eastAsia="Times New Roman" w:hAnsi="Calibri" w:cs="Times New Roman"/>
          <w:kern w:val="0"/>
          <w:lang w:bidi="ar-SA"/>
          <w14:ligatures w14:val="none"/>
        </w:rPr>
        <w:t>s</w:t>
      </w:r>
      <w:r w:rsidRPr="0060015C">
        <w:rPr>
          <w:rFonts w:ascii="Calibri" w:eastAsia="Times New Roman" w:hAnsi="Calibri" w:cs="Times New Roman"/>
          <w:kern w:val="0"/>
          <w:lang w:bidi="ar-SA"/>
          <w14:ligatures w14:val="none"/>
        </w:rPr>
        <w:t xml:space="preserve"> between transactions and categories</w:t>
      </w:r>
      <w:r w:rsidR="00D87CC9">
        <w:rPr>
          <w:rFonts w:ascii="Calibri" w:eastAsia="Times New Roman" w:hAnsi="Calibri" w:cs="Times New Roman"/>
          <w:kern w:val="0"/>
          <w:lang w:bidi="ar-SA"/>
          <w14:ligatures w14:val="none"/>
        </w:rPr>
        <w:t xml:space="preserve"> instead of the current one-to-many relationship system</w:t>
      </w:r>
      <w:r w:rsidRPr="0060015C">
        <w:rPr>
          <w:rFonts w:ascii="Calibri" w:eastAsia="Times New Roman" w:hAnsi="Calibri" w:cs="Times New Roman"/>
          <w:kern w:val="0"/>
          <w:lang w:bidi="ar-SA"/>
          <w14:ligatures w14:val="none"/>
        </w:rPr>
        <w:t xml:space="preserve">. This would </w:t>
      </w:r>
      <w:r w:rsidR="009434F9" w:rsidRPr="0060015C">
        <w:rPr>
          <w:rFonts w:ascii="Calibri" w:eastAsia="Times New Roman" w:hAnsi="Calibri" w:cs="Times New Roman"/>
          <w:kern w:val="0"/>
          <w:lang w:bidi="ar-SA"/>
          <w14:ligatures w14:val="none"/>
        </w:rPr>
        <w:t>lead to</w:t>
      </w:r>
      <w:r w:rsidRPr="0060015C">
        <w:rPr>
          <w:rFonts w:ascii="Calibri" w:eastAsia="Times New Roman" w:hAnsi="Calibri" w:cs="Times New Roman"/>
          <w:kern w:val="0"/>
          <w:lang w:bidi="ar-SA"/>
          <w14:ligatures w14:val="none"/>
        </w:rPr>
        <w:t xml:space="preserve"> a more effective categorization system, allowing for more granular transactions filtering and categorization.</w:t>
      </w:r>
    </w:p>
    <w:p w14:paraId="133A400B" w14:textId="7567A85E" w:rsidR="00A93D4E" w:rsidRPr="0060015C" w:rsidRDefault="00033237" w:rsidP="00426BB9">
      <w:pPr>
        <w:numPr>
          <w:ilvl w:val="0"/>
          <w:numId w:val="1"/>
        </w:numPr>
        <w:spacing w:after="200" w:line="276" w:lineRule="auto"/>
        <w:jc w:val="both"/>
        <w:rPr>
          <w:rFonts w:ascii="Calibri" w:eastAsia="Times New Roman" w:hAnsi="Calibri" w:cs="Times New Roman"/>
          <w:kern w:val="0"/>
          <w:lang w:bidi="ar-SA"/>
          <w14:ligatures w14:val="none"/>
        </w:rPr>
      </w:pPr>
      <w:r w:rsidRPr="0060015C">
        <w:rPr>
          <w:rFonts w:ascii="Calibri" w:eastAsia="Times New Roman" w:hAnsi="Calibri" w:cs="Times New Roman"/>
          <w:b/>
          <w:bCs/>
          <w:kern w:val="0"/>
          <w:lang w:bidi="ar-SA"/>
          <w14:ligatures w14:val="none"/>
        </w:rPr>
        <w:t>Recurring transactions:</w:t>
      </w:r>
      <w:r w:rsidRPr="0060015C">
        <w:rPr>
          <w:rFonts w:ascii="Calibri" w:eastAsia="Times New Roman" w:hAnsi="Calibri" w:cs="Times New Roman"/>
          <w:kern w:val="0"/>
          <w:lang w:bidi="ar-SA"/>
          <w14:ligatures w14:val="none"/>
        </w:rPr>
        <w:t xml:space="preserve"> </w:t>
      </w:r>
      <w:r w:rsidR="00F424FB" w:rsidRPr="0060015C">
        <w:rPr>
          <w:rFonts w:ascii="Calibri" w:eastAsia="Times New Roman" w:hAnsi="Calibri" w:cs="Times New Roman"/>
          <w:kern w:val="0"/>
          <w:lang w:bidi="ar-SA"/>
          <w14:ligatures w14:val="none"/>
        </w:rPr>
        <w:t xml:space="preserve">I would like to </w:t>
      </w:r>
      <w:r w:rsidRPr="0060015C">
        <w:rPr>
          <w:rFonts w:ascii="Calibri" w:eastAsia="Times New Roman" w:hAnsi="Calibri" w:cs="Times New Roman"/>
          <w:kern w:val="0"/>
          <w:lang w:bidi="ar-SA"/>
          <w14:ligatures w14:val="none"/>
        </w:rPr>
        <w:t>allow the client to set up recurring incomes</w:t>
      </w:r>
      <w:r w:rsidR="000A320A" w:rsidRPr="0060015C">
        <w:rPr>
          <w:rFonts w:ascii="Calibri" w:eastAsia="Times New Roman" w:hAnsi="Calibri" w:cs="Times New Roman"/>
          <w:kern w:val="0"/>
          <w:lang w:bidi="ar-SA"/>
          <w14:ligatures w14:val="none"/>
        </w:rPr>
        <w:t>/</w:t>
      </w:r>
      <w:r w:rsidRPr="0060015C">
        <w:rPr>
          <w:rFonts w:ascii="Calibri" w:eastAsia="Times New Roman" w:hAnsi="Calibri" w:cs="Times New Roman"/>
          <w:kern w:val="0"/>
          <w:lang w:bidi="ar-SA"/>
          <w14:ligatures w14:val="none"/>
        </w:rPr>
        <w:t>expenses (ex. salary, rent) that are automatically added to the ‘transactions’ collection in the database at the specified time period</w:t>
      </w:r>
      <w:r w:rsidR="000A320A" w:rsidRPr="0060015C">
        <w:rPr>
          <w:rFonts w:ascii="Calibri" w:eastAsia="Times New Roman" w:hAnsi="Calibri" w:cs="Times New Roman"/>
          <w:kern w:val="0"/>
          <w:lang w:bidi="ar-SA"/>
          <w14:ligatures w14:val="none"/>
        </w:rPr>
        <w:t>s</w:t>
      </w:r>
      <w:r w:rsidRPr="0060015C">
        <w:rPr>
          <w:rFonts w:ascii="Calibri" w:eastAsia="Times New Roman" w:hAnsi="Calibri" w:cs="Times New Roman"/>
          <w:kern w:val="0"/>
          <w:lang w:bidi="ar-SA"/>
          <w14:ligatures w14:val="none"/>
        </w:rPr>
        <w:t xml:space="preserve">. </w:t>
      </w:r>
      <w:r w:rsidR="00485A2B" w:rsidRPr="0060015C">
        <w:rPr>
          <w:rFonts w:ascii="Calibri" w:eastAsia="Times New Roman" w:hAnsi="Calibri" w:cs="Times New Roman"/>
          <w:kern w:val="0"/>
          <w:lang w:bidi="ar-SA"/>
          <w14:ligatures w14:val="none"/>
        </w:rPr>
        <w:t>Implementing this would involve</w:t>
      </w:r>
      <w:r w:rsidRPr="0060015C">
        <w:rPr>
          <w:rFonts w:ascii="Calibri" w:eastAsia="Times New Roman" w:hAnsi="Calibri" w:cs="Times New Roman"/>
          <w:kern w:val="0"/>
          <w:lang w:bidi="ar-SA"/>
          <w14:ligatures w14:val="none"/>
        </w:rPr>
        <w:t xml:space="preserve"> creating Firestore Cloud Functions </w:t>
      </w:r>
      <w:r w:rsidR="00370E0C" w:rsidRPr="0060015C">
        <w:rPr>
          <w:rFonts w:ascii="Calibri" w:eastAsia="Times New Roman" w:hAnsi="Calibri" w:cs="Times New Roman"/>
          <w:kern w:val="0"/>
          <w:lang w:bidi="ar-SA"/>
          <w14:ligatures w14:val="none"/>
        </w:rPr>
        <w:t>to</w:t>
      </w:r>
      <w:r w:rsidR="00E77ED2" w:rsidRPr="0060015C">
        <w:rPr>
          <w:rFonts w:ascii="Calibri" w:eastAsia="Times New Roman" w:hAnsi="Calibri" w:cs="Times New Roman"/>
          <w:kern w:val="0"/>
          <w:lang w:bidi="ar-SA"/>
          <w14:ligatures w14:val="none"/>
        </w:rPr>
        <w:t xml:space="preserve"> </w:t>
      </w:r>
      <w:r w:rsidR="00FA517E">
        <w:rPr>
          <w:rFonts w:ascii="Calibri" w:eastAsia="Times New Roman" w:hAnsi="Calibri" w:cs="Times New Roman"/>
          <w:kern w:val="0"/>
          <w:lang w:bidi="ar-SA"/>
          <w14:ligatures w14:val="none"/>
        </w:rPr>
        <w:t xml:space="preserve">periodically </w:t>
      </w:r>
      <w:r w:rsidR="00E77ED2" w:rsidRPr="0060015C">
        <w:rPr>
          <w:rFonts w:ascii="Calibri" w:eastAsia="Times New Roman" w:hAnsi="Calibri" w:cs="Times New Roman"/>
          <w:kern w:val="0"/>
          <w:lang w:bidi="ar-SA"/>
          <w14:ligatures w14:val="none"/>
        </w:rPr>
        <w:t>create</w:t>
      </w:r>
      <w:r w:rsidRPr="0060015C">
        <w:rPr>
          <w:rFonts w:ascii="Calibri" w:eastAsia="Times New Roman" w:hAnsi="Calibri" w:cs="Times New Roman"/>
          <w:kern w:val="0"/>
          <w:lang w:bidi="ar-SA"/>
          <w14:ligatures w14:val="none"/>
        </w:rPr>
        <w:t xml:space="preserve"> these transactions at the specified intervals. </w:t>
      </w:r>
      <w:r w:rsidR="000E26A4" w:rsidRPr="0060015C">
        <w:rPr>
          <w:rFonts w:ascii="Calibri" w:eastAsia="Times New Roman" w:hAnsi="Calibri" w:cs="Times New Roman"/>
          <w:kern w:val="0"/>
          <w:lang w:bidi="ar-SA"/>
          <w14:ligatures w14:val="none"/>
        </w:rPr>
        <w:t>I believe t</w:t>
      </w:r>
      <w:r w:rsidRPr="0060015C">
        <w:rPr>
          <w:rFonts w:ascii="Calibri" w:eastAsia="Times New Roman" w:hAnsi="Calibri" w:cs="Times New Roman"/>
          <w:kern w:val="0"/>
          <w:lang w:bidi="ar-SA"/>
          <w14:ligatures w14:val="none"/>
        </w:rPr>
        <w:t xml:space="preserve">his </w:t>
      </w:r>
      <w:r w:rsidR="000E26A4" w:rsidRPr="0060015C">
        <w:rPr>
          <w:rFonts w:ascii="Calibri" w:eastAsia="Times New Roman" w:hAnsi="Calibri" w:cs="Times New Roman"/>
          <w:kern w:val="0"/>
          <w:lang w:bidi="ar-SA"/>
          <w14:ligatures w14:val="none"/>
        </w:rPr>
        <w:t xml:space="preserve">would </w:t>
      </w:r>
      <w:r w:rsidR="0014061E" w:rsidRPr="0060015C">
        <w:rPr>
          <w:rFonts w:ascii="Calibri" w:eastAsia="Times New Roman" w:hAnsi="Calibri" w:cs="Times New Roman"/>
          <w:kern w:val="0"/>
          <w:lang w:bidi="ar-SA"/>
          <w14:ligatures w14:val="none"/>
        </w:rPr>
        <w:t>be beneficial</w:t>
      </w:r>
      <w:r w:rsidRPr="0060015C">
        <w:rPr>
          <w:rFonts w:ascii="Calibri" w:eastAsia="Times New Roman" w:hAnsi="Calibri" w:cs="Times New Roman"/>
          <w:kern w:val="0"/>
          <w:lang w:bidi="ar-SA"/>
          <w14:ligatures w14:val="none"/>
        </w:rPr>
        <w:t xml:space="preserve"> </w:t>
      </w:r>
      <w:r w:rsidR="004439C6">
        <w:rPr>
          <w:rFonts w:ascii="Calibri" w:eastAsia="Times New Roman" w:hAnsi="Calibri" w:cs="Times New Roman"/>
          <w:kern w:val="0"/>
          <w:lang w:bidi="ar-SA"/>
          <w14:ligatures w14:val="none"/>
        </w:rPr>
        <w:t xml:space="preserve">as </w:t>
      </w:r>
      <w:r w:rsidRPr="0060015C">
        <w:rPr>
          <w:rFonts w:ascii="Calibri" w:eastAsia="Times New Roman" w:hAnsi="Calibri" w:cs="Times New Roman"/>
          <w:kern w:val="0"/>
          <w:lang w:bidi="ar-SA"/>
          <w14:ligatures w14:val="none"/>
        </w:rPr>
        <w:t>it reduces the time spen</w:t>
      </w:r>
      <w:r w:rsidR="008464CF" w:rsidRPr="0060015C">
        <w:rPr>
          <w:rFonts w:ascii="Calibri" w:eastAsia="Times New Roman" w:hAnsi="Calibri" w:cs="Times New Roman"/>
          <w:kern w:val="0"/>
          <w:lang w:bidi="ar-SA"/>
          <w14:ligatures w14:val="none"/>
        </w:rPr>
        <w:t>t</w:t>
      </w:r>
      <w:r w:rsidRPr="0060015C">
        <w:rPr>
          <w:rFonts w:ascii="Calibri" w:eastAsia="Times New Roman" w:hAnsi="Calibri" w:cs="Times New Roman"/>
          <w:kern w:val="0"/>
          <w:lang w:bidi="ar-SA"/>
          <w14:ligatures w14:val="none"/>
        </w:rPr>
        <w:t xml:space="preserve"> in creating transactions</w:t>
      </w:r>
      <w:r w:rsidR="004439C6">
        <w:rPr>
          <w:rFonts w:ascii="Calibri" w:eastAsia="Times New Roman" w:hAnsi="Calibri" w:cs="Times New Roman"/>
          <w:kern w:val="0"/>
          <w:lang w:bidi="ar-SA"/>
          <w14:ligatures w14:val="none"/>
        </w:rPr>
        <w:t xml:space="preserve"> (since Mr. Hari would not have to repeatedly make transactions that </w:t>
      </w:r>
      <w:r w:rsidR="00347417">
        <w:rPr>
          <w:rFonts w:ascii="Calibri" w:eastAsia="Times New Roman" w:hAnsi="Calibri" w:cs="Times New Roman"/>
          <w:kern w:val="0"/>
          <w:lang w:bidi="ar-SA"/>
          <w14:ligatures w14:val="none"/>
        </w:rPr>
        <w:t>are made regularly</w:t>
      </w:r>
      <w:r w:rsidR="004439C6">
        <w:rPr>
          <w:rFonts w:ascii="Calibri" w:eastAsia="Times New Roman" w:hAnsi="Calibri" w:cs="Times New Roman"/>
          <w:kern w:val="0"/>
          <w:lang w:bidi="ar-SA"/>
          <w14:ligatures w14:val="none"/>
        </w:rPr>
        <w:t>)</w:t>
      </w:r>
      <w:r w:rsidRPr="0060015C">
        <w:rPr>
          <w:rFonts w:ascii="Calibri" w:eastAsia="Times New Roman" w:hAnsi="Calibri" w:cs="Times New Roman"/>
          <w:kern w:val="0"/>
          <w:lang w:bidi="ar-SA"/>
          <w14:ligatures w14:val="none"/>
        </w:rPr>
        <w:t xml:space="preserve">, hence allowing </w:t>
      </w:r>
      <w:r w:rsidR="00A93D4E" w:rsidRPr="0060015C">
        <w:rPr>
          <w:rFonts w:ascii="Calibri" w:eastAsia="Times New Roman" w:hAnsi="Calibri" w:cs="Times New Roman"/>
          <w:kern w:val="0"/>
          <w:lang w:bidi="ar-SA"/>
          <w14:ligatures w14:val="none"/>
        </w:rPr>
        <w:t xml:space="preserve">for more convenient </w:t>
      </w:r>
      <w:r w:rsidR="00A12F4A" w:rsidRPr="0060015C">
        <w:rPr>
          <w:rFonts w:ascii="Calibri" w:eastAsia="Times New Roman" w:hAnsi="Calibri" w:cs="Times New Roman"/>
          <w:kern w:val="0"/>
          <w:lang w:bidi="ar-SA"/>
          <w14:ligatures w14:val="none"/>
        </w:rPr>
        <w:t xml:space="preserve">financial </w:t>
      </w:r>
      <w:r w:rsidR="00A93D4E" w:rsidRPr="0060015C">
        <w:rPr>
          <w:rFonts w:ascii="Calibri" w:eastAsia="Times New Roman" w:hAnsi="Calibri" w:cs="Times New Roman"/>
          <w:kern w:val="0"/>
          <w:lang w:bidi="ar-SA"/>
          <w14:ligatures w14:val="none"/>
        </w:rPr>
        <w:t>management</w:t>
      </w:r>
      <w:r w:rsidR="00A12F4A" w:rsidRPr="0060015C">
        <w:rPr>
          <w:rFonts w:ascii="Calibri" w:eastAsia="Times New Roman" w:hAnsi="Calibri" w:cs="Times New Roman"/>
          <w:kern w:val="0"/>
          <w:lang w:bidi="ar-SA"/>
          <w14:ligatures w14:val="none"/>
        </w:rPr>
        <w:t>.</w:t>
      </w:r>
    </w:p>
    <w:p w14:paraId="3576C8FA" w14:textId="01915AAA" w:rsidR="001847C1" w:rsidRPr="00033237" w:rsidRDefault="00033237" w:rsidP="00033237">
      <w:pPr>
        <w:keepNext/>
        <w:keepLines/>
        <w:spacing w:before="200" w:after="0" w:line="276" w:lineRule="auto"/>
        <w:outlineLvl w:val="2"/>
        <w:rPr>
          <w:rFonts w:ascii="Cambria" w:eastAsia="Times New Roman" w:hAnsi="Cambria" w:cs="Times New Roman"/>
          <w:b/>
          <w:bCs/>
          <w:color w:val="4F81BD"/>
          <w:kern w:val="0"/>
          <w:lang w:bidi="ar-SA"/>
          <w14:ligatures w14:val="none"/>
        </w:rPr>
      </w:pPr>
      <w:r w:rsidRPr="00033237">
        <w:rPr>
          <w:rFonts w:ascii="Cambria" w:eastAsia="Times New Roman" w:hAnsi="Cambria" w:cs="Times New Roman"/>
          <w:b/>
          <w:bCs/>
          <w:color w:val="4F81BD"/>
          <w:kern w:val="0"/>
          <w:lang w:bidi="ar-SA"/>
          <w14:ligatures w14:val="none"/>
        </w:rPr>
        <w:t xml:space="preserve">Word count: </w:t>
      </w:r>
      <w:r w:rsidRPr="00642A21">
        <w:rPr>
          <w:rFonts w:ascii="Cambria" w:eastAsia="Times New Roman" w:hAnsi="Cambria" w:cs="Times New Roman"/>
          <w:b/>
          <w:bCs/>
          <w:color w:val="4F81BD"/>
          <w:kern w:val="0"/>
          <w:lang w:bidi="ar-SA"/>
          <w14:ligatures w14:val="none"/>
        </w:rPr>
        <w:t>2</w:t>
      </w:r>
      <w:r w:rsidR="00426BB9">
        <w:rPr>
          <w:rFonts w:ascii="Cambria" w:eastAsia="Times New Roman" w:hAnsi="Cambria" w:cs="Times New Roman"/>
          <w:b/>
          <w:bCs/>
          <w:color w:val="4F81BD"/>
          <w:kern w:val="0"/>
          <w:lang w:bidi="ar-SA"/>
          <w14:ligatures w14:val="none"/>
        </w:rPr>
        <w:t>91</w:t>
      </w:r>
    </w:p>
    <w:sectPr w:rsidR="001847C1" w:rsidRPr="00033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F5A07"/>
    <w:multiLevelType w:val="hybridMultilevel"/>
    <w:tmpl w:val="FFFFFFFF"/>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8291331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8E"/>
    <w:rsid w:val="00007D92"/>
    <w:rsid w:val="000267F8"/>
    <w:rsid w:val="00032FDC"/>
    <w:rsid w:val="00033237"/>
    <w:rsid w:val="00042864"/>
    <w:rsid w:val="00046F33"/>
    <w:rsid w:val="0005171B"/>
    <w:rsid w:val="00051B5B"/>
    <w:rsid w:val="000571AD"/>
    <w:rsid w:val="00061861"/>
    <w:rsid w:val="00076901"/>
    <w:rsid w:val="0008051B"/>
    <w:rsid w:val="00080E41"/>
    <w:rsid w:val="00082A9F"/>
    <w:rsid w:val="0008558E"/>
    <w:rsid w:val="00096036"/>
    <w:rsid w:val="000A320A"/>
    <w:rsid w:val="000A6261"/>
    <w:rsid w:val="000C62BD"/>
    <w:rsid w:val="000D47ED"/>
    <w:rsid w:val="000D4BE6"/>
    <w:rsid w:val="000D4C6A"/>
    <w:rsid w:val="000E26A4"/>
    <w:rsid w:val="000F144D"/>
    <w:rsid w:val="000F6B4B"/>
    <w:rsid w:val="00116E59"/>
    <w:rsid w:val="0014061E"/>
    <w:rsid w:val="00151E1A"/>
    <w:rsid w:val="00167DED"/>
    <w:rsid w:val="001847C1"/>
    <w:rsid w:val="00191FF2"/>
    <w:rsid w:val="001B13A3"/>
    <w:rsid w:val="001B7B09"/>
    <w:rsid w:val="001C0422"/>
    <w:rsid w:val="001D5E91"/>
    <w:rsid w:val="001D61E3"/>
    <w:rsid w:val="00202C15"/>
    <w:rsid w:val="002136E2"/>
    <w:rsid w:val="002342B3"/>
    <w:rsid w:val="00234E1C"/>
    <w:rsid w:val="00250EDB"/>
    <w:rsid w:val="00251113"/>
    <w:rsid w:val="0025178B"/>
    <w:rsid w:val="002529ED"/>
    <w:rsid w:val="00267E23"/>
    <w:rsid w:val="00286F06"/>
    <w:rsid w:val="00292521"/>
    <w:rsid w:val="00292712"/>
    <w:rsid w:val="0029367D"/>
    <w:rsid w:val="002A2CDF"/>
    <w:rsid w:val="002A734A"/>
    <w:rsid w:val="002C6EF3"/>
    <w:rsid w:val="002D639F"/>
    <w:rsid w:val="002F2233"/>
    <w:rsid w:val="002F441B"/>
    <w:rsid w:val="002F676B"/>
    <w:rsid w:val="003222FC"/>
    <w:rsid w:val="00337FB2"/>
    <w:rsid w:val="00344344"/>
    <w:rsid w:val="00347417"/>
    <w:rsid w:val="00361D7A"/>
    <w:rsid w:val="00370E0C"/>
    <w:rsid w:val="003756FB"/>
    <w:rsid w:val="003A0D61"/>
    <w:rsid w:val="003B261A"/>
    <w:rsid w:val="003B29AE"/>
    <w:rsid w:val="003C1703"/>
    <w:rsid w:val="003C3AB6"/>
    <w:rsid w:val="003C57D2"/>
    <w:rsid w:val="003D3097"/>
    <w:rsid w:val="003D30A2"/>
    <w:rsid w:val="003D45BC"/>
    <w:rsid w:val="003D5A95"/>
    <w:rsid w:val="003E3328"/>
    <w:rsid w:val="003F0632"/>
    <w:rsid w:val="003F08FB"/>
    <w:rsid w:val="0040561E"/>
    <w:rsid w:val="004248FC"/>
    <w:rsid w:val="00426BB9"/>
    <w:rsid w:val="004439C6"/>
    <w:rsid w:val="00467EDF"/>
    <w:rsid w:val="00483ACC"/>
    <w:rsid w:val="00485A2B"/>
    <w:rsid w:val="0048766B"/>
    <w:rsid w:val="00490416"/>
    <w:rsid w:val="004D68EC"/>
    <w:rsid w:val="004E27AD"/>
    <w:rsid w:val="004E523B"/>
    <w:rsid w:val="004E5CEC"/>
    <w:rsid w:val="004F19F6"/>
    <w:rsid w:val="004F26FA"/>
    <w:rsid w:val="004F7E96"/>
    <w:rsid w:val="005041EA"/>
    <w:rsid w:val="005165D4"/>
    <w:rsid w:val="0053375F"/>
    <w:rsid w:val="00542DDC"/>
    <w:rsid w:val="00543EB2"/>
    <w:rsid w:val="00547E6B"/>
    <w:rsid w:val="00551720"/>
    <w:rsid w:val="00553ECE"/>
    <w:rsid w:val="005717A1"/>
    <w:rsid w:val="00583031"/>
    <w:rsid w:val="00591829"/>
    <w:rsid w:val="005A6DD8"/>
    <w:rsid w:val="005B0ABA"/>
    <w:rsid w:val="005B6F2A"/>
    <w:rsid w:val="005C134A"/>
    <w:rsid w:val="005C5CC6"/>
    <w:rsid w:val="005C642E"/>
    <w:rsid w:val="005D5EC9"/>
    <w:rsid w:val="005E3DE5"/>
    <w:rsid w:val="005F4805"/>
    <w:rsid w:val="0060015C"/>
    <w:rsid w:val="00601B90"/>
    <w:rsid w:val="00603FD6"/>
    <w:rsid w:val="00606FBD"/>
    <w:rsid w:val="0062156B"/>
    <w:rsid w:val="00626E3F"/>
    <w:rsid w:val="006274DE"/>
    <w:rsid w:val="006316DD"/>
    <w:rsid w:val="00633891"/>
    <w:rsid w:val="00642A21"/>
    <w:rsid w:val="00653DFF"/>
    <w:rsid w:val="006710E4"/>
    <w:rsid w:val="00673E4B"/>
    <w:rsid w:val="00675DCD"/>
    <w:rsid w:val="00686F64"/>
    <w:rsid w:val="00691F4F"/>
    <w:rsid w:val="006B5677"/>
    <w:rsid w:val="006D034A"/>
    <w:rsid w:val="006E135D"/>
    <w:rsid w:val="006F3A66"/>
    <w:rsid w:val="00730FE9"/>
    <w:rsid w:val="00731185"/>
    <w:rsid w:val="007406F1"/>
    <w:rsid w:val="00744D33"/>
    <w:rsid w:val="00756912"/>
    <w:rsid w:val="00761B10"/>
    <w:rsid w:val="0076382A"/>
    <w:rsid w:val="007B225E"/>
    <w:rsid w:val="007D5BD5"/>
    <w:rsid w:val="007E2D47"/>
    <w:rsid w:val="00805DB1"/>
    <w:rsid w:val="00811AB6"/>
    <w:rsid w:val="0082675F"/>
    <w:rsid w:val="0083529C"/>
    <w:rsid w:val="00842420"/>
    <w:rsid w:val="008464CF"/>
    <w:rsid w:val="008519C7"/>
    <w:rsid w:val="0087391D"/>
    <w:rsid w:val="00886755"/>
    <w:rsid w:val="00890FEC"/>
    <w:rsid w:val="00895312"/>
    <w:rsid w:val="00897423"/>
    <w:rsid w:val="008B76EC"/>
    <w:rsid w:val="008C6EC7"/>
    <w:rsid w:val="008D20AA"/>
    <w:rsid w:val="008D3960"/>
    <w:rsid w:val="008D4458"/>
    <w:rsid w:val="008E38DE"/>
    <w:rsid w:val="008E433F"/>
    <w:rsid w:val="008F69BC"/>
    <w:rsid w:val="008F7E0D"/>
    <w:rsid w:val="009101A2"/>
    <w:rsid w:val="009117AB"/>
    <w:rsid w:val="00920CF7"/>
    <w:rsid w:val="0092759C"/>
    <w:rsid w:val="00932C85"/>
    <w:rsid w:val="00933362"/>
    <w:rsid w:val="009434F9"/>
    <w:rsid w:val="0094414A"/>
    <w:rsid w:val="0095435C"/>
    <w:rsid w:val="00954C0A"/>
    <w:rsid w:val="0097706D"/>
    <w:rsid w:val="009A1AF3"/>
    <w:rsid w:val="009D1392"/>
    <w:rsid w:val="009D7B97"/>
    <w:rsid w:val="009E25F9"/>
    <w:rsid w:val="009F2441"/>
    <w:rsid w:val="00A12F4A"/>
    <w:rsid w:val="00A2433F"/>
    <w:rsid w:val="00A27E01"/>
    <w:rsid w:val="00A36AA3"/>
    <w:rsid w:val="00A3706F"/>
    <w:rsid w:val="00A5026F"/>
    <w:rsid w:val="00A65A29"/>
    <w:rsid w:val="00A7715F"/>
    <w:rsid w:val="00A77C2D"/>
    <w:rsid w:val="00A93D4E"/>
    <w:rsid w:val="00AB7966"/>
    <w:rsid w:val="00AC2947"/>
    <w:rsid w:val="00AD1453"/>
    <w:rsid w:val="00AD4E2F"/>
    <w:rsid w:val="00AF4491"/>
    <w:rsid w:val="00B114F2"/>
    <w:rsid w:val="00B50A56"/>
    <w:rsid w:val="00B53FEF"/>
    <w:rsid w:val="00B57166"/>
    <w:rsid w:val="00B626A4"/>
    <w:rsid w:val="00B64925"/>
    <w:rsid w:val="00B65792"/>
    <w:rsid w:val="00B679D7"/>
    <w:rsid w:val="00B86125"/>
    <w:rsid w:val="00B87D4A"/>
    <w:rsid w:val="00B92EAE"/>
    <w:rsid w:val="00B94B75"/>
    <w:rsid w:val="00BA7623"/>
    <w:rsid w:val="00BB6005"/>
    <w:rsid w:val="00BD5846"/>
    <w:rsid w:val="00BD730F"/>
    <w:rsid w:val="00BE24B8"/>
    <w:rsid w:val="00BE2FC8"/>
    <w:rsid w:val="00C03C59"/>
    <w:rsid w:val="00C049A7"/>
    <w:rsid w:val="00C05DB8"/>
    <w:rsid w:val="00C1595E"/>
    <w:rsid w:val="00C33BE8"/>
    <w:rsid w:val="00C436C2"/>
    <w:rsid w:val="00C57953"/>
    <w:rsid w:val="00C63341"/>
    <w:rsid w:val="00C66451"/>
    <w:rsid w:val="00C66D70"/>
    <w:rsid w:val="00C81B81"/>
    <w:rsid w:val="00C84016"/>
    <w:rsid w:val="00C94D8D"/>
    <w:rsid w:val="00CA3481"/>
    <w:rsid w:val="00CA6E5A"/>
    <w:rsid w:val="00CB25C0"/>
    <w:rsid w:val="00CB32EE"/>
    <w:rsid w:val="00CB4276"/>
    <w:rsid w:val="00CC6AF2"/>
    <w:rsid w:val="00CD31C8"/>
    <w:rsid w:val="00CD4227"/>
    <w:rsid w:val="00CD562F"/>
    <w:rsid w:val="00CD73A8"/>
    <w:rsid w:val="00CE16C6"/>
    <w:rsid w:val="00CF771F"/>
    <w:rsid w:val="00D000FB"/>
    <w:rsid w:val="00D00F23"/>
    <w:rsid w:val="00D35047"/>
    <w:rsid w:val="00D35094"/>
    <w:rsid w:val="00D37D55"/>
    <w:rsid w:val="00D4066E"/>
    <w:rsid w:val="00D52AC7"/>
    <w:rsid w:val="00D74F56"/>
    <w:rsid w:val="00D7599F"/>
    <w:rsid w:val="00D779E9"/>
    <w:rsid w:val="00D8662B"/>
    <w:rsid w:val="00D87CC9"/>
    <w:rsid w:val="00D9027A"/>
    <w:rsid w:val="00D934CA"/>
    <w:rsid w:val="00DB09FB"/>
    <w:rsid w:val="00DC3116"/>
    <w:rsid w:val="00DE20BD"/>
    <w:rsid w:val="00DE6D7F"/>
    <w:rsid w:val="00DF2061"/>
    <w:rsid w:val="00DF4A4C"/>
    <w:rsid w:val="00E00453"/>
    <w:rsid w:val="00E17425"/>
    <w:rsid w:val="00E418E9"/>
    <w:rsid w:val="00E421D0"/>
    <w:rsid w:val="00E42EDB"/>
    <w:rsid w:val="00E47FC3"/>
    <w:rsid w:val="00E53B22"/>
    <w:rsid w:val="00E77ED2"/>
    <w:rsid w:val="00EA4D2B"/>
    <w:rsid w:val="00EC1BDB"/>
    <w:rsid w:val="00EE52CC"/>
    <w:rsid w:val="00EF7219"/>
    <w:rsid w:val="00F06706"/>
    <w:rsid w:val="00F179A3"/>
    <w:rsid w:val="00F316DD"/>
    <w:rsid w:val="00F34692"/>
    <w:rsid w:val="00F40B2F"/>
    <w:rsid w:val="00F424FB"/>
    <w:rsid w:val="00F47DCB"/>
    <w:rsid w:val="00F57A03"/>
    <w:rsid w:val="00F82EB7"/>
    <w:rsid w:val="00FA517E"/>
    <w:rsid w:val="00FB752D"/>
    <w:rsid w:val="00FD02EB"/>
    <w:rsid w:val="00FE7F2A"/>
    <w:rsid w:val="00FF05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7BE2"/>
  <w15:chartTrackingRefBased/>
  <w15:docId w15:val="{45479B29-CE6D-4526-AEF6-7AE35C3E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36E2"/>
    <w:rPr>
      <w:sz w:val="16"/>
      <w:szCs w:val="16"/>
    </w:rPr>
  </w:style>
  <w:style w:type="paragraph" w:styleId="CommentText">
    <w:name w:val="annotation text"/>
    <w:basedOn w:val="Normal"/>
    <w:link w:val="CommentTextChar"/>
    <w:uiPriority w:val="99"/>
    <w:unhideWhenUsed/>
    <w:rsid w:val="002136E2"/>
    <w:pPr>
      <w:spacing w:line="240" w:lineRule="auto"/>
    </w:pPr>
    <w:rPr>
      <w:sz w:val="20"/>
      <w:szCs w:val="20"/>
    </w:rPr>
  </w:style>
  <w:style w:type="character" w:customStyle="1" w:styleId="CommentTextChar">
    <w:name w:val="Comment Text Char"/>
    <w:basedOn w:val="DefaultParagraphFont"/>
    <w:link w:val="CommentText"/>
    <w:uiPriority w:val="99"/>
    <w:rsid w:val="002136E2"/>
    <w:rPr>
      <w:sz w:val="20"/>
      <w:szCs w:val="20"/>
    </w:rPr>
  </w:style>
  <w:style w:type="paragraph" w:styleId="CommentSubject">
    <w:name w:val="annotation subject"/>
    <w:basedOn w:val="CommentText"/>
    <w:next w:val="CommentText"/>
    <w:link w:val="CommentSubjectChar"/>
    <w:uiPriority w:val="99"/>
    <w:semiHidden/>
    <w:unhideWhenUsed/>
    <w:rsid w:val="002136E2"/>
    <w:rPr>
      <w:b/>
      <w:bCs/>
    </w:rPr>
  </w:style>
  <w:style w:type="character" w:customStyle="1" w:styleId="CommentSubjectChar">
    <w:name w:val="Comment Subject Char"/>
    <w:basedOn w:val="CommentTextChar"/>
    <w:link w:val="CommentSubject"/>
    <w:uiPriority w:val="99"/>
    <w:semiHidden/>
    <w:rsid w:val="002136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23535">
      <w:bodyDiv w:val="1"/>
      <w:marLeft w:val="0"/>
      <w:marRight w:val="0"/>
      <w:marTop w:val="0"/>
      <w:marBottom w:val="0"/>
      <w:divBdr>
        <w:top w:val="none" w:sz="0" w:space="0" w:color="auto"/>
        <w:left w:val="none" w:sz="0" w:space="0" w:color="auto"/>
        <w:bottom w:val="none" w:sz="0" w:space="0" w:color="auto"/>
        <w:right w:val="none" w:sz="0" w:space="0" w:color="auto"/>
      </w:divBdr>
    </w:div>
    <w:div w:id="1166363261">
      <w:bodyDiv w:val="1"/>
      <w:marLeft w:val="0"/>
      <w:marRight w:val="0"/>
      <w:marTop w:val="0"/>
      <w:marBottom w:val="0"/>
      <w:divBdr>
        <w:top w:val="none" w:sz="0" w:space="0" w:color="auto"/>
        <w:left w:val="none" w:sz="0" w:space="0" w:color="auto"/>
        <w:bottom w:val="none" w:sz="0" w:space="0" w:color="auto"/>
        <w:right w:val="none" w:sz="0" w:space="0" w:color="auto"/>
      </w:divBdr>
    </w:div>
    <w:div w:id="1422679044">
      <w:bodyDiv w:val="1"/>
      <w:marLeft w:val="0"/>
      <w:marRight w:val="0"/>
      <w:marTop w:val="0"/>
      <w:marBottom w:val="0"/>
      <w:divBdr>
        <w:top w:val="none" w:sz="0" w:space="0" w:color="auto"/>
        <w:left w:val="none" w:sz="0" w:space="0" w:color="auto"/>
        <w:bottom w:val="none" w:sz="0" w:space="0" w:color="auto"/>
        <w:right w:val="none" w:sz="0" w:space="0" w:color="auto"/>
      </w:divBdr>
    </w:div>
    <w:div w:id="14492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Badhri Hari</dc:creator>
  <cp:keywords/>
  <dc:description/>
  <cp:lastModifiedBy>Badhri Hari</cp:lastModifiedBy>
  <cp:revision>288</cp:revision>
  <dcterms:created xsi:type="dcterms:W3CDTF">2024-08-11T18:50:00Z</dcterms:created>
  <dcterms:modified xsi:type="dcterms:W3CDTF">2024-09-27T04:13:00Z</dcterms:modified>
</cp:coreProperties>
</file>