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Helvetica Neue" w:cs="Helvetica Neue" w:eastAsia="Helvetica Neue" w:hAnsi="Helvetica Neue"/>
          <w:b/>
          <w:bCs/>
          <w:color w:val="1A73E8"/>
          <w:sz w:val="56"/>
          <w:szCs w:val="56"/>
        </w:rPr>
        <w:t xml:space="preserve">KIRA</w:t>
      </w:r>
    </w:p>
    <w:p>
      <w:pPr>
        <w:spacing w:after="80"/>
        <w:jc w:val="center"/>
      </w:pPr>
      <w:r>
        <w:rPr>
          <w:rFonts w:ascii="Helvetica Neue" w:cs="Helvetica Neue" w:eastAsia="Helvetica Neue" w:hAnsi="Helvetica Neue"/>
          <w:color w:val="1A1A2E"/>
          <w:sz w:val="28"/>
          <w:szCs w:val="28"/>
        </w:rPr>
        <w:t xml:space="preserve">Frontend &amp; Product UI Specification</w:t>
      </w:r>
    </w:p>
    <w:p>
      <w:pPr>
        <w:spacing w:after="200"/>
        <w:jc w:val="center"/>
      </w:pPr>
      <w:r>
        <w:rPr>
          <w:rFonts w:ascii="Helvetica Neue" w:cs="Helvetica Neue" w:eastAsia="Helvetica Neue" w:hAnsi="Helvetica Neue"/>
          <w:i/>
          <w:iCs/>
          <w:color w:val="4A4A68"/>
          <w:sz w:val="22"/>
          <w:szCs w:val="22"/>
        </w:rPr>
        <w:t xml:space="preserve">v1.0 — August 2026</w:t>
      </w:r>
    </w:p>
    <w:p>
      <w:pPr>
        <w:spacing w:after="600"/>
        <w:jc w:val="center"/>
      </w:pPr>
      <w:r>
        <w:rPr>
          <w:rFonts w:ascii="Helvetica Neue" w:cs="Helvetica Neue" w:eastAsia="Helvetica Neue" w:hAnsi="Helvetica Neue"/>
          <w:b/>
          <w:bCs/>
          <w:color w:val="1A73E8"/>
          <w:sz w:val="22"/>
          <w:szCs w:val="22"/>
        </w:rPr>
        <w:t xml:space="preserve">Hosted on Google Cloud Run • Hackathon Edition</w:t>
      </w:r>
    </w:p>
    <w:p>
      <w:pPr>
        <w:pBdr>
          <w:bottom w:val="single" w:color="D0D5DD" w:sz="1"/>
        </w:pBdr>
        <w:spacing w:after="200" w:before="200"/>
      </w:pPr>
      <w:r>
        <w:t xml:space="preserve"/>
      </w:r>
    </w:p>
    <w:p>
      <w:pPr>
        <w:spacing w:after="160"/>
        <w:jc w:val="center"/>
      </w:pPr>
      <w:r>
        <w:rPr>
          <w:rFonts w:ascii="Helvetica Neue" w:cs="Helvetica Neue" w:eastAsia="Helvetica Neue" w:hAnsi="Helvetica Neue"/>
          <w:color w:val="4A4A68"/>
          <w:sz w:val="21"/>
          <w:szCs w:val="21"/>
        </w:rPr>
        <w:t xml:space="preserve">This document is the complete specification for transforming Kira from an ADK chat interface into a purpose-built creative studio. It is designed to be handed directly to a coding agent for implementation.</w:t>
      </w:r>
    </w:p>
    <w:p>
      <w:pPr>
        <w:spacing w:after="160"/>
        <w:jc w:val="center"/>
      </w:pPr>
      <w:r>
        <w:rPr>
          <w:rFonts w:ascii="Helvetica Neue" w:cs="Helvetica Neue" w:eastAsia="Helvetica Neue" w:hAnsi="Helvetica Neue"/>
          <w:i/>
          <w:iCs/>
          <w:color w:val="4A4A68"/>
          <w:sz w:val="21"/>
          <w:szCs w:val="21"/>
        </w:rPr>
        <w:t xml:space="preserve">Product type: Cloud-hosted web app on Google Cloud Run (solo tool, no auth for v1). Stack: FastAPI backend + single-page vanilla HTML/CSS/JS frontend.</w:t>
      </w:r>
    </w:p>
    <w:p>
      <w:r>
        <w:br w:type="page"/>
      </w:r>
    </w:p>
    <w:p>
      <w:pPr>
        <w:pStyle w:val="Heading1"/>
        <w:spacing w:after="200" w:before="400"/>
      </w:pPr>
      <w:r>
        <w:rPr>
          <w:rFonts w:ascii="Helvetica Neue" w:cs="Helvetica Neue" w:eastAsia="Helvetica Neue" w:hAnsi="Helvetica Neue"/>
          <w:b/>
          <w:bCs/>
          <w:color w:val="1A1A2E"/>
          <w:sz w:val="32"/>
          <w:szCs w:val="32"/>
        </w:rPr>
        <w:t xml:space="preserve">1. Product Philosophy</w:t>
      </w:r>
    </w:p>
    <w:p>
      <w:pPr>
        <w:spacing w:after="160"/>
        <w:jc w:val="left"/>
      </w:pPr>
      <w:r>
        <w:rPr>
          <w:rFonts w:ascii="Helvetica Neue" w:cs="Helvetica Neue" w:eastAsia="Helvetica Neue" w:hAnsi="Helvetica Neue"/>
          <w:color w:val="4A4A68"/>
          <w:sz w:val="21"/>
          <w:szCs w:val="21"/>
        </w:rPr>
        <w:t xml:space="preserve">Three principles govern every design decision:</w:t>
      </w:r>
    </w:p>
    <w:p>
      <w:pPr>
        <w:pStyle w:val="Heading3"/>
        <w:spacing w:after="120" w:before="280"/>
      </w:pPr>
      <w:r>
        <w:rPr>
          <w:rFonts w:ascii="Helvetica Neue" w:cs="Helvetica Neue" w:eastAsia="Helvetica Neue" w:hAnsi="Helvetica Neue"/>
          <w:b/>
          <w:bCs/>
          <w:color w:val="1A1A2E"/>
          <w:sz w:val="22"/>
          <w:szCs w:val="22"/>
        </w:rPr>
        <w:t xml:space="preserve">1.1 Show, Don't Tell</w:t>
      </w:r>
    </w:p>
    <w:p>
      <w:pPr>
        <w:spacing w:after="160"/>
        <w:jc w:val="left"/>
      </w:pPr>
      <w:r>
        <w:rPr>
          <w:rFonts w:ascii="Helvetica Neue" w:cs="Helvetica Neue" w:eastAsia="Helvetica Neue" w:hAnsi="Helvetica Neue"/>
          <w:color w:val="4A4A68"/>
          <w:sz w:val="21"/>
          <w:szCs w:val="21"/>
        </w:rPr>
        <w:t xml:space="preserve">The current ADK chat UI presents proposals as paragraphs of text. The user reads an essay, then types 'yes'. Instead, present topic proposals as visual cards — headline, trending badge, one-line visual description, two buttons. The user's cognitive load drops from 'parse and respond' to 'do I like this?'</w:t>
      </w:r>
    </w:p>
    <w:p>
      <w:pPr>
        <w:pStyle w:val="Heading3"/>
        <w:spacing w:after="120" w:before="280"/>
      </w:pPr>
      <w:r>
        <w:rPr>
          <w:rFonts w:ascii="Helvetica Neue" w:cs="Helvetica Neue" w:eastAsia="Helvetica Neue" w:hAnsi="Helvetica Neue"/>
          <w:b/>
          <w:bCs/>
          <w:color w:val="1A1A2E"/>
          <w:sz w:val="22"/>
          <w:szCs w:val="22"/>
        </w:rPr>
        <w:t xml:space="preserve">1.2 One Decision Per Screen</w:t>
      </w:r>
    </w:p>
    <w:p>
      <w:pPr>
        <w:spacing w:after="160"/>
        <w:jc w:val="left"/>
      </w:pPr>
      <w:r>
        <w:rPr>
          <w:rFonts w:ascii="Helvetica Neue" w:cs="Helvetica Neue" w:eastAsia="Helvetica Neue" w:hAnsi="Helvetica Neue"/>
          <w:color w:val="4A4A68"/>
          <w:sz w:val="21"/>
          <w:szCs w:val="21"/>
        </w:rPr>
        <w:t xml:space="preserve">The user makes exactly one decision: approve this topic or skip to the next. Everything else — script writing, shot planning, image generation, video production, voiceover, upload — happens autonomously. The UI reflects this simplicity.</w:t>
      </w:r>
    </w:p>
    <w:p>
      <w:pPr>
        <w:pStyle w:val="Heading3"/>
        <w:spacing w:after="120" w:before="280"/>
      </w:pPr>
      <w:r>
        <w:rPr>
          <w:rFonts w:ascii="Helvetica Neue" w:cs="Helvetica Neue" w:eastAsia="Helvetica Neue" w:hAnsi="Helvetica Neue"/>
          <w:b/>
          <w:bCs/>
          <w:color w:val="1A1A2E"/>
          <w:sz w:val="22"/>
          <w:szCs w:val="22"/>
        </w:rPr>
        <w:t xml:space="preserve">1.3 Glass Floor, Not Black Box</w:t>
      </w:r>
    </w:p>
    <w:p>
      <w:pPr>
        <w:spacing w:after="160"/>
        <w:jc w:val="left"/>
      </w:pPr>
      <w:r>
        <w:rPr>
          <w:rFonts w:ascii="Helvetica Neue" w:cs="Helvetica Neue" w:eastAsia="Helvetica Neue" w:hAnsi="Helvetica Neue"/>
          <w:color w:val="4A4A68"/>
          <w:sz w:val="21"/>
          <w:szCs w:val="21"/>
        </w:rPr>
        <w:t xml:space="preserve">Kira's 8-phase production pipeline is impressive. But in the current UI, the user sees nothing after clicking 'yes'. Instead, show a live production tracker where each phase appears as a row with status indicators, turning waiting into watching.</w:t>
      </w:r>
    </w:p>
    <w:p>
      <w:pPr>
        <w:pBdr>
          <w:bottom w:val="single" w:color="D0D5DD" w:sz="1"/>
        </w:pBdr>
        <w:spacing w:after="200" w:before="200"/>
      </w:pPr>
      <w:r>
        <w:t xml:space="preserve"/>
      </w:r>
    </w:p>
    <w:p>
      <w:pPr>
        <w:pStyle w:val="Heading1"/>
        <w:spacing w:after="200" w:before="400"/>
      </w:pPr>
      <w:r>
        <w:rPr>
          <w:rFonts w:ascii="Helvetica Neue" w:cs="Helvetica Neue" w:eastAsia="Helvetica Neue" w:hAnsi="Helvetica Neue"/>
          <w:b/>
          <w:bCs/>
          <w:color w:val="1A1A2E"/>
          <w:sz w:val="32"/>
          <w:szCs w:val="32"/>
        </w:rPr>
        <w:t xml:space="preserve">2. Architecture Overview</w:t>
      </w:r>
    </w:p>
    <w:p>
      <w:pPr>
        <w:pStyle w:val="Heading2"/>
        <w:spacing w:after="160" w:before="360"/>
      </w:pPr>
      <w:r>
        <w:rPr>
          <w:rFonts w:ascii="Helvetica Neue" w:cs="Helvetica Neue" w:eastAsia="Helvetica Neue" w:hAnsi="Helvetica Neue"/>
          <w:b/>
          <w:bCs/>
          <w:color w:val="1A73E8"/>
          <w:sz w:val="26"/>
          <w:szCs w:val="26"/>
        </w:rPr>
        <w:t xml:space="preserve">2.1 System Architecture</w:t>
      </w:r>
    </w:p>
    <w:p>
      <w:pPr>
        <w:spacing w:after="160"/>
        <w:jc w:val="left"/>
      </w:pPr>
      <w:r>
        <w:rPr>
          <w:rFonts w:ascii="Helvetica Neue" w:cs="Helvetica Neue" w:eastAsia="Helvetica Neue" w:hAnsi="Helvetica Neue"/>
          <w:color w:val="4A4A68"/>
          <w:sz w:val="21"/>
          <w:szCs w:val="21"/>
        </w:rPr>
        <w:t xml:space="preserve">The system is a web application hosted on Google Cloud Run with two logical components:</w:t>
      </w:r>
    </w:p>
    <w:p>
      <w:pPr>
        <w:pStyle w:val="ListParagraph"/>
        <w:numPr>
          <w:ilvl w:val="0"/>
          <w:numId w:val="2"/>
        </w:numPr>
        <w:spacing w:after="80"/>
      </w:pPr>
      <w:r>
        <w:rPr>
          <w:rFonts w:ascii="Helvetica Neue" w:cs="Helvetica Neue" w:eastAsia="Helvetica Neue" w:hAnsi="Helvetica Neue"/>
          <w:b/>
          <w:bCs/>
          <w:color w:val="1A1A2E"/>
          <w:sz w:val="21"/>
          <w:szCs w:val="21"/>
        </w:rPr>
        <w:t xml:space="preserve">Backend (FastAPI on Cloud Run): </w:t>
      </w:r>
      <w:r>
        <w:rPr>
          <w:rFonts w:ascii="Helvetica Neue" w:cs="Helvetica Neue" w:eastAsia="Helvetica Neue" w:hAnsi="Helvetica Neue"/>
          <w:color w:val="4A4A68"/>
          <w:sz w:val="21"/>
          <w:szCs w:val="21"/>
        </w:rPr>
        <w:t xml:space="preserve">A Python server deployed as a Docker container on Google Cloud Run. It wraps the existing ADK pipeline and exposes REST + SSE (Server-Sent Events) endpoints. The ADK agents (research agent, execution agent, script writer, production planner) run server-side. The backend translates ADK's internal event stream into a structured API the frontend consumes.</w:t>
      </w:r>
    </w:p>
    <w:p>
      <w:pPr>
        <w:pStyle w:val="ListParagraph"/>
        <w:numPr>
          <w:ilvl w:val="0"/>
          <w:numId w:val="2"/>
        </w:numPr>
        <w:spacing w:after="80"/>
      </w:pPr>
      <w:r>
        <w:rPr>
          <w:rFonts w:ascii="Helvetica Neue" w:cs="Helvetica Neue" w:eastAsia="Helvetica Neue" w:hAnsi="Helvetica Neue"/>
          <w:b/>
          <w:bCs/>
          <w:color w:val="1A1A2E"/>
          <w:sz w:val="21"/>
          <w:szCs w:val="21"/>
        </w:rPr>
        <w:t xml:space="preserve">Frontend (Single HTML page): </w:t>
      </w:r>
      <w:r>
        <w:rPr>
          <w:rFonts w:ascii="Helvetica Neue" w:cs="Helvetica Neue" w:eastAsia="Helvetica Neue" w:hAnsi="Helvetica Neue"/>
          <w:color w:val="4A4A68"/>
          <w:sz w:val="21"/>
          <w:szCs w:val="21"/>
        </w:rPr>
        <w:t xml:space="preserve">A single index.html file with embedded CSS and JS, served by the FastAPI backend. No React, no build step, no npm. Vanilla JS with optional Alpine.js or HTMX for reactivity. Connects via fetch() for actions and EventSource for live production updates.</w:t>
      </w:r>
    </w:p>
    <w:p>
      <w:pPr>
        <w:pStyle w:val="Heading2"/>
        <w:spacing w:after="160" w:before="360"/>
      </w:pPr>
      <w:r>
        <w:rPr>
          <w:rFonts w:ascii="Helvetica Neue" w:cs="Helvetica Neue" w:eastAsia="Helvetica Neue" w:hAnsi="Helvetica Neue"/>
          <w:b/>
          <w:bCs/>
          <w:color w:val="1A73E8"/>
          <w:sz w:val="26"/>
          <w:szCs w:val="26"/>
        </w:rPr>
        <w:t xml:space="preserve">2.2 Cloud Run Deployment</w:t>
      </w:r>
    </w:p>
    <w:p>
      <w:pPr>
        <w:spacing w:after="160"/>
        <w:jc w:val="left"/>
      </w:pPr>
      <w:r>
        <w:rPr>
          <w:rFonts w:ascii="Helvetica Neue" w:cs="Helvetica Neue" w:eastAsia="Helvetica Neue" w:hAnsi="Helvetica Neue"/>
          <w:color w:val="4A4A68"/>
          <w:sz w:val="21"/>
          <w:szCs w:val="21"/>
        </w:rPr>
        <w:t xml:space="preserve">Kira runs as a single Cloud Run service. Key configuration: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400"/>
      </w:tblGrid>
      <w:tr>
        <w:tc>
          <w:tcPr>
            <w:tcW w:type="dxa" w:w="2200"/>
            <w:shd w:fill="1A73E8" w:val="clear"/>
          </w:tcPr>
          <w:p>
            <w:pPr>
              <w:spacing w:after="60" w:before="60"/>
            </w:pPr>
            <w:r>
              <w:rPr>
                <w:rFonts w:ascii="Helvetica Neue" w:cs="Helvetica Neue" w:eastAsia="Helvetica Neue" w:hAnsi="Helvetica Neue"/>
                <w:b/>
                <w:bCs/>
                <w:color w:val="FFFFFF"/>
                <w:sz w:val="20"/>
                <w:szCs w:val="20"/>
              </w:rPr>
              <w:t xml:space="preserve">Setting</w:t>
            </w:r>
          </w:p>
        </w:tc>
        <w:tc>
          <w:tcPr>
            <w:tcW w:type="dxa" w:w="2200"/>
            <w:shd w:fill="1A73E8" w:val="clear"/>
          </w:tcPr>
          <w:p>
            <w:pPr>
              <w:spacing w:after="60" w:before="60"/>
            </w:pPr>
            <w:r>
              <w:rPr>
                <w:rFonts w:ascii="Helvetica Neue" w:cs="Helvetica Neue" w:eastAsia="Helvetica Neue" w:hAnsi="Helvetica Neue"/>
                <w:b/>
                <w:bCs/>
                <w:color w:val="FFFFFF"/>
                <w:sz w:val="20"/>
                <w:szCs w:val="20"/>
              </w:rPr>
              <w:t xml:space="preserve">Value</w:t>
            </w:r>
          </w:p>
        </w:tc>
        <w:tc>
          <w:tcPr>
            <w:tcW w:type="dxa" w:w="4400"/>
            <w:shd w:fill="1A73E8" w:val="clear"/>
          </w:tcPr>
          <w:p>
            <w:pPr>
              <w:spacing w:after="60" w:before="60"/>
            </w:pPr>
            <w:r>
              <w:rPr>
                <w:rFonts w:ascii="Helvetica Neue" w:cs="Helvetica Neue" w:eastAsia="Helvetica Neue" w:hAnsi="Helvetica Neue"/>
                <w:b/>
                <w:bCs/>
                <w:color w:val="FFFFFF"/>
                <w:sz w:val="20"/>
                <w:szCs w:val="20"/>
              </w:rPr>
              <w:t xml:space="preserve">Reason</w:t>
            </w:r>
          </w:p>
        </w:tc>
      </w:tr>
      <w:tr>
        <w:tc>
          <w:tcPr>
            <w:tcW w:type="dxa" w:w="2200"/>
          </w:tcPr>
          <w:p>
            <w:pPr>
              <w:spacing w:after="60" w:before="60"/>
            </w:pPr>
            <w:r>
              <w:rPr>
                <w:rFonts w:ascii="Helvetica Neue" w:cs="Helvetica Neue" w:eastAsia="Helvetica Neue" w:hAnsi="Helvetica Neue"/>
                <w:color w:val="4A4A68"/>
                <w:sz w:val="20"/>
                <w:szCs w:val="20"/>
              </w:rPr>
              <w:t xml:space="preserve">CPU</w:t>
            </w:r>
          </w:p>
        </w:tc>
        <w:tc>
          <w:tcPr>
            <w:tcW w:type="dxa" w:w="2200"/>
          </w:tcPr>
          <w:p>
            <w:pPr>
              <w:spacing w:after="60" w:before="60"/>
            </w:pPr>
            <w:r>
              <w:rPr>
                <w:rFonts w:ascii="Helvetica Neue" w:cs="Helvetica Neue" w:eastAsia="Helvetica Neue" w:hAnsi="Helvetica Neue"/>
                <w:color w:val="4A4A68"/>
                <w:sz w:val="20"/>
                <w:szCs w:val="20"/>
              </w:rPr>
              <w:t xml:space="preserve">2 vCPU</w:t>
            </w:r>
          </w:p>
        </w:tc>
        <w:tc>
          <w:tcPr>
            <w:tcW w:type="dxa" w:w="4400"/>
          </w:tcPr>
          <w:p>
            <w:pPr>
              <w:spacing w:after="60" w:before="60"/>
            </w:pPr>
            <w:r>
              <w:rPr>
                <w:rFonts w:ascii="Helvetica Neue" w:cs="Helvetica Neue" w:eastAsia="Helvetica Neue" w:hAnsi="Helvetica Neue"/>
                <w:color w:val="4A4A68"/>
                <w:sz w:val="20"/>
                <w:szCs w:val="20"/>
              </w:rPr>
              <w:t xml:space="preserve">Video pipeline orchestration is CPU-light (actual gen happens on fal.ai) but needs concurrency for SSE</w:t>
            </w:r>
          </w:p>
        </w:tc>
      </w:tr>
      <w:tr>
        <w:tc>
          <w:tcPr>
            <w:tcW w:type="dxa" w:w="2200"/>
          </w:tcPr>
          <w:p>
            <w:pPr>
              <w:spacing w:after="60" w:before="60"/>
            </w:pPr>
            <w:r>
              <w:rPr>
                <w:rFonts w:ascii="Helvetica Neue" w:cs="Helvetica Neue" w:eastAsia="Helvetica Neue" w:hAnsi="Helvetica Neue"/>
                <w:color w:val="4A4A68"/>
                <w:sz w:val="20"/>
                <w:szCs w:val="20"/>
              </w:rPr>
              <w:t xml:space="preserve">Memory</w:t>
            </w:r>
          </w:p>
        </w:tc>
        <w:tc>
          <w:tcPr>
            <w:tcW w:type="dxa" w:w="2200"/>
          </w:tcPr>
          <w:p>
            <w:pPr>
              <w:spacing w:after="60" w:before="60"/>
            </w:pPr>
            <w:r>
              <w:rPr>
                <w:rFonts w:ascii="Helvetica Neue" w:cs="Helvetica Neue" w:eastAsia="Helvetica Neue" w:hAnsi="Helvetica Neue"/>
                <w:color w:val="4A4A68"/>
                <w:sz w:val="20"/>
                <w:szCs w:val="20"/>
              </w:rPr>
              <w:t xml:space="preserve">1 GB</w:t>
            </w:r>
          </w:p>
        </w:tc>
        <w:tc>
          <w:tcPr>
            <w:tcW w:type="dxa" w:w="4400"/>
          </w:tcPr>
          <w:p>
            <w:pPr>
              <w:spacing w:after="60" w:before="60"/>
            </w:pPr>
            <w:r>
              <w:rPr>
                <w:rFonts w:ascii="Helvetica Neue" w:cs="Helvetica Neue" w:eastAsia="Helvetica Neue" w:hAnsi="Helvetica Neue"/>
                <w:color w:val="4A4A68"/>
                <w:sz w:val="20"/>
                <w:szCs w:val="20"/>
              </w:rPr>
              <w:t xml:space="preserve">Enough for ADK agents + FastAPI + temp file handling</w:t>
            </w:r>
          </w:p>
        </w:tc>
      </w:tr>
      <w:tr>
        <w:tc>
          <w:tcPr>
            <w:tcW w:type="dxa" w:w="2200"/>
          </w:tcPr>
          <w:p>
            <w:pPr>
              <w:spacing w:after="60" w:before="60"/>
            </w:pPr>
            <w:r>
              <w:rPr>
                <w:rFonts w:ascii="Helvetica Neue" w:cs="Helvetica Neue" w:eastAsia="Helvetica Neue" w:hAnsi="Helvetica Neue"/>
                <w:color w:val="4A4A68"/>
                <w:sz w:val="20"/>
                <w:szCs w:val="20"/>
              </w:rPr>
              <w:t xml:space="preserve">Min instances</w:t>
            </w:r>
          </w:p>
        </w:tc>
        <w:tc>
          <w:tcPr>
            <w:tcW w:type="dxa" w:w="2200"/>
          </w:tcPr>
          <w:p>
            <w:pPr>
              <w:spacing w:after="60" w:before="60"/>
            </w:pPr>
            <w:r>
              <w:rPr>
                <w:rFonts w:ascii="Helvetica Neue" w:cs="Helvetica Neue" w:eastAsia="Helvetica Neue" w:hAnsi="Helvetica Neue"/>
                <w:color w:val="4A4A68"/>
                <w:sz w:val="20"/>
                <w:szCs w:val="20"/>
              </w:rPr>
              <w:t xml:space="preserve">0</w:t>
            </w:r>
          </w:p>
        </w:tc>
        <w:tc>
          <w:tcPr>
            <w:tcW w:type="dxa" w:w="4400"/>
          </w:tcPr>
          <w:p>
            <w:pPr>
              <w:spacing w:after="60" w:before="60"/>
            </w:pPr>
            <w:r>
              <w:rPr>
                <w:rFonts w:ascii="Helvetica Neue" w:cs="Helvetica Neue" w:eastAsia="Helvetica Neue" w:hAnsi="Helvetica Neue"/>
                <w:color w:val="4A4A68"/>
                <w:sz w:val="20"/>
                <w:szCs w:val="20"/>
              </w:rPr>
              <w:t xml:space="preserve">Scale to zero when not in use (cost savings)</w:t>
            </w:r>
          </w:p>
        </w:tc>
      </w:tr>
      <w:tr>
        <w:tc>
          <w:tcPr>
            <w:tcW w:type="dxa" w:w="2200"/>
          </w:tcPr>
          <w:p>
            <w:pPr>
              <w:spacing w:after="60" w:before="60"/>
            </w:pPr>
            <w:r>
              <w:rPr>
                <w:rFonts w:ascii="Helvetica Neue" w:cs="Helvetica Neue" w:eastAsia="Helvetica Neue" w:hAnsi="Helvetica Neue"/>
                <w:color w:val="4A4A68"/>
                <w:sz w:val="20"/>
                <w:szCs w:val="20"/>
              </w:rPr>
              <w:t xml:space="preserve">Max instances</w:t>
            </w:r>
          </w:p>
        </w:tc>
        <w:tc>
          <w:tcPr>
            <w:tcW w:type="dxa" w:w="2200"/>
          </w:tcPr>
          <w:p>
            <w:pPr>
              <w:spacing w:after="60" w:before="60"/>
            </w:pPr>
            <w:r>
              <w:rPr>
                <w:rFonts w:ascii="Helvetica Neue" w:cs="Helvetica Neue" w:eastAsia="Helvetica Neue" w:hAnsi="Helvetica Neue"/>
                <w:color w:val="4A4A68"/>
                <w:sz w:val="20"/>
                <w:szCs w:val="20"/>
              </w:rPr>
              <w:t xml:space="preserve">1</w:t>
            </w:r>
          </w:p>
        </w:tc>
        <w:tc>
          <w:tcPr>
            <w:tcW w:type="dxa" w:w="4400"/>
          </w:tcPr>
          <w:p>
            <w:pPr>
              <w:spacing w:after="60" w:before="60"/>
            </w:pPr>
            <w:r>
              <w:rPr>
                <w:rFonts w:ascii="Helvetica Neue" w:cs="Helvetica Neue" w:eastAsia="Helvetica Neue" w:hAnsi="Helvetica Neue"/>
                <w:color w:val="4A4A68"/>
                <w:sz w:val="20"/>
                <w:szCs w:val="20"/>
              </w:rPr>
              <w:t xml:space="preserve">Solo tool, only one user</w:t>
            </w:r>
          </w:p>
        </w:tc>
      </w:tr>
      <w:tr>
        <w:tc>
          <w:tcPr>
            <w:tcW w:type="dxa" w:w="2200"/>
          </w:tcPr>
          <w:p>
            <w:pPr>
              <w:spacing w:after="60" w:before="60"/>
            </w:pPr>
            <w:r>
              <w:rPr>
                <w:rFonts w:ascii="Helvetica Neue" w:cs="Helvetica Neue" w:eastAsia="Helvetica Neue" w:hAnsi="Helvetica Neue"/>
                <w:color w:val="4A4A68"/>
                <w:sz w:val="20"/>
                <w:szCs w:val="20"/>
              </w:rPr>
              <w:t xml:space="preserve">Timeout</w:t>
            </w:r>
          </w:p>
        </w:tc>
        <w:tc>
          <w:tcPr>
            <w:tcW w:type="dxa" w:w="2200"/>
          </w:tcPr>
          <w:p>
            <w:pPr>
              <w:spacing w:after="60" w:before="60"/>
            </w:pPr>
            <w:r>
              <w:rPr>
                <w:rFonts w:ascii="Helvetica Neue" w:cs="Helvetica Neue" w:eastAsia="Helvetica Neue" w:hAnsi="Helvetica Neue"/>
                <w:color w:val="4A4A68"/>
                <w:sz w:val="20"/>
                <w:szCs w:val="20"/>
              </w:rPr>
              <w:t xml:space="preserve">900s (15 min)</w:t>
            </w:r>
          </w:p>
        </w:tc>
        <w:tc>
          <w:tcPr>
            <w:tcW w:type="dxa" w:w="4400"/>
          </w:tcPr>
          <w:p>
            <w:pPr>
              <w:spacing w:after="60" w:before="60"/>
            </w:pPr>
            <w:r>
              <w:rPr>
                <w:rFonts w:ascii="Helvetica Neue" w:cs="Helvetica Neue" w:eastAsia="Helvetica Neue" w:hAnsi="Helvetica Neue"/>
                <w:color w:val="4A4A68"/>
                <w:sz w:val="20"/>
                <w:szCs w:val="20"/>
              </w:rPr>
              <w:t xml:space="preserve">Video generation pipeline can take 5-10 minutes end-to-end</w:t>
            </w:r>
          </w:p>
        </w:tc>
      </w:tr>
      <w:tr>
        <w:tc>
          <w:tcPr>
            <w:tcW w:type="dxa" w:w="2200"/>
          </w:tcPr>
          <w:p>
            <w:pPr>
              <w:spacing w:after="60" w:before="60"/>
            </w:pPr>
            <w:r>
              <w:rPr>
                <w:rFonts w:ascii="Helvetica Neue" w:cs="Helvetica Neue" w:eastAsia="Helvetica Neue" w:hAnsi="Helvetica Neue"/>
                <w:color w:val="4A4A68"/>
                <w:sz w:val="20"/>
                <w:szCs w:val="20"/>
              </w:rPr>
              <w:t xml:space="preserve">Concurrency</w:t>
            </w:r>
          </w:p>
        </w:tc>
        <w:tc>
          <w:tcPr>
            <w:tcW w:type="dxa" w:w="2200"/>
          </w:tcPr>
          <w:p>
            <w:pPr>
              <w:spacing w:after="60" w:before="60"/>
            </w:pPr>
            <w:r>
              <w:rPr>
                <w:rFonts w:ascii="Helvetica Neue" w:cs="Helvetica Neue" w:eastAsia="Helvetica Neue" w:hAnsi="Helvetica Neue"/>
                <w:color w:val="4A4A68"/>
                <w:sz w:val="20"/>
                <w:szCs w:val="20"/>
              </w:rPr>
              <w:t xml:space="preserve">10</w:t>
            </w:r>
          </w:p>
        </w:tc>
        <w:tc>
          <w:tcPr>
            <w:tcW w:type="dxa" w:w="4400"/>
          </w:tcPr>
          <w:p>
            <w:pPr>
              <w:spacing w:after="60" w:before="60"/>
            </w:pPr>
            <w:r>
              <w:rPr>
                <w:rFonts w:ascii="Helvetica Neue" w:cs="Helvetica Neue" w:eastAsia="Helvetica Neue" w:hAnsi="Helvetica Neue"/>
                <w:color w:val="4A4A68"/>
                <w:sz w:val="20"/>
                <w:szCs w:val="20"/>
              </w:rPr>
              <w:t xml:space="preserve">Handle SSE + API calls from single user session</w:t>
            </w:r>
          </w:p>
        </w:tc>
      </w:tr>
      <w:tr>
        <w:tc>
          <w:tcPr>
            <w:tcW w:type="dxa" w:w="2200"/>
          </w:tcPr>
          <w:p>
            <w:pPr>
              <w:spacing w:after="60" w:before="60"/>
            </w:pPr>
            <w:r>
              <w:rPr>
                <w:rFonts w:ascii="Helvetica Neue" w:cs="Helvetica Neue" w:eastAsia="Helvetica Neue" w:hAnsi="Helvetica Neue"/>
                <w:color w:val="4A4A68"/>
                <w:sz w:val="20"/>
                <w:szCs w:val="20"/>
              </w:rPr>
              <w:t xml:space="preserve">CPU always allocated</w:t>
            </w:r>
          </w:p>
        </w:tc>
        <w:tc>
          <w:tcPr>
            <w:tcW w:type="dxa" w:w="2200"/>
          </w:tcPr>
          <w:p>
            <w:pPr>
              <w:spacing w:after="60" w:before="60"/>
            </w:pPr>
            <w:r>
              <w:rPr>
                <w:rFonts w:ascii="Helvetica Neue" w:cs="Helvetica Neue" w:eastAsia="Helvetica Neue" w:hAnsi="Helvetica Neue"/>
                <w:color w:val="4A4A68"/>
                <w:sz w:val="20"/>
                <w:szCs w:val="20"/>
              </w:rPr>
              <w:t xml:space="preserve">Yes</w:t>
            </w:r>
          </w:p>
        </w:tc>
        <w:tc>
          <w:tcPr>
            <w:tcW w:type="dxa" w:w="4400"/>
          </w:tcPr>
          <w:p>
            <w:pPr>
              <w:spacing w:after="60" w:before="60"/>
            </w:pPr>
            <w:r>
              <w:rPr>
                <w:rFonts w:ascii="Helvetica Neue" w:cs="Helvetica Neue" w:eastAsia="Helvetica Neue" w:hAnsi="Helvetica Neue"/>
                <w:color w:val="4A4A68"/>
                <w:sz w:val="20"/>
                <w:szCs w:val="20"/>
              </w:rPr>
              <w:t xml:space="preserve">Required for background processing after HTTP response</w:t>
            </w:r>
          </w:p>
        </w:tc>
      </w:tr>
      <w:tr>
        <w:tc>
          <w:tcPr>
            <w:tcW w:type="dxa" w:w="2200"/>
          </w:tcPr>
          <w:p>
            <w:pPr>
              <w:spacing w:after="60" w:before="60"/>
            </w:pPr>
            <w:r>
              <w:rPr>
                <w:rFonts w:ascii="Helvetica Neue" w:cs="Helvetica Neue" w:eastAsia="Helvetica Neue" w:hAnsi="Helvetica Neue"/>
                <w:color w:val="4A4A68"/>
                <w:sz w:val="20"/>
                <w:szCs w:val="20"/>
              </w:rPr>
              <w:t xml:space="preserve">Port</w:t>
            </w:r>
          </w:p>
        </w:tc>
        <w:tc>
          <w:tcPr>
            <w:tcW w:type="dxa" w:w="2200"/>
          </w:tcPr>
          <w:p>
            <w:pPr>
              <w:spacing w:after="60" w:before="60"/>
            </w:pPr>
            <w:r>
              <w:rPr>
                <w:rFonts w:ascii="Helvetica Neue" w:cs="Helvetica Neue" w:eastAsia="Helvetica Neue" w:hAnsi="Helvetica Neue"/>
                <w:color w:val="4A4A68"/>
                <w:sz w:val="20"/>
                <w:szCs w:val="20"/>
              </w:rPr>
              <w:t xml:space="preserve">8080</w:t>
            </w:r>
          </w:p>
        </w:tc>
        <w:tc>
          <w:tcPr>
            <w:tcW w:type="dxa" w:w="4400"/>
          </w:tcPr>
          <w:p>
            <w:pPr>
              <w:spacing w:after="60" w:before="60"/>
            </w:pPr>
            <w:r>
              <w:rPr>
                <w:rFonts w:ascii="Helvetica Neue" w:cs="Helvetica Neue" w:eastAsia="Helvetica Neue" w:hAnsi="Helvetica Neue"/>
                <w:color w:val="4A4A68"/>
                <w:sz w:val="20"/>
                <w:szCs w:val="20"/>
              </w:rPr>
              <w:t xml:space="preserve">Cloud Run default</w:t>
            </w:r>
          </w:p>
        </w:tc>
      </w:tr>
    </w:tbl>
    <w:p>
      <w:pPr>
        <w:pStyle w:val="Heading3"/>
        <w:spacing w:after="120" w:before="280"/>
      </w:pPr>
      <w:r>
        <w:rPr>
          <w:rFonts w:ascii="Helvetica Neue" w:cs="Helvetica Neue" w:eastAsia="Helvetica Neue" w:hAnsi="Helvetica Neue"/>
          <w:b/>
          <w:bCs/>
          <w:color w:val="1A1A2E"/>
          <w:sz w:val="22"/>
          <w:szCs w:val="22"/>
        </w:rPr>
        <w:t xml:space="preserve">2.2.1 Dockerfile</w:t>
      </w:r>
    </w:p>
    <w:p>
      <w:pPr>
        <w:spacing w:after="160"/>
        <w:jc w:val="left"/>
      </w:pPr>
      <w:r>
        <w:rPr>
          <w:rFonts w:ascii="Helvetica Neue" w:cs="Helvetica Neue" w:eastAsia="Helvetica Neue" w:hAnsi="Helvetica Neue"/>
          <w:color w:val="4A4A68"/>
          <w:sz w:val="21"/>
          <w:szCs w:val="21"/>
        </w:rPr>
        <w:t xml:space="preserve">The container needs Python 3.11+, ffmpeg (for concat_videos and mux_voiceover), and the pip dependencies. A minimal Dockerfile:</w:t>
      </w:r>
    </w:p>
    <w:p>
      <w:pPr>
        <w:spacing w:after="160"/>
        <w:jc w:val="left"/>
      </w:pPr>
      <w:r>
        <w:rPr>
          <w:rFonts w:ascii="Helvetica Neue" w:cs="Helvetica Neue" w:eastAsia="Helvetica Neue" w:hAnsi="Helvetica Neue"/>
          <w:b/>
          <w:bCs/>
          <w:color w:val="4A4A68"/>
          <w:sz w:val="21"/>
          <w:szCs w:val="21"/>
        </w:rPr>
        <w:t xml:space="preserve">FROM python:3.11-slim / RUN apt-get update &amp;&amp; apt-get install -y ffmpeg / COPY requirements.txt . / RUN pip install -r requirements.txt / COPY kira/ kira/ / CMD uvicorn kira.server:app --host 0.0.0.0 --port 8080</w:t>
      </w:r>
    </w:p>
    <w:p>
      <w:pPr>
        <w:pStyle w:val="Heading3"/>
        <w:spacing w:after="120" w:before="280"/>
      </w:pPr>
      <w:r>
        <w:rPr>
          <w:rFonts w:ascii="Helvetica Neue" w:cs="Helvetica Neue" w:eastAsia="Helvetica Neue" w:hAnsi="Helvetica Neue"/>
          <w:b/>
          <w:bCs/>
          <w:color w:val="1A1A2E"/>
          <w:sz w:val="22"/>
          <w:szCs w:val="22"/>
        </w:rPr>
        <w:t xml:space="preserve">2.2.2 Environment Variables (Cloud Run Secrets)</w:t>
      </w:r>
    </w:p>
    <w:p>
      <w:pPr>
        <w:spacing w:after="160"/>
        <w:jc w:val="left"/>
      </w:pPr>
      <w:r>
        <w:rPr>
          <w:rFonts w:ascii="Helvetica Neue" w:cs="Helvetica Neue" w:eastAsia="Helvetica Neue" w:hAnsi="Helvetica Neue"/>
          <w:color w:val="4A4A68"/>
          <w:sz w:val="21"/>
          <w:szCs w:val="21"/>
        </w:rPr>
        <w:t xml:space="preserve">Set these as Cloud Run environment variables or Secret Manager references:</w:t>
      </w:r>
    </w:p>
    <w:p>
      <w:pPr>
        <w:pStyle w:val="ListParagraph"/>
        <w:numPr>
          <w:ilvl w:val="0"/>
          <w:numId w:val="2"/>
        </w:numPr>
        <w:spacing w:after="80"/>
      </w:pPr>
      <w:r>
        <w:rPr>
          <w:rFonts w:ascii="Helvetica Neue" w:cs="Helvetica Neue" w:eastAsia="Helvetica Neue" w:hAnsi="Helvetica Neue"/>
          <w:color w:val="4A4A68"/>
          <w:sz w:val="21"/>
          <w:szCs w:val="21"/>
        </w:rPr>
        <w:t xml:space="preserve">GOOGLE_API_KEY — Gemini API key</w:t>
      </w:r>
    </w:p>
    <w:p>
      <w:pPr>
        <w:pStyle w:val="ListParagraph"/>
        <w:numPr>
          <w:ilvl w:val="0"/>
          <w:numId w:val="2"/>
        </w:numPr>
        <w:spacing w:after="80"/>
      </w:pPr>
      <w:r>
        <w:rPr>
          <w:rFonts w:ascii="Helvetica Neue" w:cs="Helvetica Neue" w:eastAsia="Helvetica Neue" w:hAnsi="Helvetica Neue"/>
          <w:color w:val="4A4A68"/>
          <w:sz w:val="21"/>
          <w:szCs w:val="21"/>
        </w:rPr>
        <w:t xml:space="preserve">FAL_KEY — fal.ai API key</w:t>
      </w:r>
    </w:p>
    <w:p>
      <w:pPr>
        <w:pStyle w:val="ListParagraph"/>
        <w:numPr>
          <w:ilvl w:val="0"/>
          <w:numId w:val="2"/>
        </w:numPr>
        <w:spacing w:after="80"/>
      </w:pPr>
      <w:r>
        <w:rPr>
          <w:rFonts w:ascii="Helvetica Neue" w:cs="Helvetica Neue" w:eastAsia="Helvetica Neue" w:hAnsi="Helvetica Neue"/>
          <w:color w:val="4A4A68"/>
          <w:sz w:val="21"/>
          <w:szCs w:val="21"/>
        </w:rPr>
        <w:t xml:space="preserve">YOUTUBE_TOKEN_JSON — Base64-encoded YouTube OAuth token (replaces token.pickle for cloud deployment)</w:t>
      </w:r>
    </w:p>
    <w:p>
      <w:pPr>
        <w:pStyle w:val="ListParagraph"/>
        <w:numPr>
          <w:ilvl w:val="0"/>
          <w:numId w:val="2"/>
        </w:numPr>
        <w:spacing w:after="80"/>
      </w:pPr>
      <w:r>
        <w:rPr>
          <w:rFonts w:ascii="Helvetica Neue" w:cs="Helvetica Neue" w:eastAsia="Helvetica Neue" w:hAnsi="Helvetica Neue"/>
          <w:color w:val="4A4A68"/>
          <w:sz w:val="21"/>
          <w:szCs w:val="21"/>
        </w:rPr>
        <w:t xml:space="preserve">YOUTUBE_CLIENT_SECRET_JSON — Base64-encoded client_secret.json</w:t>
      </w:r>
    </w:p>
    <w:p>
      <w:pPr>
        <w:pStyle w:val="Heading3"/>
        <w:spacing w:after="120" w:before="280"/>
      </w:pPr>
      <w:r>
        <w:rPr>
          <w:rFonts w:ascii="Helvetica Neue" w:cs="Helvetica Neue" w:eastAsia="Helvetica Neue" w:hAnsi="Helvetica Neue"/>
          <w:b/>
          <w:bCs/>
          <w:color w:val="1A1A2E"/>
          <w:sz w:val="22"/>
          <w:szCs w:val="22"/>
        </w:rPr>
        <w:t xml:space="preserve">2.2.3 Persistent Storage</w:t>
      </w:r>
    </w:p>
    <w:p>
      <w:pPr>
        <w:spacing w:after="160"/>
        <w:jc w:val="left"/>
      </w:pPr>
      <w:r>
        <w:rPr>
          <w:rFonts w:ascii="Helvetica Neue" w:cs="Helvetica Neue" w:eastAsia="Helvetica Neue" w:hAnsi="Helvetica Neue"/>
          <w:color w:val="4A4A68"/>
          <w:sz w:val="21"/>
          <w:szCs w:val="21"/>
        </w:rPr>
        <w:t xml:space="preserve">memory.json currently lives on local disk. For Cloud Run (ephemeral filesystem), use one of:</w:t>
      </w:r>
    </w:p>
    <w:p>
      <w:pPr>
        <w:pStyle w:val="ListParagraph"/>
        <w:numPr>
          <w:ilvl w:val="0"/>
          <w:numId w:val="2"/>
        </w:numPr>
        <w:spacing w:after="80"/>
      </w:pPr>
      <w:r>
        <w:rPr>
          <w:rFonts w:ascii="Helvetica Neue" w:cs="Helvetica Neue" w:eastAsia="Helvetica Neue" w:hAnsi="Helvetica Neue"/>
          <w:b/>
          <w:bCs/>
          <w:color w:val="1A1A2E"/>
          <w:sz w:val="21"/>
          <w:szCs w:val="21"/>
        </w:rPr>
        <w:t xml:space="preserve">Option A (Recommended for hackathon): </w:t>
      </w:r>
      <w:r>
        <w:rPr>
          <w:rFonts w:ascii="Helvetica Neue" w:cs="Helvetica Neue" w:eastAsia="Helvetica Neue" w:hAnsi="Helvetica Neue"/>
          <w:color w:val="4A4A68"/>
          <w:sz w:val="21"/>
          <w:szCs w:val="21"/>
        </w:rPr>
        <w:t xml:space="preserve">Google Cloud Storage bucket. Read/write memory.json to a GCS bucket on every operation. Simple, durable, no database needed.</w:t>
      </w:r>
    </w:p>
    <w:p>
      <w:pPr>
        <w:pStyle w:val="ListParagraph"/>
        <w:numPr>
          <w:ilvl w:val="0"/>
          <w:numId w:val="2"/>
        </w:numPr>
        <w:spacing w:after="80"/>
      </w:pPr>
      <w:r>
        <w:rPr>
          <w:rFonts w:ascii="Helvetica Neue" w:cs="Helvetica Neue" w:eastAsia="Helvetica Neue" w:hAnsi="Helvetica Neue"/>
          <w:b/>
          <w:bCs/>
          <w:color w:val="1A1A2E"/>
          <w:sz w:val="21"/>
          <w:szCs w:val="21"/>
        </w:rPr>
        <w:t xml:space="preserve">Option B: </w:t>
      </w:r>
      <w:r>
        <w:rPr>
          <w:rFonts w:ascii="Helvetica Neue" w:cs="Helvetica Neue" w:eastAsia="Helvetica Neue" w:hAnsi="Helvetica Neue"/>
          <w:color w:val="4A4A68"/>
          <w:sz w:val="21"/>
          <w:szCs w:val="21"/>
        </w:rPr>
        <w:t xml:space="preserve">Firestore. Store memory as a Firestore document. Adds another Google Cloud service for the hackathon checklist but is overkill for a single JSON blob.</w:t>
      </w:r>
    </w:p>
    <w:p>
      <w:pPr>
        <w:pStyle w:val="ListParagraph"/>
        <w:numPr>
          <w:ilvl w:val="0"/>
          <w:numId w:val="2"/>
        </w:numPr>
        <w:spacing w:after="80"/>
      </w:pPr>
      <w:r>
        <w:rPr>
          <w:rFonts w:ascii="Helvetica Neue" w:cs="Helvetica Neue" w:eastAsia="Helvetica Neue" w:hAnsi="Helvetica Neue"/>
          <w:b/>
          <w:bCs/>
          <w:color w:val="1A1A2E"/>
          <w:sz w:val="21"/>
          <w:szCs w:val="21"/>
        </w:rPr>
        <w:t xml:space="preserve">Option C: </w:t>
      </w:r>
      <w:r>
        <w:rPr>
          <w:rFonts w:ascii="Helvetica Neue" w:cs="Helvetica Neue" w:eastAsia="Helvetica Neue" w:hAnsi="Helvetica Neue"/>
          <w:color w:val="4A4A68"/>
          <w:sz w:val="21"/>
          <w:szCs w:val="21"/>
        </w:rPr>
        <w:t xml:space="preserve">Cloud Run volume mount to a GCS bucket (Cloud Run supports this natively). memory.json appears as a local file but is backed by GCS.</w:t>
      </w:r>
    </w:p>
    <w:p>
      <w:pPr>
        <w:pStyle w:val="Heading2"/>
        <w:spacing w:after="160" w:before="360"/>
      </w:pPr>
      <w:r>
        <w:rPr>
          <w:rFonts w:ascii="Helvetica Neue" w:cs="Helvetica Neue" w:eastAsia="Helvetica Neue" w:hAnsi="Helvetica Neue"/>
          <w:b/>
          <w:bCs/>
          <w:color w:val="1A73E8"/>
          <w:sz w:val="26"/>
          <w:szCs w:val="26"/>
        </w:rPr>
        <w:t xml:space="preserve">2.3 How It Runs</w:t>
      </w:r>
    </w:p>
    <w:p>
      <w:pPr>
        <w:spacing w:after="160"/>
        <w:jc w:val="left"/>
      </w:pPr>
      <w:r>
        <w:rPr>
          <w:rFonts w:ascii="Helvetica Neue" w:cs="Helvetica Neue" w:eastAsia="Helvetica Neue" w:hAnsi="Helvetica Neue"/>
          <w:color w:val="4A4A68"/>
          <w:sz w:val="21"/>
          <w:szCs w:val="21"/>
        </w:rPr>
        <w:t xml:space="preserve">Development (local):</w:t>
      </w:r>
    </w:p>
    <w:p>
      <w:pPr>
        <w:spacing w:after="160"/>
        <w:jc w:val="left"/>
      </w:pPr>
      <w:r>
        <w:rPr>
          <w:rFonts w:ascii="Helvetica Neue" w:cs="Helvetica Neue" w:eastAsia="Helvetica Neue" w:hAnsi="Helvetica Neue"/>
          <w:b/>
          <w:bCs/>
          <w:color w:val="4A4A68"/>
          <w:sz w:val="21"/>
          <w:szCs w:val="21"/>
        </w:rPr>
        <w:t xml:space="preserve">uvicorn kira.server:app --reload --port 8080</w:t>
      </w:r>
    </w:p>
    <w:p>
      <w:pPr>
        <w:spacing w:after="160"/>
        <w:jc w:val="left"/>
      </w:pPr>
      <w:r>
        <w:rPr>
          <w:rFonts w:ascii="Helvetica Neue" w:cs="Helvetica Neue" w:eastAsia="Helvetica Neue" w:hAnsi="Helvetica Neue"/>
          <w:color w:val="4A4A68"/>
          <w:sz w:val="21"/>
          <w:szCs w:val="21"/>
        </w:rPr>
        <w:t xml:space="preserve">Production (Cloud Run):</w:t>
      </w:r>
    </w:p>
    <w:p>
      <w:pPr>
        <w:spacing w:after="160"/>
        <w:jc w:val="left"/>
      </w:pPr>
      <w:r>
        <w:rPr>
          <w:rFonts w:ascii="Helvetica Neue" w:cs="Helvetica Neue" w:eastAsia="Helvetica Neue" w:hAnsi="Helvetica Neue"/>
          <w:b/>
          <w:bCs/>
          <w:color w:val="4A4A68"/>
          <w:sz w:val="21"/>
          <w:szCs w:val="21"/>
        </w:rPr>
        <w:t xml:space="preserve">gcloud run deploy kira --source . --region us-central1 --allow-unauthenticated --timeout 900 --cpu 2 --memory 1Gi --min-instances 0 --max-instances 1 --cpu-boost</w:t>
      </w:r>
    </w:p>
    <w:p>
      <w:pPr>
        <w:spacing w:after="160"/>
        <w:jc w:val="left"/>
      </w:pPr>
      <w:r>
        <w:rPr>
          <w:rFonts w:ascii="Helvetica Neue" w:cs="Helvetica Neue" w:eastAsia="Helvetica Neue" w:hAnsi="Helvetica Neue"/>
          <w:color w:val="4A4A68"/>
          <w:sz w:val="21"/>
          <w:szCs w:val="21"/>
        </w:rPr>
        <w:t xml:space="preserve">The --allow-unauthenticated flag makes it publicly accessible (solo tool, no auth). For basic protection, consider adding a simple shared secret in a header that the frontend sends automatically.</w:t>
      </w:r>
    </w:p>
    <w:p>
      <w:pPr>
        <w:pStyle w:val="Heading2"/>
        <w:spacing w:after="160" w:before="360"/>
      </w:pPr>
      <w:r>
        <w:rPr>
          <w:rFonts w:ascii="Helvetica Neue" w:cs="Helvetica Neue" w:eastAsia="Helvetica Neue" w:hAnsi="Helvetica Neue"/>
          <w:b/>
          <w:bCs/>
          <w:color w:val="1A73E8"/>
          <w:sz w:val="26"/>
          <w:szCs w:val="26"/>
        </w:rPr>
        <w:t xml:space="preserve">2.4 Backend API Endpoints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200"/>
      </w:tblGrid>
      <w:tr>
        <w:tc>
          <w:tcPr>
            <w:tcW w:type="dxa" w:w="2400"/>
            <w:shd w:fill="1A73E8" w:val="clear"/>
          </w:tcPr>
          <w:p>
            <w:pPr>
              <w:spacing w:after="60" w:before="60"/>
            </w:pPr>
            <w:r>
              <w:rPr>
                <w:rFonts w:ascii="Helvetica Neue" w:cs="Helvetica Neue" w:eastAsia="Helvetica Neue" w:hAnsi="Helvetica Neue"/>
                <w:b/>
                <w:bCs/>
                <w:color w:val="FFFFFF"/>
                <w:sz w:val="20"/>
                <w:szCs w:val="20"/>
              </w:rPr>
              <w:t xml:space="preserve">Endpoint</w:t>
            </w:r>
          </w:p>
        </w:tc>
        <w:tc>
          <w:tcPr>
            <w:tcW w:type="dxa" w:w="1200"/>
            <w:shd w:fill="1A73E8" w:val="clear"/>
          </w:tcPr>
          <w:p>
            <w:pPr>
              <w:spacing w:after="60" w:before="60"/>
            </w:pPr>
            <w:r>
              <w:rPr>
                <w:rFonts w:ascii="Helvetica Neue" w:cs="Helvetica Neue" w:eastAsia="Helvetica Neue" w:hAnsi="Helvetica Neue"/>
                <w:b/>
                <w:bCs/>
                <w:color w:val="FFFFFF"/>
                <w:sz w:val="20"/>
                <w:szCs w:val="20"/>
              </w:rPr>
              <w:t xml:space="preserve">Method</w:t>
            </w:r>
          </w:p>
        </w:tc>
        <w:tc>
          <w:tcPr>
            <w:tcW w:type="dxa" w:w="5200"/>
            <w:shd w:fill="1A73E8" w:val="clear"/>
          </w:tcPr>
          <w:p>
            <w:pPr>
              <w:spacing w:after="60" w:before="60"/>
            </w:pPr>
            <w:r>
              <w:rPr>
                <w:rFonts w:ascii="Helvetica Neue" w:cs="Helvetica Neue" w:eastAsia="Helvetica Neue" w:hAnsi="Helvetica Neue"/>
                <w:b/>
                <w:bCs/>
                <w:color w:val="FFFFFF"/>
                <w:sz w:val="20"/>
                <w:szCs w:val="20"/>
              </w:rPr>
              <w:t xml:space="preserve">Purpose</w:t>
            </w:r>
          </w:p>
        </w:tc>
      </w:tr>
      <w:tr>
        <w:tc>
          <w:tcPr>
            <w:tcW w:type="dxa" w:w="2400"/>
          </w:tcPr>
          <w:p>
            <w:pPr>
              <w:spacing w:after="60" w:before="60"/>
            </w:pPr>
            <w:r>
              <w:rPr>
                <w:rFonts w:ascii="Helvetica Neue" w:cs="Helvetica Neue" w:eastAsia="Helvetica Neue" w:hAnsi="Helvetica Neue"/>
                <w:color w:val="4A4A68"/>
                <w:sz w:val="20"/>
                <w:szCs w:val="20"/>
              </w:rPr>
              <w:t xml:space="preserve">GET /</w:t>
            </w:r>
          </w:p>
        </w:tc>
        <w:tc>
          <w:tcPr>
            <w:tcW w:type="dxa" w:w="1200"/>
          </w:tcPr>
          <w:p>
            <w:pPr>
              <w:spacing w:after="60" w:before="60"/>
            </w:pPr>
            <w:r>
              <w:rPr>
                <w:rFonts w:ascii="Helvetica Neue" w:cs="Helvetica Neue" w:eastAsia="Helvetica Neue" w:hAnsi="Helvetica Neue"/>
                <w:color w:val="4A4A68"/>
                <w:sz w:val="20"/>
                <w:szCs w:val="20"/>
              </w:rPr>
              <w:t xml:space="preserve">GET</w:t>
            </w:r>
          </w:p>
        </w:tc>
        <w:tc>
          <w:tcPr>
            <w:tcW w:type="dxa" w:w="5200"/>
          </w:tcPr>
          <w:p>
            <w:pPr>
              <w:spacing w:after="60" w:before="60"/>
            </w:pPr>
            <w:r>
              <w:rPr>
                <w:rFonts w:ascii="Helvetica Neue" w:cs="Helvetica Neue" w:eastAsia="Helvetica Neue" w:hAnsi="Helvetica Neue"/>
                <w:color w:val="4A4A68"/>
                <w:sz w:val="20"/>
                <w:szCs w:val="20"/>
              </w:rPr>
              <w:t xml:space="preserve">Serve the single-page frontend (index.html)</w:t>
            </w:r>
          </w:p>
        </w:tc>
      </w:tr>
      <w:tr>
        <w:tc>
          <w:tcPr>
            <w:tcW w:type="dxa" w:w="2400"/>
          </w:tcPr>
          <w:p>
            <w:pPr>
              <w:spacing w:after="60" w:before="60"/>
            </w:pPr>
            <w:r>
              <w:rPr>
                <w:rFonts w:ascii="Helvetica Neue" w:cs="Helvetica Neue" w:eastAsia="Helvetica Neue" w:hAnsi="Helvetica Neue"/>
                <w:color w:val="4A4A68"/>
                <w:sz w:val="20"/>
                <w:szCs w:val="20"/>
              </w:rPr>
              <w:t xml:space="preserve">GET /api/propose</w:t>
            </w:r>
          </w:p>
        </w:tc>
        <w:tc>
          <w:tcPr>
            <w:tcW w:type="dxa" w:w="1200"/>
          </w:tcPr>
          <w:p>
            <w:pPr>
              <w:spacing w:after="60" w:before="60"/>
            </w:pPr>
            <w:r>
              <w:rPr>
                <w:rFonts w:ascii="Helvetica Neue" w:cs="Helvetica Neue" w:eastAsia="Helvetica Neue" w:hAnsi="Helvetica Neue"/>
                <w:color w:val="4A4A68"/>
                <w:sz w:val="20"/>
                <w:szCs w:val="20"/>
              </w:rPr>
              <w:t xml:space="preserve">GET</w:t>
            </w:r>
          </w:p>
        </w:tc>
        <w:tc>
          <w:tcPr>
            <w:tcW w:type="dxa" w:w="5200"/>
          </w:tcPr>
          <w:p>
            <w:pPr>
              <w:spacing w:after="60" w:before="60"/>
            </w:pPr>
            <w:r>
              <w:rPr>
                <w:rFonts w:ascii="Helvetica Neue" w:cs="Helvetica Neue" w:eastAsia="Helvetica Neue" w:hAnsi="Helvetica Neue"/>
                <w:color w:val="4A4A68"/>
                <w:sz w:val="20"/>
                <w:szCs w:val="20"/>
              </w:rPr>
              <w:t xml:space="preserve">Trigger research agent: fetch trends, read memory, return a structured topic proposal JSON</w:t>
            </w:r>
          </w:p>
        </w:tc>
      </w:tr>
      <w:tr>
        <w:tc>
          <w:tcPr>
            <w:tcW w:type="dxa" w:w="2400"/>
          </w:tcPr>
          <w:p>
            <w:pPr>
              <w:spacing w:after="60" w:before="60"/>
            </w:pPr>
            <w:r>
              <w:rPr>
                <w:rFonts w:ascii="Helvetica Neue" w:cs="Helvetica Neue" w:eastAsia="Helvetica Neue" w:hAnsi="Helvetica Neue"/>
                <w:color w:val="4A4A68"/>
                <w:sz w:val="20"/>
                <w:szCs w:val="20"/>
              </w:rPr>
              <w:t xml:space="preserve">POST /api/approve</w:t>
            </w:r>
          </w:p>
        </w:tc>
        <w:tc>
          <w:tcPr>
            <w:tcW w:type="dxa" w:w="1200"/>
          </w:tcPr>
          <w:p>
            <w:pPr>
              <w:spacing w:after="60" w:before="60"/>
            </w:pPr>
            <w:r>
              <w:rPr>
                <w:rFonts w:ascii="Helvetica Neue" w:cs="Helvetica Neue" w:eastAsia="Helvetica Neue" w:hAnsi="Helvetica Neue"/>
                <w:color w:val="4A4A68"/>
                <w:sz w:val="20"/>
                <w:szCs w:val="20"/>
              </w:rPr>
              <w:t xml:space="preserve">POST</w:t>
            </w:r>
          </w:p>
        </w:tc>
        <w:tc>
          <w:tcPr>
            <w:tcW w:type="dxa" w:w="5200"/>
          </w:tcPr>
          <w:p>
            <w:pPr>
              <w:spacing w:after="60" w:before="60"/>
            </w:pPr>
            <w:r>
              <w:rPr>
                <w:rFonts w:ascii="Helvetica Neue" w:cs="Helvetica Neue" w:eastAsia="Helvetica Neue" w:hAnsi="Helvetica Neue"/>
                <w:color w:val="4A4A68"/>
                <w:sz w:val="20"/>
                <w:szCs w:val="20"/>
              </w:rPr>
              <w:t xml:space="preserve">Approve current proposal. Triggers execution pipeline. Returns immediately.</w:t>
            </w:r>
          </w:p>
        </w:tc>
      </w:tr>
      <w:tr>
        <w:tc>
          <w:tcPr>
            <w:tcW w:type="dxa" w:w="2400"/>
          </w:tcPr>
          <w:p>
            <w:pPr>
              <w:spacing w:after="60" w:before="60"/>
            </w:pPr>
            <w:r>
              <w:rPr>
                <w:rFonts w:ascii="Helvetica Neue" w:cs="Helvetica Neue" w:eastAsia="Helvetica Neue" w:hAnsi="Helvetica Neue"/>
                <w:color w:val="4A4A68"/>
                <w:sz w:val="20"/>
                <w:szCs w:val="20"/>
              </w:rPr>
              <w:t xml:space="preserve">GET /api/skip</w:t>
            </w:r>
          </w:p>
        </w:tc>
        <w:tc>
          <w:tcPr>
            <w:tcW w:type="dxa" w:w="1200"/>
          </w:tcPr>
          <w:p>
            <w:pPr>
              <w:spacing w:after="60" w:before="60"/>
            </w:pPr>
            <w:r>
              <w:rPr>
                <w:rFonts w:ascii="Helvetica Neue" w:cs="Helvetica Neue" w:eastAsia="Helvetica Neue" w:hAnsi="Helvetica Neue"/>
                <w:color w:val="4A4A68"/>
                <w:sz w:val="20"/>
                <w:szCs w:val="20"/>
              </w:rPr>
              <w:t xml:space="preserve">GET</w:t>
            </w:r>
          </w:p>
        </w:tc>
        <w:tc>
          <w:tcPr>
            <w:tcW w:type="dxa" w:w="5200"/>
          </w:tcPr>
          <w:p>
            <w:pPr>
              <w:spacing w:after="60" w:before="60"/>
            </w:pPr>
            <w:r>
              <w:rPr>
                <w:rFonts w:ascii="Helvetica Neue" w:cs="Helvetica Neue" w:eastAsia="Helvetica Neue" w:hAnsi="Helvetica Neue"/>
                <w:color w:val="4A4A68"/>
                <w:sz w:val="20"/>
                <w:szCs w:val="20"/>
              </w:rPr>
              <w:t xml:space="preserve">Skip current proposal, get a new one</w:t>
            </w:r>
          </w:p>
        </w:tc>
      </w:tr>
      <w:tr>
        <w:tc>
          <w:tcPr>
            <w:tcW w:type="dxa" w:w="2400"/>
          </w:tcPr>
          <w:p>
            <w:pPr>
              <w:spacing w:after="60" w:before="60"/>
            </w:pPr>
            <w:r>
              <w:rPr>
                <w:rFonts w:ascii="Helvetica Neue" w:cs="Helvetica Neue" w:eastAsia="Helvetica Neue" w:hAnsi="Helvetica Neue"/>
                <w:color w:val="4A4A68"/>
                <w:sz w:val="20"/>
                <w:szCs w:val="20"/>
              </w:rPr>
              <w:t xml:space="preserve">GET /api/production/stream</w:t>
            </w:r>
          </w:p>
        </w:tc>
        <w:tc>
          <w:tcPr>
            <w:tcW w:type="dxa" w:w="1200"/>
          </w:tcPr>
          <w:p>
            <w:pPr>
              <w:spacing w:after="60" w:before="60"/>
            </w:pPr>
            <w:r>
              <w:rPr>
                <w:rFonts w:ascii="Helvetica Neue" w:cs="Helvetica Neue" w:eastAsia="Helvetica Neue" w:hAnsi="Helvetica Neue"/>
                <w:color w:val="4A4A68"/>
                <w:sz w:val="20"/>
                <w:szCs w:val="20"/>
              </w:rPr>
              <w:t xml:space="preserve">GET (SSE)</w:t>
            </w:r>
          </w:p>
        </w:tc>
        <w:tc>
          <w:tcPr>
            <w:tcW w:type="dxa" w:w="5200"/>
          </w:tcPr>
          <w:p>
            <w:pPr>
              <w:spacing w:after="60" w:before="60"/>
            </w:pPr>
            <w:r>
              <w:rPr>
                <w:rFonts w:ascii="Helvetica Neue" w:cs="Helvetica Neue" w:eastAsia="Helvetica Neue" w:hAnsi="Helvetica Neue"/>
                <w:color w:val="4A4A68"/>
                <w:sz w:val="20"/>
                <w:szCs w:val="20"/>
              </w:rPr>
              <w:t xml:space="preserve">Server-Sent Events stream of production progress</w:t>
            </w:r>
          </w:p>
        </w:tc>
      </w:tr>
      <w:tr>
        <w:tc>
          <w:tcPr>
            <w:tcW w:type="dxa" w:w="2400"/>
          </w:tcPr>
          <w:p>
            <w:pPr>
              <w:spacing w:after="60" w:before="60"/>
            </w:pPr>
            <w:r>
              <w:rPr>
                <w:rFonts w:ascii="Helvetica Neue" w:cs="Helvetica Neue" w:eastAsia="Helvetica Neue" w:hAnsi="Helvetica Neue"/>
                <w:color w:val="4A4A68"/>
                <w:sz w:val="20"/>
                <w:szCs w:val="20"/>
              </w:rPr>
              <w:t xml:space="preserve">GET /api/history</w:t>
            </w:r>
          </w:p>
        </w:tc>
        <w:tc>
          <w:tcPr>
            <w:tcW w:type="dxa" w:w="1200"/>
          </w:tcPr>
          <w:p>
            <w:pPr>
              <w:spacing w:after="60" w:before="60"/>
            </w:pPr>
            <w:r>
              <w:rPr>
                <w:rFonts w:ascii="Helvetica Neue" w:cs="Helvetica Neue" w:eastAsia="Helvetica Neue" w:hAnsi="Helvetica Neue"/>
                <w:color w:val="4A4A68"/>
                <w:sz w:val="20"/>
                <w:szCs w:val="20"/>
              </w:rPr>
              <w:t xml:space="preserve">GET</w:t>
            </w:r>
          </w:p>
        </w:tc>
        <w:tc>
          <w:tcPr>
            <w:tcW w:type="dxa" w:w="5200"/>
          </w:tcPr>
          <w:p>
            <w:pPr>
              <w:spacing w:after="60" w:before="60"/>
            </w:pPr>
            <w:r>
              <w:rPr>
                <w:rFonts w:ascii="Helvetica Neue" w:cs="Helvetica Neue" w:eastAsia="Helvetica Neue" w:hAnsi="Helvetica Neue"/>
                <w:color w:val="4A4A68"/>
                <w:sz w:val="20"/>
                <w:szCs w:val="20"/>
              </w:rPr>
              <w:t xml:space="preserve">Return all past videos from memory</w:t>
            </w:r>
          </w:p>
        </w:tc>
      </w:tr>
      <w:tr>
        <w:tc>
          <w:tcPr>
            <w:tcW w:type="dxa" w:w="2400"/>
          </w:tcPr>
          <w:p>
            <w:pPr>
              <w:spacing w:after="60" w:before="60"/>
            </w:pPr>
            <w:r>
              <w:rPr>
                <w:rFonts w:ascii="Helvetica Neue" w:cs="Helvetica Neue" w:eastAsia="Helvetica Neue" w:hAnsi="Helvetica Neue"/>
                <w:color w:val="4A4A68"/>
                <w:sz w:val="20"/>
                <w:szCs w:val="20"/>
              </w:rPr>
              <w:t xml:space="preserve">GET /api/taste</w:t>
            </w:r>
          </w:p>
        </w:tc>
        <w:tc>
          <w:tcPr>
            <w:tcW w:type="dxa" w:w="1200"/>
          </w:tcPr>
          <w:p>
            <w:pPr>
              <w:spacing w:after="60" w:before="60"/>
            </w:pPr>
            <w:r>
              <w:rPr>
                <w:rFonts w:ascii="Helvetica Neue" w:cs="Helvetica Neue" w:eastAsia="Helvetica Neue" w:hAnsi="Helvetica Neue"/>
                <w:color w:val="4A4A68"/>
                <w:sz w:val="20"/>
                <w:szCs w:val="20"/>
              </w:rPr>
              <w:t xml:space="preserve">GET</w:t>
            </w:r>
          </w:p>
        </w:tc>
        <w:tc>
          <w:tcPr>
            <w:tcW w:type="dxa" w:w="5200"/>
          </w:tcPr>
          <w:p>
            <w:pPr>
              <w:spacing w:after="60" w:before="60"/>
            </w:pPr>
            <w:r>
              <w:rPr>
                <w:rFonts w:ascii="Helvetica Neue" w:cs="Helvetica Neue" w:eastAsia="Helvetica Neue" w:hAnsi="Helvetica Neue"/>
                <w:color w:val="4A4A68"/>
                <w:sz w:val="20"/>
                <w:szCs w:val="20"/>
              </w:rPr>
              <w:t xml:space="preserve">Return current steering instructions</w:t>
            </w:r>
          </w:p>
        </w:tc>
      </w:tr>
      <w:tr>
        <w:tc>
          <w:tcPr>
            <w:tcW w:type="dxa" w:w="2400"/>
          </w:tcPr>
          <w:p>
            <w:pPr>
              <w:spacing w:after="60" w:before="60"/>
            </w:pPr>
            <w:r>
              <w:rPr>
                <w:rFonts w:ascii="Helvetica Neue" w:cs="Helvetica Neue" w:eastAsia="Helvetica Neue" w:hAnsi="Helvetica Neue"/>
                <w:color w:val="4A4A68"/>
                <w:sz w:val="20"/>
                <w:szCs w:val="20"/>
              </w:rPr>
              <w:t xml:space="preserve">POST /api/taste</w:t>
            </w:r>
          </w:p>
        </w:tc>
        <w:tc>
          <w:tcPr>
            <w:tcW w:type="dxa" w:w="1200"/>
          </w:tcPr>
          <w:p>
            <w:pPr>
              <w:spacing w:after="60" w:before="60"/>
            </w:pPr>
            <w:r>
              <w:rPr>
                <w:rFonts w:ascii="Helvetica Neue" w:cs="Helvetica Neue" w:eastAsia="Helvetica Neue" w:hAnsi="Helvetica Neue"/>
                <w:color w:val="4A4A68"/>
                <w:sz w:val="20"/>
                <w:szCs w:val="20"/>
              </w:rPr>
              <w:t xml:space="preserve">POST</w:t>
            </w:r>
          </w:p>
        </w:tc>
        <w:tc>
          <w:tcPr>
            <w:tcW w:type="dxa" w:w="5200"/>
          </w:tcPr>
          <w:p>
            <w:pPr>
              <w:spacing w:after="60" w:before="60"/>
            </w:pPr>
            <w:r>
              <w:rPr>
                <w:rFonts w:ascii="Helvetica Neue" w:cs="Helvetica Neue" w:eastAsia="Helvetica Neue" w:hAnsi="Helvetica Neue"/>
                <w:color w:val="4A4A68"/>
                <w:sz w:val="20"/>
                <w:szCs w:val="20"/>
              </w:rPr>
              <w:t xml:space="preserve">Add or remove a steering instruction</w:t>
            </w:r>
          </w:p>
        </w:tc>
      </w:tr>
      <w:tr>
        <w:tc>
          <w:tcPr>
            <w:tcW w:type="dxa" w:w="2400"/>
          </w:tcPr>
          <w:p>
            <w:pPr>
              <w:spacing w:after="60" w:before="60"/>
            </w:pPr>
            <w:r>
              <w:rPr>
                <w:rFonts w:ascii="Helvetica Neue" w:cs="Helvetica Neue" w:eastAsia="Helvetica Neue" w:hAnsi="Helvetica Neue"/>
                <w:color w:val="4A4A68"/>
                <w:sz w:val="20"/>
                <w:szCs w:val="20"/>
              </w:rPr>
              <w:t xml:space="preserve">POST /api/steer</w:t>
            </w:r>
          </w:p>
        </w:tc>
        <w:tc>
          <w:tcPr>
            <w:tcW w:type="dxa" w:w="1200"/>
          </w:tcPr>
          <w:p>
            <w:pPr>
              <w:spacing w:after="60" w:before="60"/>
            </w:pPr>
            <w:r>
              <w:rPr>
                <w:rFonts w:ascii="Helvetica Neue" w:cs="Helvetica Neue" w:eastAsia="Helvetica Neue" w:hAnsi="Helvetica Neue"/>
                <w:color w:val="4A4A68"/>
                <w:sz w:val="20"/>
                <w:szCs w:val="20"/>
              </w:rPr>
              <w:t xml:space="preserve">POST</w:t>
            </w:r>
          </w:p>
        </w:tc>
        <w:tc>
          <w:tcPr>
            <w:tcW w:type="dxa" w:w="5200"/>
          </w:tcPr>
          <w:p>
            <w:pPr>
              <w:spacing w:after="60" w:before="60"/>
            </w:pPr>
            <w:r>
              <w:rPr>
                <w:rFonts w:ascii="Helvetica Neue" w:cs="Helvetica Neue" w:eastAsia="Helvetica Neue" w:hAnsi="Helvetica Neue"/>
                <w:color w:val="4A4A68"/>
                <w:sz w:val="20"/>
                <w:szCs w:val="20"/>
              </w:rPr>
              <w:t xml:space="preserve">Natural language steering input</w:t>
            </w:r>
          </w:p>
        </w:tc>
      </w:tr>
      <w:tr>
        <w:tc>
          <w:tcPr>
            <w:tcW w:type="dxa" w:w="2400"/>
          </w:tcPr>
          <w:p>
            <w:pPr>
              <w:spacing w:after="60" w:before="60"/>
            </w:pPr>
            <w:r>
              <w:rPr>
                <w:rFonts w:ascii="Helvetica Neue" w:cs="Helvetica Neue" w:eastAsia="Helvetica Neue" w:hAnsi="Helvetica Neue"/>
                <w:color w:val="4A4A68"/>
                <w:sz w:val="20"/>
                <w:szCs w:val="20"/>
              </w:rPr>
              <w:t xml:space="preserve">GET /api/status</w:t>
            </w:r>
          </w:p>
        </w:tc>
        <w:tc>
          <w:tcPr>
            <w:tcW w:type="dxa" w:w="1200"/>
          </w:tcPr>
          <w:p>
            <w:pPr>
              <w:spacing w:after="60" w:before="60"/>
            </w:pPr>
            <w:r>
              <w:rPr>
                <w:rFonts w:ascii="Helvetica Neue" w:cs="Helvetica Neue" w:eastAsia="Helvetica Neue" w:hAnsi="Helvetica Neue"/>
                <w:color w:val="4A4A68"/>
                <w:sz w:val="20"/>
                <w:szCs w:val="20"/>
              </w:rPr>
              <w:t xml:space="preserve">GET</w:t>
            </w:r>
          </w:p>
        </w:tc>
        <w:tc>
          <w:tcPr>
            <w:tcW w:type="dxa" w:w="5200"/>
          </w:tcPr>
          <w:p>
            <w:pPr>
              <w:spacing w:after="60" w:before="60"/>
            </w:pPr>
            <w:r>
              <w:rPr>
                <w:rFonts w:ascii="Helvetica Neue" w:cs="Helvetica Neue" w:eastAsia="Helvetica Neue" w:hAnsi="Helvetica Neue"/>
                <w:color w:val="4A4A68"/>
                <w:sz w:val="20"/>
                <w:szCs w:val="20"/>
              </w:rPr>
              <w:t xml:space="preserve">Current system status: idle, proposing, producing, error</w:t>
            </w:r>
          </w:p>
        </w:tc>
      </w:tr>
    </w:tbl>
    <w:p>
      <w:pPr>
        <w:pStyle w:val="Heading2"/>
        <w:spacing w:after="160" w:before="360"/>
      </w:pPr>
      <w:r>
        <w:rPr>
          <w:rFonts w:ascii="Helvetica Neue" w:cs="Helvetica Neue" w:eastAsia="Helvetica Neue" w:hAnsi="Helvetica Neue"/>
          <w:b/>
          <w:bCs/>
          <w:color w:val="1A73E8"/>
          <w:sz w:val="26"/>
          <w:szCs w:val="26"/>
        </w:rPr>
        <w:t xml:space="preserve">2.5 SSE Event Schema</w:t>
      </w:r>
    </w:p>
    <w:p>
      <w:pPr>
        <w:spacing w:after="160"/>
        <w:jc w:val="left"/>
      </w:pPr>
      <w:r>
        <w:rPr>
          <w:rFonts w:ascii="Helvetica Neue" w:cs="Helvetica Neue" w:eastAsia="Helvetica Neue" w:hAnsi="Helvetica Neue"/>
          <w:color w:val="4A4A68"/>
          <w:sz w:val="21"/>
          <w:szCs w:val="21"/>
        </w:rPr>
        <w:t xml:space="preserve">Each SSE event is a JSON object:</w:t>
      </w:r>
    </w:p>
    <w:p>
      <w:pPr>
        <w:spacing w:after="140"/>
      </w:pPr>
      <w:r>
        <w:rPr>
          <w:rFonts w:ascii="Helvetica Neue" w:cs="Helvetica Neue" w:eastAsia="Helvetica Neue" w:hAnsi="Helvetica Neue"/>
          <w:b/>
          <w:bCs/>
          <w:color w:val="1A1A2E"/>
          <w:sz w:val="21"/>
          <w:szCs w:val="21"/>
        </w:rPr>
        <w:t xml:space="preserve">phase: </w:t>
      </w:r>
      <w:r>
        <w:rPr>
          <w:rFonts w:ascii="Helvetica Neue" w:cs="Helvetica Neue" w:eastAsia="Helvetica Neue" w:hAnsi="Helvetica Neue"/>
          <w:color w:val="4A4A68"/>
          <w:sz w:val="21"/>
          <w:szCs w:val="21"/>
        </w:rPr>
        <w:t xml:space="preserve">script | plan | image_gen | video_gen | concat | voiceover | mux | upload | memory</w:t>
      </w:r>
    </w:p>
    <w:p>
      <w:pPr>
        <w:spacing w:after="140"/>
      </w:pPr>
      <w:r>
        <w:rPr>
          <w:rFonts w:ascii="Helvetica Neue" w:cs="Helvetica Neue" w:eastAsia="Helvetica Neue" w:hAnsi="Helvetica Neue"/>
          <w:b/>
          <w:bCs/>
          <w:color w:val="1A1A2E"/>
          <w:sz w:val="21"/>
          <w:szCs w:val="21"/>
        </w:rPr>
        <w:t xml:space="preserve">status: </w:t>
      </w:r>
      <w:r>
        <w:rPr>
          <w:rFonts w:ascii="Helvetica Neue" w:cs="Helvetica Neue" w:eastAsia="Helvetica Neue" w:hAnsi="Helvetica Neue"/>
          <w:color w:val="4A4A68"/>
          <w:sz w:val="21"/>
          <w:szCs w:val="21"/>
        </w:rPr>
        <w:t xml:space="preserve">pending | in_progress | completed | error</w:t>
      </w:r>
    </w:p>
    <w:p>
      <w:pPr>
        <w:spacing w:after="140"/>
      </w:pPr>
      <w:r>
        <w:rPr>
          <w:rFonts w:ascii="Helvetica Neue" w:cs="Helvetica Neue" w:eastAsia="Helvetica Neue" w:hAnsi="Helvetica Neue"/>
          <w:b/>
          <w:bCs/>
          <w:color w:val="1A1A2E"/>
          <w:sz w:val="21"/>
          <w:szCs w:val="21"/>
        </w:rPr>
        <w:t xml:space="preserve">detail: </w:t>
      </w:r>
      <w:r>
        <w:rPr>
          <w:rFonts w:ascii="Helvetica Neue" w:cs="Helvetica Neue" w:eastAsia="Helvetica Neue" w:hAnsi="Helvetica Neue"/>
          <w:color w:val="4A4A68"/>
          <w:sz w:val="21"/>
          <w:szCs w:val="21"/>
        </w:rPr>
        <w:t xml:space="preserve">Human-readable progress text, e.g. 'Generating shot 2 of 3...'</w:t>
      </w:r>
    </w:p>
    <w:p>
      <w:pPr>
        <w:spacing w:after="140"/>
      </w:pPr>
      <w:r>
        <w:rPr>
          <w:rFonts w:ascii="Helvetica Neue" w:cs="Helvetica Neue" w:eastAsia="Helvetica Neue" w:hAnsi="Helvetica Neue"/>
          <w:b/>
          <w:bCs/>
          <w:color w:val="1A1A2E"/>
          <w:sz w:val="21"/>
          <w:szCs w:val="21"/>
        </w:rPr>
        <w:t xml:space="preserve">progress: </w:t>
      </w:r>
      <w:r>
        <w:rPr>
          <w:rFonts w:ascii="Helvetica Neue" w:cs="Helvetica Neue" w:eastAsia="Helvetica Neue" w:hAnsi="Helvetica Neue"/>
          <w:color w:val="4A4A68"/>
          <w:sz w:val="21"/>
          <w:szCs w:val="21"/>
        </w:rPr>
        <w:t xml:space="preserve">Float 0.0-1.0 for progress bar</w:t>
      </w:r>
    </w:p>
    <w:p>
      <w:pPr>
        <w:spacing w:after="140"/>
      </w:pPr>
      <w:r>
        <w:rPr>
          <w:rFonts w:ascii="Helvetica Neue" w:cs="Helvetica Neue" w:eastAsia="Helvetica Neue" w:hAnsi="Helvetica Neue"/>
          <w:b/>
          <w:bCs/>
          <w:color w:val="1A1A2E"/>
          <w:sz w:val="21"/>
          <w:szCs w:val="21"/>
        </w:rPr>
        <w:t xml:space="preserve">preview_url: </w:t>
      </w:r>
      <w:r>
        <w:rPr>
          <w:rFonts w:ascii="Helvetica Neue" w:cs="Helvetica Neue" w:eastAsia="Helvetica Neue" w:hAnsi="Helvetica Neue"/>
          <w:color w:val="4A4A68"/>
          <w:sz w:val="21"/>
          <w:szCs w:val="21"/>
        </w:rPr>
        <w:t xml:space="preserve">URL of generated image/video preview (when available)</w:t>
      </w:r>
    </w:p>
    <w:p>
      <w:pPr>
        <w:spacing w:after="140"/>
      </w:pPr>
      <w:r>
        <w:rPr>
          <w:rFonts w:ascii="Helvetica Neue" w:cs="Helvetica Neue" w:eastAsia="Helvetica Neue" w:hAnsi="Helvetica Neue"/>
          <w:b/>
          <w:bCs/>
          <w:color w:val="1A1A2E"/>
          <w:sz w:val="21"/>
          <w:szCs w:val="21"/>
        </w:rPr>
        <w:t xml:space="preserve">error_message: </w:t>
      </w:r>
      <w:r>
        <w:rPr>
          <w:rFonts w:ascii="Helvetica Neue" w:cs="Helvetica Neue" w:eastAsia="Helvetica Neue" w:hAnsi="Helvetica Neue"/>
          <w:color w:val="4A4A68"/>
          <w:sz w:val="21"/>
          <w:szCs w:val="21"/>
        </w:rPr>
        <w:t xml:space="preserve">Error details (when status is error)</w:t>
      </w:r>
    </w:p>
    <w:p>
      <w:pPr>
        <w:spacing w:after="160"/>
        <w:jc w:val="left"/>
      </w:pPr>
      <w:r>
        <w:rPr>
          <w:rFonts w:ascii="Helvetica Neue" w:cs="Helvetica Neue" w:eastAsia="Helvetica Neue" w:hAnsi="Helvetica Neue"/>
          <w:color w:val="4A4A68"/>
          <w:sz w:val="21"/>
          <w:szCs w:val="21"/>
        </w:rPr>
        <w:t xml:space="preserve">The frontend subscribes on approval and updates the production tracker in real time.</w:t>
      </w:r>
    </w:p>
    <w:p>
      <w:pPr>
        <w:pBdr>
          <w:bottom w:val="single" w:color="D0D5DD" w:sz="1"/>
        </w:pBdr>
        <w:spacing w:after="200" w:before="200"/>
      </w:pPr>
      <w:r>
        <w:t xml:space="preserve"/>
      </w:r>
    </w:p>
    <w:p>
      <w:pPr>
        <w:pStyle w:val="Heading1"/>
        <w:spacing w:after="200" w:before="400"/>
      </w:pPr>
      <w:r>
        <w:rPr>
          <w:rFonts w:ascii="Helvetica Neue" w:cs="Helvetica Neue" w:eastAsia="Helvetica Neue" w:hAnsi="Helvetica Neue"/>
          <w:b/>
          <w:bCs/>
          <w:color w:val="1A1A2E"/>
          <w:sz w:val="32"/>
          <w:szCs w:val="32"/>
        </w:rPr>
        <w:t xml:space="preserve">3. Frontend Layout</w:t>
      </w:r>
    </w:p>
    <w:p>
      <w:pPr>
        <w:pStyle w:val="Heading2"/>
        <w:spacing w:after="160" w:before="360"/>
      </w:pPr>
      <w:r>
        <w:rPr>
          <w:rFonts w:ascii="Helvetica Neue" w:cs="Helvetica Neue" w:eastAsia="Helvetica Neue" w:hAnsi="Helvetica Neue"/>
          <w:b/>
          <w:bCs/>
          <w:color w:val="1A73E8"/>
          <w:sz w:val="26"/>
          <w:szCs w:val="26"/>
        </w:rPr>
        <w:t xml:space="preserve">3.1 Overall Structure</w:t>
      </w:r>
    </w:p>
    <w:p>
      <w:pPr>
        <w:spacing w:after="160"/>
        <w:jc w:val="left"/>
      </w:pPr>
      <w:r>
        <w:rPr>
          <w:rFonts w:ascii="Helvetica Neue" w:cs="Helvetica Neue" w:eastAsia="Helvetica Neue" w:hAnsi="Helvetica Neue"/>
          <w:color w:val="4A4A68"/>
          <w:sz w:val="21"/>
          <w:szCs w:val="21"/>
        </w:rPr>
        <w:t xml:space="preserve">Single screen, three panels, horizontal on desktop (stacked on mobile). No navigation, no pages, no routing.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200"/>
      </w:tblGrid>
      <w:tr>
        <w:tc>
          <w:tcPr>
            <w:tcW w:type="dxa" w:w="2400"/>
            <w:shd w:fill="1A73E8" w:val="clear"/>
          </w:tcPr>
          <w:p>
            <w:pPr>
              <w:spacing w:after="60" w:before="60"/>
            </w:pPr>
            <w:r>
              <w:rPr>
                <w:rFonts w:ascii="Helvetica Neue" w:cs="Helvetica Neue" w:eastAsia="Helvetica Neue" w:hAnsi="Helvetica Neue"/>
                <w:b/>
                <w:bCs/>
                <w:color w:val="FFFFFF"/>
                <w:sz w:val="20"/>
                <w:szCs w:val="20"/>
              </w:rPr>
              <w:t xml:space="preserve">Panel</w:t>
            </w:r>
          </w:p>
        </w:tc>
        <w:tc>
          <w:tcPr>
            <w:tcW w:type="dxa" w:w="1200"/>
            <w:shd w:fill="1A73E8" w:val="clear"/>
          </w:tcPr>
          <w:p>
            <w:pPr>
              <w:spacing w:after="60" w:before="60"/>
            </w:pPr>
            <w:r>
              <w:rPr>
                <w:rFonts w:ascii="Helvetica Neue" w:cs="Helvetica Neue" w:eastAsia="Helvetica Neue" w:hAnsi="Helvetica Neue"/>
                <w:b/>
                <w:bCs/>
                <w:color w:val="FFFFFF"/>
                <w:sz w:val="20"/>
                <w:szCs w:val="20"/>
              </w:rPr>
              <w:t xml:space="preserve">Width</w:t>
            </w:r>
          </w:p>
        </w:tc>
        <w:tc>
          <w:tcPr>
            <w:tcW w:type="dxa" w:w="5200"/>
            <w:shd w:fill="1A73E8" w:val="clear"/>
          </w:tcPr>
          <w:p>
            <w:pPr>
              <w:spacing w:after="60" w:before="60"/>
            </w:pPr>
            <w:r>
              <w:rPr>
                <w:rFonts w:ascii="Helvetica Neue" w:cs="Helvetica Neue" w:eastAsia="Helvetica Neue" w:hAnsi="Helvetica Neue"/>
                <w:b/>
                <w:bCs/>
                <w:color w:val="FFFFFF"/>
                <w:sz w:val="20"/>
                <w:szCs w:val="20"/>
              </w:rPr>
              <w:t xml:space="preserve">Purpose</w:t>
            </w:r>
          </w:p>
        </w:tc>
      </w:tr>
      <w:tr>
        <w:tc>
          <w:tcPr>
            <w:tcW w:type="dxa" w:w="2400"/>
          </w:tcPr>
          <w:p>
            <w:pPr>
              <w:spacing w:after="60" w:before="60"/>
            </w:pPr>
            <w:r>
              <w:rPr>
                <w:rFonts w:ascii="Helvetica Neue" w:cs="Helvetica Neue" w:eastAsia="Helvetica Neue" w:hAnsi="Helvetica Neue"/>
                <w:color w:val="4A4A68"/>
                <w:sz w:val="20"/>
                <w:szCs w:val="20"/>
              </w:rPr>
              <w:t xml:space="preserve">Left: Today's Pitch</w:t>
            </w:r>
          </w:p>
        </w:tc>
        <w:tc>
          <w:tcPr>
            <w:tcW w:type="dxa" w:w="1200"/>
          </w:tcPr>
          <w:p>
            <w:pPr>
              <w:spacing w:after="60" w:before="60"/>
            </w:pPr>
            <w:r>
              <w:rPr>
                <w:rFonts w:ascii="Helvetica Neue" w:cs="Helvetica Neue" w:eastAsia="Helvetica Neue" w:hAnsi="Helvetica Neue"/>
                <w:color w:val="4A4A68"/>
                <w:sz w:val="20"/>
                <w:szCs w:val="20"/>
              </w:rPr>
              <w:t xml:space="preserve">30%</w:t>
            </w:r>
          </w:p>
        </w:tc>
        <w:tc>
          <w:tcPr>
            <w:tcW w:type="dxa" w:w="5200"/>
          </w:tcPr>
          <w:p>
            <w:pPr>
              <w:spacing w:after="60" w:before="60"/>
            </w:pPr>
            <w:r>
              <w:rPr>
                <w:rFonts w:ascii="Helvetica Neue" w:cs="Helvetica Neue" w:eastAsia="Helvetica Neue" w:hAnsi="Helvetica Neue"/>
                <w:color w:val="4A4A68"/>
                <w:sz w:val="20"/>
                <w:szCs w:val="20"/>
              </w:rPr>
              <w:t xml:space="preserve">Current topic proposal as a card. Two action buttons.</w:t>
            </w:r>
          </w:p>
        </w:tc>
      </w:tr>
      <w:tr>
        <w:tc>
          <w:tcPr>
            <w:tcW w:type="dxa" w:w="2400"/>
          </w:tcPr>
          <w:p>
            <w:pPr>
              <w:spacing w:after="60" w:before="60"/>
            </w:pPr>
            <w:r>
              <w:rPr>
                <w:rFonts w:ascii="Helvetica Neue" w:cs="Helvetica Neue" w:eastAsia="Helvetica Neue" w:hAnsi="Helvetica Neue"/>
                <w:color w:val="4A4A68"/>
                <w:sz w:val="20"/>
                <w:szCs w:val="20"/>
              </w:rPr>
              <w:t xml:space="preserve">Center: Production</w:t>
            </w:r>
          </w:p>
        </w:tc>
        <w:tc>
          <w:tcPr>
            <w:tcW w:type="dxa" w:w="1200"/>
          </w:tcPr>
          <w:p>
            <w:pPr>
              <w:spacing w:after="60" w:before="60"/>
            </w:pPr>
            <w:r>
              <w:rPr>
                <w:rFonts w:ascii="Helvetica Neue" w:cs="Helvetica Neue" w:eastAsia="Helvetica Neue" w:hAnsi="Helvetica Neue"/>
                <w:color w:val="4A4A68"/>
                <w:sz w:val="20"/>
                <w:szCs w:val="20"/>
              </w:rPr>
              <w:t xml:space="preserve">40%</w:t>
            </w:r>
          </w:p>
        </w:tc>
        <w:tc>
          <w:tcPr>
            <w:tcW w:type="dxa" w:w="5200"/>
          </w:tcPr>
          <w:p>
            <w:pPr>
              <w:spacing w:after="60" w:before="60"/>
            </w:pPr>
            <w:r>
              <w:rPr>
                <w:rFonts w:ascii="Helvetica Neue" w:cs="Helvetica Neue" w:eastAsia="Helvetica Neue" w:hAnsi="Helvetica Neue"/>
                <w:color w:val="4A4A68"/>
                <w:sz w:val="20"/>
                <w:szCs w:val="20"/>
              </w:rPr>
              <w:t xml:space="preserve">Live production tracker with phase status indicators.</w:t>
            </w:r>
          </w:p>
        </w:tc>
      </w:tr>
      <w:tr>
        <w:tc>
          <w:tcPr>
            <w:tcW w:type="dxa" w:w="2400"/>
          </w:tcPr>
          <w:p>
            <w:pPr>
              <w:spacing w:after="60" w:before="60"/>
            </w:pPr>
            <w:r>
              <w:rPr>
                <w:rFonts w:ascii="Helvetica Neue" w:cs="Helvetica Neue" w:eastAsia="Helvetica Neue" w:hAnsi="Helvetica Neue"/>
                <w:color w:val="4A4A68"/>
                <w:sz w:val="20"/>
                <w:szCs w:val="20"/>
              </w:rPr>
              <w:t xml:space="preserve">Right: History &amp; Taste</w:t>
            </w:r>
          </w:p>
        </w:tc>
        <w:tc>
          <w:tcPr>
            <w:tcW w:type="dxa" w:w="1200"/>
          </w:tcPr>
          <w:p>
            <w:pPr>
              <w:spacing w:after="60" w:before="60"/>
            </w:pPr>
            <w:r>
              <w:rPr>
                <w:rFonts w:ascii="Helvetica Neue" w:cs="Helvetica Neue" w:eastAsia="Helvetica Neue" w:hAnsi="Helvetica Neue"/>
                <w:color w:val="4A4A68"/>
                <w:sz w:val="20"/>
                <w:szCs w:val="20"/>
              </w:rPr>
              <w:t xml:space="preserve">30%</w:t>
            </w:r>
          </w:p>
        </w:tc>
        <w:tc>
          <w:tcPr>
            <w:tcW w:type="dxa" w:w="5200"/>
          </w:tcPr>
          <w:p>
            <w:pPr>
              <w:spacing w:after="60" w:before="60"/>
            </w:pPr>
            <w:r>
              <w:rPr>
                <w:rFonts w:ascii="Helvetica Neue" w:cs="Helvetica Neue" w:eastAsia="Helvetica Neue" w:hAnsi="Helvetica Neue"/>
                <w:color w:val="4A4A68"/>
                <w:sz w:val="20"/>
                <w:szCs w:val="20"/>
              </w:rPr>
              <w:t xml:space="preserve">Past videos list + taste profile tags.</w:t>
            </w:r>
          </w:p>
        </w:tc>
      </w:tr>
    </w:tbl>
    <w:p>
      <w:pPr>
        <w:spacing w:after="160"/>
        <w:jc w:val="left"/>
      </w:pPr>
      <w:r>
        <w:rPr>
          <w:rFonts w:ascii="Helvetica Neue" w:cs="Helvetica Neue" w:eastAsia="Helvetica Neue" w:hAnsi="Helvetica Neue"/>
          <w:color w:val="4A4A68"/>
          <w:sz w:val="21"/>
          <w:szCs w:val="21"/>
        </w:rPr>
        <w:t xml:space="preserve">Below 768px: panels stack vertically as collapsible cards. Pitch on top, Production middle, History bottom.</w:t>
      </w:r>
    </w:p>
    <w:p>
      <w:pPr>
        <w:pStyle w:val="Heading2"/>
        <w:spacing w:after="160" w:before="360"/>
      </w:pPr>
      <w:r>
        <w:rPr>
          <w:rFonts w:ascii="Helvetica Neue" w:cs="Helvetica Neue" w:eastAsia="Helvetica Neue" w:hAnsi="Helvetica Neue"/>
          <w:b/>
          <w:bCs/>
          <w:color w:val="1A73E8"/>
          <w:sz w:val="26"/>
          <w:szCs w:val="26"/>
        </w:rPr>
        <w:t xml:space="preserve">3.2 Design Language</w:t>
      </w:r>
    </w:p>
    <w:p>
      <w:pPr>
        <w:pStyle w:val="ListParagraph"/>
        <w:numPr>
          <w:ilvl w:val="0"/>
          <w:numId w:val="2"/>
        </w:numPr>
        <w:spacing w:after="80"/>
      </w:pPr>
      <w:r>
        <w:rPr>
          <w:rFonts w:ascii="Helvetica Neue" w:cs="Helvetica Neue" w:eastAsia="Helvetica Neue" w:hAnsi="Helvetica Neue"/>
          <w:color w:val="4A4A68"/>
          <w:sz w:val="21"/>
          <w:szCs w:val="21"/>
        </w:rPr>
        <w:t xml:space="preserve">Background: #FAFBFC with subtle warm tint</w:t>
      </w:r>
    </w:p>
    <w:p>
      <w:pPr>
        <w:pStyle w:val="ListParagraph"/>
        <w:numPr>
          <w:ilvl w:val="0"/>
          <w:numId w:val="2"/>
        </w:numPr>
        <w:spacing w:after="80"/>
      </w:pPr>
      <w:r>
        <w:rPr>
          <w:rFonts w:ascii="Helvetica Neue" w:cs="Helvetica Neue" w:eastAsia="Helvetica Neue" w:hAnsi="Helvetica Neue"/>
          <w:color w:val="4A4A68"/>
          <w:sz w:val="21"/>
          <w:szCs w:val="21"/>
        </w:rPr>
        <w:t xml:space="preserve">Cards: white #FFFFFF, 1px border #E5E7EB, 12px border-radius, box-shadow 0 1px 3px rgba(0,0,0,0.08)</w:t>
      </w:r>
    </w:p>
    <w:p>
      <w:pPr>
        <w:pStyle w:val="ListParagraph"/>
        <w:numPr>
          <w:ilvl w:val="0"/>
          <w:numId w:val="2"/>
        </w:numPr>
        <w:spacing w:after="80"/>
      </w:pPr>
      <w:r>
        <w:rPr>
          <w:rFonts w:ascii="Helvetica Neue" w:cs="Helvetica Neue" w:eastAsia="Helvetica Neue" w:hAnsi="Helvetica Neue"/>
          <w:color w:val="4A4A68"/>
          <w:sz w:val="21"/>
          <w:szCs w:val="21"/>
        </w:rPr>
        <w:t xml:space="preserve">Accent: #1A73E8 (blue) for primary buttons, active states, progress bars</w:t>
      </w:r>
    </w:p>
    <w:p>
      <w:pPr>
        <w:pStyle w:val="ListParagraph"/>
        <w:numPr>
          <w:ilvl w:val="0"/>
          <w:numId w:val="2"/>
        </w:numPr>
        <w:spacing w:after="80"/>
      </w:pPr>
      <w:r>
        <w:rPr>
          <w:rFonts w:ascii="Helvetica Neue" w:cs="Helvetica Neue" w:eastAsia="Helvetica Neue" w:hAnsi="Helvetica Neue"/>
          <w:color w:val="4A4A68"/>
          <w:sz w:val="21"/>
          <w:szCs w:val="21"/>
        </w:rPr>
        <w:t xml:space="preserve">Typography: system font stack (-apple-system, BlinkMacSystemFont, Segoe UI, sans-serif)</w:t>
      </w:r>
    </w:p>
    <w:p>
      <w:pPr>
        <w:pStyle w:val="ListParagraph"/>
        <w:numPr>
          <w:ilvl w:val="0"/>
          <w:numId w:val="2"/>
        </w:numPr>
        <w:spacing w:after="80"/>
      </w:pPr>
      <w:r>
        <w:rPr>
          <w:rFonts w:ascii="Helvetica Neue" w:cs="Helvetica Neue" w:eastAsia="Helvetica Neue" w:hAnsi="Helvetica Neue"/>
          <w:color w:val="4A4A68"/>
          <w:sz w:val="21"/>
          <w:szCs w:val="21"/>
        </w:rPr>
        <w:t xml:space="preserve">No gradients, no textures. Flat, clean, spacious.</w:t>
      </w:r>
    </w:p>
    <w:p>
      <w:pPr>
        <w:pStyle w:val="ListParagraph"/>
        <w:numPr>
          <w:ilvl w:val="0"/>
          <w:numId w:val="2"/>
        </w:numPr>
        <w:spacing w:after="80"/>
      </w:pPr>
      <w:r>
        <w:rPr>
          <w:rFonts w:ascii="Helvetica Neue" w:cs="Helvetica Neue" w:eastAsia="Helvetica Neue" w:hAnsi="Helvetica Neue"/>
          <w:color w:val="4A4A68"/>
          <w:sz w:val="21"/>
          <w:szCs w:val="21"/>
        </w:rPr>
        <w:t xml:space="preserve">Spacing: 16px base unit. Card padding: 24px. Panel gap: 16px.</w:t>
      </w:r>
    </w:p>
    <w:p>
      <w:pPr>
        <w:pStyle w:val="ListParagraph"/>
        <w:numPr>
          <w:ilvl w:val="0"/>
          <w:numId w:val="2"/>
        </w:numPr>
        <w:spacing w:after="80"/>
      </w:pPr>
      <w:r>
        <w:rPr>
          <w:rFonts w:ascii="Helvetica Neue" w:cs="Helvetica Neue" w:eastAsia="Helvetica Neue" w:hAnsi="Helvetica Neue"/>
          <w:color w:val="4A4A68"/>
          <w:sz w:val="21"/>
          <w:szCs w:val="21"/>
        </w:rPr>
        <w:t xml:space="preserve">Animations: opacity + transform transitions, 200ms ease. No bounce/spring.</w:t>
      </w:r>
    </w:p>
    <w:p>
      <w:pPr>
        <w:pBdr>
          <w:bottom w:val="single" w:color="D0D5DD" w:sz="1"/>
        </w:pBdr>
        <w:spacing w:after="200" w:before="200"/>
      </w:pPr>
      <w:r>
        <w:t xml:space="preserve"/>
      </w:r>
    </w:p>
    <w:p>
      <w:pPr>
        <w:pStyle w:val="Heading1"/>
        <w:spacing w:after="200" w:before="400"/>
      </w:pPr>
      <w:r>
        <w:rPr>
          <w:rFonts w:ascii="Helvetica Neue" w:cs="Helvetica Neue" w:eastAsia="Helvetica Neue" w:hAnsi="Helvetica Neue"/>
          <w:b/>
          <w:bCs/>
          <w:color w:val="1A1A2E"/>
          <w:sz w:val="32"/>
          <w:szCs w:val="32"/>
        </w:rPr>
        <w:t xml:space="preserve">4. Component Specifications</w:t>
      </w:r>
    </w:p>
    <w:p>
      <w:pPr>
        <w:pStyle w:val="Heading2"/>
        <w:spacing w:after="160" w:before="360"/>
      </w:pPr>
      <w:r>
        <w:rPr>
          <w:rFonts w:ascii="Helvetica Neue" w:cs="Helvetica Neue" w:eastAsia="Helvetica Neue" w:hAnsi="Helvetica Neue"/>
          <w:b/>
          <w:bCs/>
          <w:color w:val="1A73E8"/>
          <w:sz w:val="26"/>
          <w:szCs w:val="26"/>
        </w:rPr>
        <w:t xml:space="preserve">4.1 Topic Pitch Card (Left Panel)</w:t>
      </w:r>
    </w:p>
    <w:p>
      <w:pPr>
        <w:spacing w:after="160"/>
        <w:jc w:val="left"/>
      </w:pPr>
      <w:r>
        <w:rPr>
          <w:rFonts w:ascii="Helvetica Neue" w:cs="Helvetica Neue" w:eastAsia="Helvetica Neue" w:hAnsi="Helvetica Neue"/>
          <w:color w:val="4A4A68"/>
          <w:sz w:val="21"/>
          <w:szCs w:val="21"/>
        </w:rPr>
        <w:t xml:space="preserve">The most important UI element. Replaces chat-based proposals with a visual card.</w:t>
      </w:r>
    </w:p>
    <w:p>
      <w:pPr>
        <w:pStyle w:val="Heading3"/>
        <w:spacing w:after="120" w:before="280"/>
      </w:pPr>
      <w:r>
        <w:rPr>
          <w:rFonts w:ascii="Helvetica Neue" w:cs="Helvetica Neue" w:eastAsia="Helvetica Neue" w:hAnsi="Helvetica Neue"/>
          <w:b/>
          <w:bCs/>
          <w:color w:val="1A1A2E"/>
          <w:sz w:val="22"/>
          <w:szCs w:val="22"/>
        </w:rPr>
        <w:t xml:space="preserve">Card Structure</w:t>
      </w:r>
    </w:p>
    <w:p>
      <w:pPr>
        <w:pStyle w:val="ListParagraph"/>
        <w:numPr>
          <w:ilvl w:val="0"/>
          <w:numId w:val="2"/>
        </w:numPr>
        <w:spacing w:after="80"/>
      </w:pPr>
      <w:r>
        <w:rPr>
          <w:rFonts w:ascii="Helvetica Neue" w:cs="Helvetica Neue" w:eastAsia="Helvetica Neue" w:hAnsi="Helvetica Neue"/>
          <w:b/>
          <w:bCs/>
          <w:color w:val="1A1A2E"/>
          <w:sz w:val="21"/>
          <w:szCs w:val="21"/>
        </w:rPr>
        <w:t xml:space="preserve">Header bar: </w:t>
      </w:r>
      <w:r>
        <w:rPr>
          <w:rFonts w:ascii="Helvetica Neue" w:cs="Helvetica Neue" w:eastAsia="Helvetica Neue" w:hAnsi="Helvetica Neue"/>
          <w:color w:val="4A4A68"/>
          <w:sz w:val="21"/>
          <w:szCs w:val="21"/>
        </w:rPr>
        <w:t xml:space="preserve">Accent-coloured strip at the top with 'TODAY'S PITCH' in white bold text.</w:t>
      </w:r>
    </w:p>
    <w:p>
      <w:pPr>
        <w:pStyle w:val="ListParagraph"/>
        <w:numPr>
          <w:ilvl w:val="0"/>
          <w:numId w:val="2"/>
        </w:numPr>
        <w:spacing w:after="80"/>
      </w:pPr>
      <w:r>
        <w:rPr>
          <w:rFonts w:ascii="Helvetica Neue" w:cs="Helvetica Neue" w:eastAsia="Helvetica Neue" w:hAnsi="Helvetica Neue"/>
          <w:b/>
          <w:bCs/>
          <w:color w:val="1A1A2E"/>
          <w:sz w:val="21"/>
          <w:szCs w:val="21"/>
        </w:rPr>
        <w:t xml:space="preserve">Topic headline: </w:t>
      </w:r>
      <w:r>
        <w:rPr>
          <w:rFonts w:ascii="Helvetica Neue" w:cs="Helvetica Neue" w:eastAsia="Helvetica Neue" w:hAnsi="Helvetica Neue"/>
          <w:color w:val="4A4A68"/>
          <w:sz w:val="21"/>
          <w:szCs w:val="21"/>
        </w:rPr>
        <w:t xml:space="preserve">Large bold text (20px). E.g., 'Diamond Rain on Neptune'.</w:t>
      </w:r>
    </w:p>
    <w:p>
      <w:pPr>
        <w:pStyle w:val="ListParagraph"/>
        <w:numPr>
          <w:ilvl w:val="0"/>
          <w:numId w:val="2"/>
        </w:numPr>
        <w:spacing w:after="80"/>
      </w:pPr>
      <w:r>
        <w:rPr>
          <w:rFonts w:ascii="Helvetica Neue" w:cs="Helvetica Neue" w:eastAsia="Helvetica Neue" w:hAnsi="Helvetica Neue"/>
          <w:b/>
          <w:bCs/>
          <w:color w:val="1A1A2E"/>
          <w:sz w:val="21"/>
          <w:szCs w:val="21"/>
        </w:rPr>
        <w:t xml:space="preserve">Trending badge: </w:t>
      </w:r>
      <w:r>
        <w:rPr>
          <w:rFonts w:ascii="Helvetica Neue" w:cs="Helvetica Neue" w:eastAsia="Helvetica Neue" w:hAnsi="Helvetica Neue"/>
          <w:color w:val="4A4A68"/>
          <w:sz w:val="21"/>
          <w:szCs w:val="21"/>
        </w:rPr>
        <w:t xml:space="preserve">Small pill below headline. E.g., '+340% (NASA news)'. Green if strong, grey if moderate.</w:t>
      </w:r>
    </w:p>
    <w:p>
      <w:pPr>
        <w:pStyle w:val="ListParagraph"/>
        <w:numPr>
          <w:ilvl w:val="0"/>
          <w:numId w:val="2"/>
        </w:numPr>
        <w:spacing w:after="80"/>
      </w:pPr>
      <w:r>
        <w:rPr>
          <w:rFonts w:ascii="Helvetica Neue" w:cs="Helvetica Neue" w:eastAsia="Helvetica Neue" w:hAnsi="Helvetica Neue"/>
          <w:b/>
          <w:bCs/>
          <w:color w:val="1A1A2E"/>
          <w:sz w:val="21"/>
          <w:szCs w:val="21"/>
        </w:rPr>
        <w:t xml:space="preserve">Visual preview line: </w:t>
      </w:r>
      <w:r>
        <w:rPr>
          <w:rFonts w:ascii="Helvetica Neue" w:cs="Helvetica Neue" w:eastAsia="Helvetica Neue" w:hAnsi="Helvetica Neue"/>
          <w:color w:val="4A4A68"/>
          <w:sz w:val="21"/>
          <w:szCs w:val="21"/>
        </w:rPr>
        <w:t xml:space="preserve">One sentence in muted text. E.g., '4 shots, 18 sec, cosmic blue palette'.</w:t>
      </w:r>
    </w:p>
    <w:p>
      <w:pPr>
        <w:pStyle w:val="ListParagraph"/>
        <w:numPr>
          <w:ilvl w:val="0"/>
          <w:numId w:val="2"/>
        </w:numPr>
        <w:spacing w:after="80"/>
      </w:pPr>
      <w:r>
        <w:rPr>
          <w:rFonts w:ascii="Helvetica Neue" w:cs="Helvetica Neue" w:eastAsia="Helvetica Neue" w:hAnsi="Helvetica Neue"/>
          <w:b/>
          <w:bCs/>
          <w:color w:val="1A1A2E"/>
          <w:sz w:val="21"/>
          <w:szCs w:val="21"/>
        </w:rPr>
        <w:t xml:space="preserve">Why section: </w:t>
      </w:r>
      <w:r>
        <w:rPr>
          <w:rFonts w:ascii="Helvetica Neue" w:cs="Helvetica Neue" w:eastAsia="Helvetica Neue" w:hAnsi="Helvetica Neue"/>
          <w:color w:val="4A4A68"/>
          <w:sz w:val="21"/>
          <w:szCs w:val="21"/>
        </w:rPr>
        <w:t xml:space="preserve">2-3 lines explaining the choice. Muted, 14px. Source in italics.</w:t>
      </w:r>
    </w:p>
    <w:p>
      <w:pPr>
        <w:pStyle w:val="ListParagraph"/>
        <w:numPr>
          <w:ilvl w:val="0"/>
          <w:numId w:val="2"/>
        </w:numPr>
        <w:spacing w:after="80"/>
      </w:pPr>
      <w:r>
        <w:rPr>
          <w:rFonts w:ascii="Helvetica Neue" w:cs="Helvetica Neue" w:eastAsia="Helvetica Neue" w:hAnsi="Helvetica Neue"/>
          <w:b/>
          <w:bCs/>
          <w:color w:val="1A1A2E"/>
          <w:sz w:val="21"/>
          <w:szCs w:val="21"/>
        </w:rPr>
        <w:t xml:space="preserve">Action buttons: </w:t>
      </w:r>
      <w:r>
        <w:rPr>
          <w:rFonts w:ascii="Helvetica Neue" w:cs="Helvetica Neue" w:eastAsia="Helvetica Neue" w:hAnsi="Helvetica Neue"/>
          <w:color w:val="4A4A68"/>
          <w:sz w:val="21"/>
          <w:szCs w:val="21"/>
        </w:rPr>
        <w:t xml:space="preserve">Two buttons at bottom:</w:t>
      </w:r>
    </w:p>
    <w:p>
      <w:pPr>
        <w:pStyle w:val="ListParagraph"/>
        <w:numPr>
          <w:ilvl w:val="1"/>
          <w:numId w:val="2"/>
        </w:numPr>
        <w:spacing w:after="80"/>
      </w:pPr>
      <w:r>
        <w:rPr>
          <w:rFonts w:ascii="Helvetica Neue" w:cs="Helvetica Neue" w:eastAsia="Helvetica Neue" w:hAnsi="Helvetica Neue"/>
          <w:color w:val="4A4A68"/>
          <w:sz w:val="21"/>
          <w:szCs w:val="21"/>
        </w:rPr>
        <w:t xml:space="preserve">'Make it' — primary (accent fill, white text) → POST /api/approve</w:t>
      </w:r>
    </w:p>
    <w:p>
      <w:pPr>
        <w:pStyle w:val="ListParagraph"/>
        <w:numPr>
          <w:ilvl w:val="1"/>
          <w:numId w:val="2"/>
        </w:numPr>
        <w:spacing w:after="80"/>
      </w:pPr>
      <w:r>
        <w:rPr>
          <w:rFonts w:ascii="Helvetica Neue" w:cs="Helvetica Neue" w:eastAsia="Helvetica Neue" w:hAnsi="Helvetica Neue"/>
          <w:color w:val="4A4A68"/>
          <w:sz w:val="21"/>
          <w:szCs w:val="21"/>
        </w:rPr>
        <w:t xml:space="preserve">'Next →' — secondary (outlined) → GET /api/skip</w:t>
      </w:r>
    </w:p>
    <w:p>
      <w:pPr>
        <w:pStyle w:val="Heading3"/>
        <w:spacing w:after="120" w:before="280"/>
      </w:pPr>
      <w:r>
        <w:rPr>
          <w:rFonts w:ascii="Helvetica Neue" w:cs="Helvetica Neue" w:eastAsia="Helvetica Neue" w:hAnsi="Helvetica Neue"/>
          <w:b/>
          <w:bCs/>
          <w:color w:val="1A1A2E"/>
          <w:sz w:val="22"/>
          <w:szCs w:val="22"/>
        </w:rPr>
        <w:t xml:space="preserve">States</w:t>
      </w:r>
    </w:p>
    <w:p>
      <w:pPr>
        <w:pStyle w:val="ListParagraph"/>
        <w:numPr>
          <w:ilvl w:val="0"/>
          <w:numId w:val="2"/>
        </w:numPr>
        <w:spacing w:after="80"/>
      </w:pPr>
      <w:r>
        <w:rPr>
          <w:rFonts w:ascii="Helvetica Neue" w:cs="Helvetica Neue" w:eastAsia="Helvetica Neue" w:hAnsi="Helvetica Neue"/>
          <w:b/>
          <w:bCs/>
          <w:color w:val="1A1A2E"/>
          <w:sz w:val="21"/>
          <w:szCs w:val="21"/>
        </w:rPr>
        <w:t xml:space="preserve">Loading: </w:t>
      </w:r>
      <w:r>
        <w:rPr>
          <w:rFonts w:ascii="Helvetica Neue" w:cs="Helvetica Neue" w:eastAsia="Helvetica Neue" w:hAnsi="Helvetica Neue"/>
          <w:color w:val="4A4A68"/>
          <w:sz w:val="21"/>
          <w:szCs w:val="21"/>
        </w:rPr>
        <w:t xml:space="preserve">Skeleton placeholder with pulsing animation.</w:t>
      </w:r>
    </w:p>
    <w:p>
      <w:pPr>
        <w:pStyle w:val="ListParagraph"/>
        <w:numPr>
          <w:ilvl w:val="0"/>
          <w:numId w:val="2"/>
        </w:numPr>
        <w:spacing w:after="80"/>
      </w:pPr>
      <w:r>
        <w:rPr>
          <w:rFonts w:ascii="Helvetica Neue" w:cs="Helvetica Neue" w:eastAsia="Helvetica Neue" w:hAnsi="Helvetica Neue"/>
          <w:b/>
          <w:bCs/>
          <w:color w:val="1A1A2E"/>
          <w:sz w:val="21"/>
          <w:szCs w:val="21"/>
        </w:rPr>
        <w:t xml:space="preserve">Proposal ready: </w:t>
      </w:r>
      <w:r>
        <w:rPr>
          <w:rFonts w:ascii="Helvetica Neue" w:cs="Helvetica Neue" w:eastAsia="Helvetica Neue" w:hAnsi="Helvetica Neue"/>
          <w:color w:val="4A4A68"/>
          <w:sz w:val="21"/>
          <w:szCs w:val="21"/>
        </w:rPr>
        <w:t xml:space="preserve">Full card as described.</w:t>
      </w:r>
    </w:p>
    <w:p>
      <w:pPr>
        <w:pStyle w:val="ListParagraph"/>
        <w:numPr>
          <w:ilvl w:val="0"/>
          <w:numId w:val="2"/>
        </w:numPr>
        <w:spacing w:after="80"/>
      </w:pPr>
      <w:r>
        <w:rPr>
          <w:rFonts w:ascii="Helvetica Neue" w:cs="Helvetica Neue" w:eastAsia="Helvetica Neue" w:hAnsi="Helvetica Neue"/>
          <w:b/>
          <w:bCs/>
          <w:color w:val="1A1A2E"/>
          <w:sz w:val="21"/>
          <w:szCs w:val="21"/>
        </w:rPr>
        <w:t xml:space="preserve">Approved: </w:t>
      </w:r>
      <w:r>
        <w:rPr>
          <w:rFonts w:ascii="Helvetica Neue" w:cs="Helvetica Neue" w:eastAsia="Helvetica Neue" w:hAnsi="Helvetica Neue"/>
          <w:color w:val="4A4A68"/>
          <w:sz w:val="21"/>
          <w:szCs w:val="21"/>
        </w:rPr>
        <w:t xml:space="preserve">Card dims, buttons replaced with checkmark + 'In production...'</w:t>
      </w:r>
    </w:p>
    <w:p>
      <w:pPr>
        <w:pStyle w:val="ListParagraph"/>
        <w:numPr>
          <w:ilvl w:val="0"/>
          <w:numId w:val="2"/>
        </w:numPr>
        <w:spacing w:after="80"/>
      </w:pPr>
      <w:r>
        <w:rPr>
          <w:rFonts w:ascii="Helvetica Neue" w:cs="Helvetica Neue" w:eastAsia="Helvetica Neue" w:hAnsi="Helvetica Neue"/>
          <w:b/>
          <w:bCs/>
          <w:color w:val="1A1A2E"/>
          <w:sz w:val="21"/>
          <w:szCs w:val="21"/>
        </w:rPr>
        <w:t xml:space="preserve">Error: </w:t>
      </w:r>
      <w:r>
        <w:rPr>
          <w:rFonts w:ascii="Helvetica Neue" w:cs="Helvetica Neue" w:eastAsia="Helvetica Neue" w:hAnsi="Helvetica Neue"/>
          <w:color w:val="4A4A68"/>
          <w:sz w:val="21"/>
          <w:szCs w:val="21"/>
        </w:rPr>
        <w:t xml:space="preserve">Red border, error message, 'Retry' button.</w:t>
      </w:r>
    </w:p>
    <w:p>
      <w:pPr>
        <w:pStyle w:val="ListParagraph"/>
        <w:numPr>
          <w:ilvl w:val="0"/>
          <w:numId w:val="2"/>
        </w:numPr>
        <w:spacing w:after="80"/>
      </w:pPr>
      <w:r>
        <w:rPr>
          <w:rFonts w:ascii="Helvetica Neue" w:cs="Helvetica Neue" w:eastAsia="Helvetica Neue" w:hAnsi="Helvetica Neue"/>
          <w:b/>
          <w:bCs/>
          <w:color w:val="1A1A2E"/>
          <w:sz w:val="21"/>
          <w:szCs w:val="21"/>
        </w:rPr>
        <w:t xml:space="preserve">Idle: </w:t>
      </w:r>
      <w:r>
        <w:rPr>
          <w:rFonts w:ascii="Helvetica Neue" w:cs="Helvetica Neue" w:eastAsia="Helvetica Neue" w:hAnsi="Helvetica Neue"/>
          <w:color w:val="4A4A68"/>
          <w:sz w:val="21"/>
          <w:szCs w:val="21"/>
        </w:rPr>
        <w:t xml:space="preserve">'Ready when you are' with 'What should we post?' button.</w:t>
      </w:r>
    </w:p>
    <w:p>
      <w:pPr>
        <w:pStyle w:val="Heading2"/>
        <w:spacing w:after="160" w:before="360"/>
      </w:pPr>
      <w:r>
        <w:rPr>
          <w:rFonts w:ascii="Helvetica Neue" w:cs="Helvetica Neue" w:eastAsia="Helvetica Neue" w:hAnsi="Helvetica Neue"/>
          <w:b/>
          <w:bCs/>
          <w:color w:val="1A73E8"/>
          <w:sz w:val="26"/>
          <w:szCs w:val="26"/>
        </w:rPr>
        <w:t xml:space="preserve">4.2 Production Tracker (Center Panel)</w:t>
      </w:r>
    </w:p>
    <w:p>
      <w:pPr>
        <w:spacing w:after="160"/>
        <w:jc w:val="left"/>
      </w:pPr>
      <w:r>
        <w:rPr>
          <w:rFonts w:ascii="Helvetica Neue" w:cs="Helvetica Neue" w:eastAsia="Helvetica Neue" w:hAnsi="Helvetica Neue"/>
          <w:color w:val="4A4A68"/>
          <w:sz w:val="21"/>
          <w:szCs w:val="21"/>
        </w:rPr>
        <w:t xml:space="preserve">Vertical list of production phases. Each phase is a row. The heart of the 'glass floor' principle.</w:t>
      </w:r>
    </w:p>
    <w:p>
      <w:pPr>
        <w:pStyle w:val="Heading3"/>
        <w:spacing w:after="120" w:before="280"/>
      </w:pPr>
      <w:r>
        <w:rPr>
          <w:rFonts w:ascii="Helvetica Neue" w:cs="Helvetica Neue" w:eastAsia="Helvetica Neue" w:hAnsi="Helvetica Neue"/>
          <w:b/>
          <w:bCs/>
          <w:color w:val="1A1A2E"/>
          <w:sz w:val="22"/>
          <w:szCs w:val="22"/>
        </w:rPr>
        <w:t xml:space="preserve">Phase Row Contents</w:t>
      </w:r>
    </w:p>
    <w:p>
      <w:pPr>
        <w:pStyle w:val="ListParagraph"/>
        <w:numPr>
          <w:ilvl w:val="0"/>
          <w:numId w:val="2"/>
        </w:numPr>
        <w:spacing w:after="80"/>
      </w:pPr>
      <w:r>
        <w:rPr>
          <w:rFonts w:ascii="Helvetica Neue" w:cs="Helvetica Neue" w:eastAsia="Helvetica Neue" w:hAnsi="Helvetica Neue"/>
          <w:b/>
          <w:bCs/>
          <w:color w:val="1A1A2E"/>
          <w:sz w:val="21"/>
          <w:szCs w:val="21"/>
        </w:rPr>
        <w:t xml:space="preserve">Status icon: </w:t>
      </w:r>
      <w:r>
        <w:rPr>
          <w:rFonts w:ascii="Helvetica Neue" w:cs="Helvetica Neue" w:eastAsia="Helvetica Neue" w:hAnsi="Helvetica Neue"/>
          <w:color w:val="4A4A68"/>
          <w:sz w:val="21"/>
          <w:szCs w:val="21"/>
        </w:rPr>
        <w:t xml:space="preserve">Grey circle (pending), blue spinner (in_progress), green checkmark (completed), red X (error).</w:t>
      </w:r>
    </w:p>
    <w:p>
      <w:pPr>
        <w:pStyle w:val="ListParagraph"/>
        <w:numPr>
          <w:ilvl w:val="0"/>
          <w:numId w:val="2"/>
        </w:numPr>
        <w:spacing w:after="80"/>
      </w:pPr>
      <w:r>
        <w:rPr>
          <w:rFonts w:ascii="Helvetica Neue" w:cs="Helvetica Neue" w:eastAsia="Helvetica Neue" w:hAnsi="Helvetica Neue"/>
          <w:b/>
          <w:bCs/>
          <w:color w:val="1A1A2E"/>
          <w:sz w:val="21"/>
          <w:szCs w:val="21"/>
        </w:rPr>
        <w:t xml:space="preserve">Phase name: </w:t>
      </w:r>
      <w:r>
        <w:rPr>
          <w:rFonts w:ascii="Helvetica Neue" w:cs="Helvetica Neue" w:eastAsia="Helvetica Neue" w:hAnsi="Helvetica Neue"/>
          <w:color w:val="4A4A68"/>
          <w:sz w:val="21"/>
          <w:szCs w:val="21"/>
        </w:rPr>
        <w:t xml:space="preserve">Bold. E.g., 'Script', 'Shot 2 of 3', 'Voiceover'.</w:t>
      </w:r>
    </w:p>
    <w:p>
      <w:pPr>
        <w:pStyle w:val="ListParagraph"/>
        <w:numPr>
          <w:ilvl w:val="0"/>
          <w:numId w:val="2"/>
        </w:numPr>
        <w:spacing w:after="80"/>
      </w:pPr>
      <w:r>
        <w:rPr>
          <w:rFonts w:ascii="Helvetica Neue" w:cs="Helvetica Neue" w:eastAsia="Helvetica Neue" w:hAnsi="Helvetica Neue"/>
          <w:b/>
          <w:bCs/>
          <w:color w:val="1A1A2E"/>
          <w:sz w:val="21"/>
          <w:szCs w:val="21"/>
        </w:rPr>
        <w:t xml:space="preserve">Detail text: </w:t>
      </w:r>
      <w:r>
        <w:rPr>
          <w:rFonts w:ascii="Helvetica Neue" w:cs="Helvetica Neue" w:eastAsia="Helvetica Neue" w:hAnsi="Helvetica Neue"/>
          <w:color w:val="4A4A68"/>
          <w:sz w:val="21"/>
          <w:szCs w:val="21"/>
        </w:rPr>
        <w:t xml:space="preserve">Below phase name, muted smaller text from SSE detail field.</w:t>
      </w:r>
    </w:p>
    <w:p>
      <w:pPr>
        <w:pStyle w:val="ListParagraph"/>
        <w:numPr>
          <w:ilvl w:val="0"/>
          <w:numId w:val="2"/>
        </w:numPr>
        <w:spacing w:after="80"/>
      </w:pPr>
      <w:r>
        <w:rPr>
          <w:rFonts w:ascii="Helvetica Neue" w:cs="Helvetica Neue" w:eastAsia="Helvetica Neue" w:hAnsi="Helvetica Neue"/>
          <w:b/>
          <w:bCs/>
          <w:color w:val="1A1A2E"/>
          <w:sz w:val="21"/>
          <w:szCs w:val="21"/>
        </w:rPr>
        <w:t xml:space="preserve">Progress bar: </w:t>
      </w:r>
      <w:r>
        <w:rPr>
          <w:rFonts w:ascii="Helvetica Neue" w:cs="Helvetica Neue" w:eastAsia="Helvetica Neue" w:hAnsi="Helvetica Neue"/>
          <w:color w:val="4A4A68"/>
          <w:sz w:val="21"/>
          <w:szCs w:val="21"/>
        </w:rPr>
        <w:t xml:space="preserve">Thin bar, accent fill on grey track. Only for in_progress phases.</w:t>
      </w:r>
    </w:p>
    <w:p>
      <w:pPr>
        <w:pStyle w:val="ListParagraph"/>
        <w:numPr>
          <w:ilvl w:val="0"/>
          <w:numId w:val="2"/>
        </w:numPr>
        <w:spacing w:after="80"/>
      </w:pPr>
      <w:r>
        <w:rPr>
          <w:rFonts w:ascii="Helvetica Neue" w:cs="Helvetica Neue" w:eastAsia="Helvetica Neue" w:hAnsi="Helvetica Neue"/>
          <w:b/>
          <w:bCs/>
          <w:color w:val="1A1A2E"/>
          <w:sz w:val="21"/>
          <w:szCs w:val="21"/>
        </w:rPr>
        <w:t xml:space="preserve">Preview thumbnail: </w:t>
      </w:r>
      <w:r>
        <w:rPr>
          <w:rFonts w:ascii="Helvetica Neue" w:cs="Helvetica Neue" w:eastAsia="Helvetica Neue" w:hAnsi="Helvetica Neue"/>
          <w:color w:val="4A4A68"/>
          <w:sz w:val="21"/>
          <w:szCs w:val="21"/>
        </w:rPr>
        <w:t xml:space="preserve">48x86px (9:16) image thumbnail when available. Clickable for full-size modal.</w:t>
      </w:r>
    </w:p>
    <w:p>
      <w:pPr>
        <w:pStyle w:val="Heading3"/>
        <w:spacing w:after="120" w:before="280"/>
      </w:pPr>
      <w:r>
        <w:rPr>
          <w:rFonts w:ascii="Helvetica Neue" w:cs="Helvetica Neue" w:eastAsia="Helvetica Neue" w:hAnsi="Helvetica Neue"/>
          <w:b/>
          <w:bCs/>
          <w:color w:val="1A1A2E"/>
          <w:sz w:val="22"/>
          <w:szCs w:val="22"/>
        </w:rPr>
        <w:t xml:space="preserve">Phase List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000"/>
      </w:tblGrid>
      <w:tr>
        <w:tc>
          <w:tcPr>
            <w:tcW w:type="dxa" w:w="2200"/>
            <w:shd w:fill="1A73E8" w:val="clear"/>
          </w:tcPr>
          <w:p>
            <w:pPr>
              <w:spacing w:after="60" w:before="60"/>
            </w:pPr>
            <w:r>
              <w:rPr>
                <w:rFonts w:ascii="Helvetica Neue" w:cs="Helvetica Neue" w:eastAsia="Helvetica Neue" w:hAnsi="Helvetica Neue"/>
                <w:b/>
                <w:bCs/>
                <w:color w:val="FFFFFF"/>
                <w:sz w:val="20"/>
                <w:szCs w:val="20"/>
              </w:rPr>
              <w:t xml:space="preserve">Phase ID</w:t>
            </w:r>
          </w:p>
        </w:tc>
        <w:tc>
          <w:tcPr>
            <w:tcW w:type="dxa" w:w="3600"/>
            <w:shd w:fill="1A73E8" w:val="clear"/>
          </w:tcPr>
          <w:p>
            <w:pPr>
              <w:spacing w:after="60" w:before="60"/>
            </w:pPr>
            <w:r>
              <w:rPr>
                <w:rFonts w:ascii="Helvetica Neue" w:cs="Helvetica Neue" w:eastAsia="Helvetica Neue" w:hAnsi="Helvetica Neue"/>
                <w:b/>
                <w:bCs/>
                <w:color w:val="FFFFFF"/>
                <w:sz w:val="20"/>
                <w:szCs w:val="20"/>
              </w:rPr>
              <w:t xml:space="preserve">Display Name</w:t>
            </w:r>
          </w:p>
        </w:tc>
        <w:tc>
          <w:tcPr>
            <w:tcW w:type="dxa" w:w="3000"/>
            <w:shd w:fill="1A73E8" w:val="clear"/>
          </w:tcPr>
          <w:p>
            <w:pPr>
              <w:spacing w:after="60" w:before="60"/>
            </w:pPr>
            <w:r>
              <w:rPr>
                <w:rFonts w:ascii="Helvetica Neue" w:cs="Helvetica Neue" w:eastAsia="Helvetica Neue" w:hAnsi="Helvetica Neue"/>
                <w:b/>
                <w:bCs/>
                <w:color w:val="FFFFFF"/>
                <w:sz w:val="20"/>
                <w:szCs w:val="20"/>
              </w:rPr>
              <w:t xml:space="preserve">Previews?</w:t>
            </w:r>
          </w:p>
        </w:tc>
      </w:tr>
      <w:tr>
        <w:tc>
          <w:tcPr>
            <w:tcW w:type="dxa" w:w="2200"/>
          </w:tcPr>
          <w:p>
            <w:pPr>
              <w:spacing w:after="60" w:before="60"/>
            </w:pPr>
            <w:r>
              <w:rPr>
                <w:rFonts w:ascii="Helvetica Neue" w:cs="Helvetica Neue" w:eastAsia="Helvetica Neue" w:hAnsi="Helvetica Neue"/>
                <w:color w:val="4A4A68"/>
                <w:sz w:val="20"/>
                <w:szCs w:val="20"/>
              </w:rPr>
              <w:t xml:space="preserve">script</w:t>
            </w:r>
          </w:p>
        </w:tc>
        <w:tc>
          <w:tcPr>
            <w:tcW w:type="dxa" w:w="3600"/>
          </w:tcPr>
          <w:p>
            <w:pPr>
              <w:spacing w:after="60" w:before="60"/>
            </w:pPr>
            <w:r>
              <w:rPr>
                <w:rFonts w:ascii="Helvetica Neue" w:cs="Helvetica Neue" w:eastAsia="Helvetica Neue" w:hAnsi="Helvetica Neue"/>
                <w:color w:val="4A4A68"/>
                <w:sz w:val="20"/>
                <w:szCs w:val="20"/>
              </w:rPr>
              <w:t xml:space="preserve">Writing script</w:t>
            </w:r>
          </w:p>
        </w:tc>
        <w:tc>
          <w:tcPr>
            <w:tcW w:type="dxa" w:w="3000"/>
          </w:tcPr>
          <w:p>
            <w:pPr>
              <w:spacing w:after="60" w:before="60"/>
            </w:pPr>
            <w:r>
              <w:rPr>
                <w:rFonts w:ascii="Helvetica Neue" w:cs="Helvetica Neue" w:eastAsia="Helvetica Neue" w:hAnsi="Helvetica Neue"/>
                <w:color w:val="4A4A68"/>
                <w:sz w:val="20"/>
                <w:szCs w:val="20"/>
              </w:rPr>
              <w:t xml:space="preserve">No</w:t>
            </w:r>
          </w:p>
        </w:tc>
      </w:tr>
      <w:tr>
        <w:tc>
          <w:tcPr>
            <w:tcW w:type="dxa" w:w="2200"/>
          </w:tcPr>
          <w:p>
            <w:pPr>
              <w:spacing w:after="60" w:before="60"/>
            </w:pPr>
            <w:r>
              <w:rPr>
                <w:rFonts w:ascii="Helvetica Neue" w:cs="Helvetica Neue" w:eastAsia="Helvetica Neue" w:hAnsi="Helvetica Neue"/>
                <w:color w:val="4A4A68"/>
                <w:sz w:val="20"/>
                <w:szCs w:val="20"/>
              </w:rPr>
              <w:t xml:space="preserve">plan</w:t>
            </w:r>
          </w:p>
        </w:tc>
        <w:tc>
          <w:tcPr>
            <w:tcW w:type="dxa" w:w="3600"/>
          </w:tcPr>
          <w:p>
            <w:pPr>
              <w:spacing w:after="60" w:before="60"/>
            </w:pPr>
            <w:r>
              <w:rPr>
                <w:rFonts w:ascii="Helvetica Neue" w:cs="Helvetica Neue" w:eastAsia="Helvetica Neue" w:hAnsi="Helvetica Neue"/>
                <w:color w:val="4A4A68"/>
                <w:sz w:val="20"/>
                <w:szCs w:val="20"/>
              </w:rPr>
              <w:t xml:space="preserve">Planning shots</w:t>
            </w:r>
          </w:p>
        </w:tc>
        <w:tc>
          <w:tcPr>
            <w:tcW w:type="dxa" w:w="3000"/>
          </w:tcPr>
          <w:p>
            <w:pPr>
              <w:spacing w:after="60" w:before="60"/>
            </w:pPr>
            <w:r>
              <w:rPr>
                <w:rFonts w:ascii="Helvetica Neue" w:cs="Helvetica Neue" w:eastAsia="Helvetica Neue" w:hAnsi="Helvetica Neue"/>
                <w:color w:val="4A4A68"/>
                <w:sz w:val="20"/>
                <w:szCs w:val="20"/>
              </w:rPr>
              <w:t xml:space="preserve">No</w:t>
            </w:r>
          </w:p>
        </w:tc>
      </w:tr>
      <w:tr>
        <w:tc>
          <w:tcPr>
            <w:tcW w:type="dxa" w:w="2200"/>
          </w:tcPr>
          <w:p>
            <w:pPr>
              <w:spacing w:after="60" w:before="60"/>
            </w:pPr>
            <w:r>
              <w:rPr>
                <w:rFonts w:ascii="Helvetica Neue" w:cs="Helvetica Neue" w:eastAsia="Helvetica Neue" w:hAnsi="Helvetica Neue"/>
                <w:color w:val="4A4A68"/>
                <w:sz w:val="20"/>
                <w:szCs w:val="20"/>
              </w:rPr>
              <w:t xml:space="preserve">image_gen</w:t>
            </w:r>
          </w:p>
        </w:tc>
        <w:tc>
          <w:tcPr>
            <w:tcW w:type="dxa" w:w="3600"/>
          </w:tcPr>
          <w:p>
            <w:pPr>
              <w:spacing w:after="60" w:before="60"/>
            </w:pPr>
            <w:r>
              <w:rPr>
                <w:rFonts w:ascii="Helvetica Neue" w:cs="Helvetica Neue" w:eastAsia="Helvetica Neue" w:hAnsi="Helvetica Neue"/>
                <w:color w:val="4A4A68"/>
                <w:sz w:val="20"/>
                <w:szCs w:val="20"/>
              </w:rPr>
              <w:t xml:space="preserve">Generating images (shot N/M)</w:t>
            </w:r>
          </w:p>
        </w:tc>
        <w:tc>
          <w:tcPr>
            <w:tcW w:type="dxa" w:w="3000"/>
          </w:tcPr>
          <w:p>
            <w:pPr>
              <w:spacing w:after="60" w:before="60"/>
            </w:pPr>
            <w:r>
              <w:rPr>
                <w:rFonts w:ascii="Helvetica Neue" w:cs="Helvetica Neue" w:eastAsia="Helvetica Neue" w:hAnsi="Helvetica Neue"/>
                <w:color w:val="4A4A68"/>
                <w:sz w:val="20"/>
                <w:szCs w:val="20"/>
              </w:rPr>
              <w:t xml:space="preserve">Yes — reference image thumbnails</w:t>
            </w:r>
          </w:p>
        </w:tc>
      </w:tr>
      <w:tr>
        <w:tc>
          <w:tcPr>
            <w:tcW w:type="dxa" w:w="2200"/>
          </w:tcPr>
          <w:p>
            <w:pPr>
              <w:spacing w:after="60" w:before="60"/>
            </w:pPr>
            <w:r>
              <w:rPr>
                <w:rFonts w:ascii="Helvetica Neue" w:cs="Helvetica Neue" w:eastAsia="Helvetica Neue" w:hAnsi="Helvetica Neue"/>
                <w:color w:val="4A4A68"/>
                <w:sz w:val="20"/>
                <w:szCs w:val="20"/>
              </w:rPr>
              <w:t xml:space="preserve">video_gen</w:t>
            </w:r>
          </w:p>
        </w:tc>
        <w:tc>
          <w:tcPr>
            <w:tcW w:type="dxa" w:w="3600"/>
          </w:tcPr>
          <w:p>
            <w:pPr>
              <w:spacing w:after="60" w:before="60"/>
            </w:pPr>
            <w:r>
              <w:rPr>
                <w:rFonts w:ascii="Helvetica Neue" w:cs="Helvetica Neue" w:eastAsia="Helvetica Neue" w:hAnsi="Helvetica Neue"/>
                <w:color w:val="4A4A68"/>
                <w:sz w:val="20"/>
                <w:szCs w:val="20"/>
              </w:rPr>
              <w:t xml:space="preserve">Generating video (shot N/M)</w:t>
            </w:r>
          </w:p>
        </w:tc>
        <w:tc>
          <w:tcPr>
            <w:tcW w:type="dxa" w:w="3000"/>
          </w:tcPr>
          <w:p>
            <w:pPr>
              <w:spacing w:after="60" w:before="60"/>
            </w:pPr>
            <w:r>
              <w:rPr>
                <w:rFonts w:ascii="Helvetica Neue" w:cs="Helvetica Neue" w:eastAsia="Helvetica Neue" w:hAnsi="Helvetica Neue"/>
                <w:color w:val="4A4A68"/>
                <w:sz w:val="20"/>
                <w:szCs w:val="20"/>
              </w:rPr>
              <w:t xml:space="preserve">Yes — video thumbnail</w:t>
            </w:r>
          </w:p>
        </w:tc>
      </w:tr>
      <w:tr>
        <w:tc>
          <w:tcPr>
            <w:tcW w:type="dxa" w:w="2200"/>
          </w:tcPr>
          <w:p>
            <w:pPr>
              <w:spacing w:after="60" w:before="60"/>
            </w:pPr>
            <w:r>
              <w:rPr>
                <w:rFonts w:ascii="Helvetica Neue" w:cs="Helvetica Neue" w:eastAsia="Helvetica Neue" w:hAnsi="Helvetica Neue"/>
                <w:color w:val="4A4A68"/>
                <w:sz w:val="20"/>
                <w:szCs w:val="20"/>
              </w:rPr>
              <w:t xml:space="preserve">concat</w:t>
            </w:r>
          </w:p>
        </w:tc>
        <w:tc>
          <w:tcPr>
            <w:tcW w:type="dxa" w:w="3600"/>
          </w:tcPr>
          <w:p>
            <w:pPr>
              <w:spacing w:after="60" w:before="60"/>
            </w:pPr>
            <w:r>
              <w:rPr>
                <w:rFonts w:ascii="Helvetica Neue" w:cs="Helvetica Neue" w:eastAsia="Helvetica Neue" w:hAnsi="Helvetica Neue"/>
                <w:color w:val="4A4A68"/>
                <w:sz w:val="20"/>
                <w:szCs w:val="20"/>
              </w:rPr>
              <w:t xml:space="preserve">Assembling clips</w:t>
            </w:r>
          </w:p>
        </w:tc>
        <w:tc>
          <w:tcPr>
            <w:tcW w:type="dxa" w:w="3000"/>
          </w:tcPr>
          <w:p>
            <w:pPr>
              <w:spacing w:after="60" w:before="60"/>
            </w:pPr>
            <w:r>
              <w:rPr>
                <w:rFonts w:ascii="Helvetica Neue" w:cs="Helvetica Neue" w:eastAsia="Helvetica Neue" w:hAnsi="Helvetica Neue"/>
                <w:color w:val="4A4A68"/>
                <w:sz w:val="20"/>
                <w:szCs w:val="20"/>
              </w:rPr>
              <w:t xml:space="preserve">No</w:t>
            </w:r>
          </w:p>
        </w:tc>
      </w:tr>
      <w:tr>
        <w:tc>
          <w:tcPr>
            <w:tcW w:type="dxa" w:w="2200"/>
          </w:tcPr>
          <w:p>
            <w:pPr>
              <w:spacing w:after="60" w:before="60"/>
            </w:pPr>
            <w:r>
              <w:rPr>
                <w:rFonts w:ascii="Helvetica Neue" w:cs="Helvetica Neue" w:eastAsia="Helvetica Neue" w:hAnsi="Helvetica Neue"/>
                <w:color w:val="4A4A68"/>
                <w:sz w:val="20"/>
                <w:szCs w:val="20"/>
              </w:rPr>
              <w:t xml:space="preserve">voiceover</w:t>
            </w:r>
          </w:p>
        </w:tc>
        <w:tc>
          <w:tcPr>
            <w:tcW w:type="dxa" w:w="3600"/>
          </w:tcPr>
          <w:p>
            <w:pPr>
              <w:spacing w:after="60" w:before="60"/>
            </w:pPr>
            <w:r>
              <w:rPr>
                <w:rFonts w:ascii="Helvetica Neue" w:cs="Helvetica Neue" w:eastAsia="Helvetica Neue" w:hAnsi="Helvetica Neue"/>
                <w:color w:val="4A4A68"/>
                <w:sz w:val="20"/>
                <w:szCs w:val="20"/>
              </w:rPr>
              <w:t xml:space="preserve">Recording voiceover</w:t>
            </w:r>
          </w:p>
        </w:tc>
        <w:tc>
          <w:tcPr>
            <w:tcW w:type="dxa" w:w="3000"/>
          </w:tcPr>
          <w:p>
            <w:pPr>
              <w:spacing w:after="60" w:before="60"/>
            </w:pPr>
            <w:r>
              <w:rPr>
                <w:rFonts w:ascii="Helvetica Neue" w:cs="Helvetica Neue" w:eastAsia="Helvetica Neue" w:hAnsi="Helvetica Neue"/>
                <w:color w:val="4A4A68"/>
                <w:sz w:val="20"/>
                <w:szCs w:val="20"/>
              </w:rPr>
              <w:t xml:space="preserve">No</w:t>
            </w:r>
          </w:p>
        </w:tc>
      </w:tr>
      <w:tr>
        <w:tc>
          <w:tcPr>
            <w:tcW w:type="dxa" w:w="2200"/>
          </w:tcPr>
          <w:p>
            <w:pPr>
              <w:spacing w:after="60" w:before="60"/>
            </w:pPr>
            <w:r>
              <w:rPr>
                <w:rFonts w:ascii="Helvetica Neue" w:cs="Helvetica Neue" w:eastAsia="Helvetica Neue" w:hAnsi="Helvetica Neue"/>
                <w:color w:val="4A4A68"/>
                <w:sz w:val="20"/>
                <w:szCs w:val="20"/>
              </w:rPr>
              <w:t xml:space="preserve">mux</w:t>
            </w:r>
          </w:p>
        </w:tc>
        <w:tc>
          <w:tcPr>
            <w:tcW w:type="dxa" w:w="3600"/>
          </w:tcPr>
          <w:p>
            <w:pPr>
              <w:spacing w:after="60" w:before="60"/>
            </w:pPr>
            <w:r>
              <w:rPr>
                <w:rFonts w:ascii="Helvetica Neue" w:cs="Helvetica Neue" w:eastAsia="Helvetica Neue" w:hAnsi="Helvetica Neue"/>
                <w:color w:val="4A4A68"/>
                <w:sz w:val="20"/>
                <w:szCs w:val="20"/>
              </w:rPr>
              <w:t xml:space="preserve">Mixing audio</w:t>
            </w:r>
          </w:p>
        </w:tc>
        <w:tc>
          <w:tcPr>
            <w:tcW w:type="dxa" w:w="3000"/>
          </w:tcPr>
          <w:p>
            <w:pPr>
              <w:spacing w:after="60" w:before="60"/>
            </w:pPr>
            <w:r>
              <w:rPr>
                <w:rFonts w:ascii="Helvetica Neue" w:cs="Helvetica Neue" w:eastAsia="Helvetica Neue" w:hAnsi="Helvetica Neue"/>
                <w:color w:val="4A4A68"/>
                <w:sz w:val="20"/>
                <w:szCs w:val="20"/>
              </w:rPr>
              <w:t xml:space="preserve">No</w:t>
            </w:r>
          </w:p>
        </w:tc>
      </w:tr>
      <w:tr>
        <w:tc>
          <w:tcPr>
            <w:tcW w:type="dxa" w:w="2200"/>
          </w:tcPr>
          <w:p>
            <w:pPr>
              <w:spacing w:after="60" w:before="60"/>
            </w:pPr>
            <w:r>
              <w:rPr>
                <w:rFonts w:ascii="Helvetica Neue" w:cs="Helvetica Neue" w:eastAsia="Helvetica Neue" w:hAnsi="Helvetica Neue"/>
                <w:color w:val="4A4A68"/>
                <w:sz w:val="20"/>
                <w:szCs w:val="20"/>
              </w:rPr>
              <w:t xml:space="preserve">upload</w:t>
            </w:r>
          </w:p>
        </w:tc>
        <w:tc>
          <w:tcPr>
            <w:tcW w:type="dxa" w:w="3600"/>
          </w:tcPr>
          <w:p>
            <w:pPr>
              <w:spacing w:after="60" w:before="60"/>
            </w:pPr>
            <w:r>
              <w:rPr>
                <w:rFonts w:ascii="Helvetica Neue" w:cs="Helvetica Neue" w:eastAsia="Helvetica Neue" w:hAnsi="Helvetica Neue"/>
                <w:color w:val="4A4A68"/>
                <w:sz w:val="20"/>
                <w:szCs w:val="20"/>
              </w:rPr>
              <w:t xml:space="preserve">Uploading to YouTube</w:t>
            </w:r>
          </w:p>
        </w:tc>
        <w:tc>
          <w:tcPr>
            <w:tcW w:type="dxa" w:w="3000"/>
          </w:tcPr>
          <w:p>
            <w:pPr>
              <w:spacing w:after="60" w:before="60"/>
            </w:pPr>
            <w:r>
              <w:rPr>
                <w:rFonts w:ascii="Helvetica Neue" w:cs="Helvetica Neue" w:eastAsia="Helvetica Neue" w:hAnsi="Helvetica Neue"/>
                <w:color w:val="4A4A68"/>
                <w:sz w:val="20"/>
                <w:szCs w:val="20"/>
              </w:rPr>
              <w:t xml:space="preserve">YouTube link on completion</w:t>
            </w:r>
          </w:p>
        </w:tc>
      </w:tr>
      <w:tr>
        <w:tc>
          <w:tcPr>
            <w:tcW w:type="dxa" w:w="2200"/>
          </w:tcPr>
          <w:p>
            <w:pPr>
              <w:spacing w:after="60" w:before="60"/>
            </w:pPr>
            <w:r>
              <w:rPr>
                <w:rFonts w:ascii="Helvetica Neue" w:cs="Helvetica Neue" w:eastAsia="Helvetica Neue" w:hAnsi="Helvetica Neue"/>
                <w:color w:val="4A4A68"/>
                <w:sz w:val="20"/>
                <w:szCs w:val="20"/>
              </w:rPr>
              <w:t xml:space="preserve">memory</w:t>
            </w:r>
          </w:p>
        </w:tc>
        <w:tc>
          <w:tcPr>
            <w:tcW w:type="dxa" w:w="3600"/>
          </w:tcPr>
          <w:p>
            <w:pPr>
              <w:spacing w:after="60" w:before="60"/>
            </w:pPr>
            <w:r>
              <w:rPr>
                <w:rFonts w:ascii="Helvetica Neue" w:cs="Helvetica Neue" w:eastAsia="Helvetica Neue" w:hAnsi="Helvetica Neue"/>
                <w:color w:val="4A4A68"/>
                <w:sz w:val="20"/>
                <w:szCs w:val="20"/>
              </w:rPr>
              <w:t xml:space="preserve">Saving to memory</w:t>
            </w:r>
          </w:p>
        </w:tc>
        <w:tc>
          <w:tcPr>
            <w:tcW w:type="dxa" w:w="3000"/>
          </w:tcPr>
          <w:p>
            <w:pPr>
              <w:spacing w:after="60" w:before="60"/>
            </w:pPr>
            <w:r>
              <w:rPr>
                <w:rFonts w:ascii="Helvetica Neue" w:cs="Helvetica Neue" w:eastAsia="Helvetica Neue" w:hAnsi="Helvetica Neue"/>
                <w:color w:val="4A4A68"/>
                <w:sz w:val="20"/>
                <w:szCs w:val="20"/>
              </w:rPr>
              <w:t xml:space="preserve">No</w:t>
            </w:r>
          </w:p>
        </w:tc>
      </w:tr>
    </w:tbl>
    <w:p>
      <w:pPr>
        <w:pStyle w:val="Heading3"/>
        <w:spacing w:after="120" w:before="280"/>
      </w:pPr>
      <w:r>
        <w:rPr>
          <w:rFonts w:ascii="Helvetica Neue" w:cs="Helvetica Neue" w:eastAsia="Helvetica Neue" w:hAnsi="Helvetica Neue"/>
          <w:b/>
          <w:bCs/>
          <w:color w:val="1A1A2E"/>
          <w:sz w:val="22"/>
          <w:szCs w:val="22"/>
        </w:rPr>
        <w:t xml:space="preserve">States</w:t>
      </w:r>
    </w:p>
    <w:p>
      <w:pPr>
        <w:pStyle w:val="ListParagraph"/>
        <w:numPr>
          <w:ilvl w:val="0"/>
          <w:numId w:val="2"/>
        </w:numPr>
        <w:spacing w:after="80"/>
      </w:pPr>
      <w:r>
        <w:rPr>
          <w:rFonts w:ascii="Helvetica Neue" w:cs="Helvetica Neue" w:eastAsia="Helvetica Neue" w:hAnsi="Helvetica Neue"/>
          <w:b/>
          <w:bCs/>
          <w:color w:val="1A1A2E"/>
          <w:sz w:val="21"/>
          <w:szCs w:val="21"/>
        </w:rPr>
        <w:t xml:space="preserve">Idle: </w:t>
      </w:r>
      <w:r>
        <w:rPr>
          <w:rFonts w:ascii="Helvetica Neue" w:cs="Helvetica Neue" w:eastAsia="Helvetica Neue" w:hAnsi="Helvetica Neue"/>
          <w:color w:val="4A4A68"/>
          <w:sz w:val="21"/>
          <w:szCs w:val="21"/>
        </w:rPr>
        <w:t xml:space="preserve">'No production running' with muted icon.</w:t>
      </w:r>
    </w:p>
    <w:p>
      <w:pPr>
        <w:pStyle w:val="ListParagraph"/>
        <w:numPr>
          <w:ilvl w:val="0"/>
          <w:numId w:val="2"/>
        </w:numPr>
        <w:spacing w:after="80"/>
      </w:pPr>
      <w:r>
        <w:rPr>
          <w:rFonts w:ascii="Helvetica Neue" w:cs="Helvetica Neue" w:eastAsia="Helvetica Neue" w:hAnsi="Helvetica Neue"/>
          <w:b/>
          <w:bCs/>
          <w:color w:val="1A1A2E"/>
          <w:sz w:val="21"/>
          <w:szCs w:val="21"/>
        </w:rPr>
        <w:t xml:space="preserve">Active: </w:t>
      </w:r>
      <w:r>
        <w:rPr>
          <w:rFonts w:ascii="Helvetica Neue" w:cs="Helvetica Neue" w:eastAsia="Helvetica Neue" w:hAnsi="Helvetica Neue"/>
          <w:color w:val="4A4A68"/>
          <w:sz w:val="21"/>
          <w:szCs w:val="21"/>
        </w:rPr>
        <w:t xml:space="preserve">Phases update in real time via SSE.</w:t>
      </w:r>
    </w:p>
    <w:p>
      <w:pPr>
        <w:pStyle w:val="ListParagraph"/>
        <w:numPr>
          <w:ilvl w:val="0"/>
          <w:numId w:val="2"/>
        </w:numPr>
        <w:spacing w:after="80"/>
      </w:pPr>
      <w:r>
        <w:rPr>
          <w:rFonts w:ascii="Helvetica Neue" w:cs="Helvetica Neue" w:eastAsia="Helvetica Neue" w:hAnsi="Helvetica Neue"/>
          <w:b/>
          <w:bCs/>
          <w:color w:val="1A1A2E"/>
          <w:sz w:val="21"/>
          <w:szCs w:val="21"/>
        </w:rPr>
        <w:t xml:space="preserve">Complete: </w:t>
      </w:r>
      <w:r>
        <w:rPr>
          <w:rFonts w:ascii="Helvetica Neue" w:cs="Helvetica Neue" w:eastAsia="Helvetica Neue" w:hAnsi="Helvetica Neue"/>
          <w:color w:val="4A4A68"/>
          <w:sz w:val="21"/>
          <w:szCs w:val="21"/>
        </w:rPr>
        <w:t xml:space="preserve">All green. 'View on YouTube' button. After 10s, 'Make another?' fades in.</w:t>
      </w:r>
    </w:p>
    <w:p>
      <w:pPr>
        <w:pStyle w:val="ListParagraph"/>
        <w:numPr>
          <w:ilvl w:val="0"/>
          <w:numId w:val="2"/>
        </w:numPr>
        <w:spacing w:after="80"/>
      </w:pPr>
      <w:r>
        <w:rPr>
          <w:rFonts w:ascii="Helvetica Neue" w:cs="Helvetica Neue" w:eastAsia="Helvetica Neue" w:hAnsi="Helvetica Neue"/>
          <w:b/>
          <w:bCs/>
          <w:color w:val="1A1A2E"/>
          <w:sz w:val="21"/>
          <w:szCs w:val="21"/>
        </w:rPr>
        <w:t xml:space="preserve">Error: </w:t>
      </w:r>
      <w:r>
        <w:rPr>
          <w:rFonts w:ascii="Helvetica Neue" w:cs="Helvetica Neue" w:eastAsia="Helvetica Neue" w:hAnsi="Helvetica Neue"/>
          <w:color w:val="4A4A68"/>
          <w:sz w:val="21"/>
          <w:szCs w:val="21"/>
        </w:rPr>
        <w:t xml:space="preserve">Failed phase turns red. Error message + 'Start over' button.</w:t>
      </w:r>
    </w:p>
    <w:p>
      <w:pPr>
        <w:pStyle w:val="Heading2"/>
        <w:spacing w:after="160" w:before="360"/>
      </w:pPr>
      <w:r>
        <w:rPr>
          <w:rFonts w:ascii="Helvetica Neue" w:cs="Helvetica Neue" w:eastAsia="Helvetica Neue" w:hAnsi="Helvetica Neue"/>
          <w:b/>
          <w:bCs/>
          <w:color w:val="1A73E8"/>
          <w:sz w:val="26"/>
          <w:szCs w:val="26"/>
        </w:rPr>
        <w:t xml:space="preserve">4.3 History &amp; Taste Panel (Right Panel)</w:t>
      </w:r>
    </w:p>
    <w:p>
      <w:pPr>
        <w:pStyle w:val="Heading3"/>
        <w:spacing w:after="120" w:before="280"/>
      </w:pPr>
      <w:r>
        <w:rPr>
          <w:rFonts w:ascii="Helvetica Neue" w:cs="Helvetica Neue" w:eastAsia="Helvetica Neue" w:hAnsi="Helvetica Neue"/>
          <w:b/>
          <w:bCs/>
          <w:color w:val="1A1A2E"/>
          <w:sz w:val="22"/>
          <w:szCs w:val="22"/>
        </w:rPr>
        <w:t xml:space="preserve">Video History</w:t>
      </w:r>
    </w:p>
    <w:p>
      <w:pPr>
        <w:pStyle w:val="ListParagraph"/>
        <w:numPr>
          <w:ilvl w:val="0"/>
          <w:numId w:val="2"/>
        </w:numPr>
        <w:spacing w:after="80"/>
      </w:pPr>
      <w:r>
        <w:rPr>
          <w:rFonts w:ascii="Helvetica Neue" w:cs="Helvetica Neue" w:eastAsia="Helvetica Neue" w:hAnsi="Helvetica Neue"/>
          <w:b/>
          <w:bCs/>
          <w:color w:val="1A1A2E"/>
          <w:sz w:val="21"/>
          <w:szCs w:val="21"/>
        </w:rPr>
        <w:t xml:space="preserve">Stats header: </w:t>
      </w:r>
      <w:r>
        <w:rPr>
          <w:rFonts w:ascii="Helvetica Neue" w:cs="Helvetica Neue" w:eastAsia="Helvetica Neue" w:hAnsi="Helvetica Neue"/>
          <w:color w:val="4A4A68"/>
          <w:sz w:val="21"/>
          <w:szCs w:val="21"/>
        </w:rPr>
        <w:t xml:space="preserve">Total count + recent activity. E.g., '22 videos • 5 this week'.</w:t>
      </w:r>
    </w:p>
    <w:p>
      <w:pPr>
        <w:pStyle w:val="ListParagraph"/>
        <w:numPr>
          <w:ilvl w:val="0"/>
          <w:numId w:val="2"/>
        </w:numPr>
        <w:spacing w:after="80"/>
      </w:pPr>
      <w:r>
        <w:rPr>
          <w:rFonts w:ascii="Helvetica Neue" w:cs="Helvetica Neue" w:eastAsia="Helvetica Neue" w:hAnsi="Helvetica Neue"/>
          <w:b/>
          <w:bCs/>
          <w:color w:val="1A1A2E"/>
          <w:sz w:val="21"/>
          <w:szCs w:val="21"/>
        </w:rPr>
        <w:t xml:space="preserve">Video list: </w:t>
      </w:r>
      <w:r>
        <w:rPr>
          <w:rFonts w:ascii="Helvetica Neue" w:cs="Helvetica Neue" w:eastAsia="Helvetica Neue" w:hAnsi="Helvetica Neue"/>
          <w:color w:val="4A4A68"/>
          <w:sz w:val="21"/>
          <w:szCs w:val="21"/>
        </w:rPr>
        <w:t xml:space="preserve">Scrollable, newest first. Each entry: topic (bold, 1 line), date (relative), YouTube link icon.</w:t>
      </w:r>
    </w:p>
    <w:p>
      <w:pPr>
        <w:spacing w:after="160"/>
        <w:jc w:val="left"/>
      </w:pPr>
      <w:r>
        <w:rPr>
          <w:rFonts w:ascii="Helvetica Neue" w:cs="Helvetica Neue" w:eastAsia="Helvetica Neue" w:hAnsi="Helvetica Neue"/>
          <w:color w:val="4A4A68"/>
          <w:sz w:val="21"/>
          <w:szCs w:val="21"/>
        </w:rPr>
        <w:t xml:space="preserve">Limit to 20 most recent. No pagination needed.</w:t>
      </w:r>
    </w:p>
    <w:p>
      <w:pPr>
        <w:pStyle w:val="Heading3"/>
        <w:spacing w:after="120" w:before="280"/>
      </w:pPr>
      <w:r>
        <w:rPr>
          <w:rFonts w:ascii="Helvetica Neue" w:cs="Helvetica Neue" w:eastAsia="Helvetica Neue" w:hAnsi="Helvetica Neue"/>
          <w:b/>
          <w:bCs/>
          <w:color w:val="1A1A2E"/>
          <w:sz w:val="22"/>
          <w:szCs w:val="22"/>
        </w:rPr>
        <w:t xml:space="preserve">Taste Profile</w:t>
      </w:r>
    </w:p>
    <w:p>
      <w:pPr>
        <w:pStyle w:val="ListParagraph"/>
        <w:numPr>
          <w:ilvl w:val="0"/>
          <w:numId w:val="2"/>
        </w:numPr>
        <w:spacing w:after="80"/>
      </w:pPr>
      <w:r>
        <w:rPr>
          <w:rFonts w:ascii="Helvetica Neue" w:cs="Helvetica Neue" w:eastAsia="Helvetica Neue" w:hAnsi="Helvetica Neue"/>
          <w:b/>
          <w:bCs/>
          <w:color w:val="1A1A2E"/>
          <w:sz w:val="21"/>
          <w:szCs w:val="21"/>
        </w:rPr>
        <w:t xml:space="preserve">Section label: </w:t>
      </w:r>
      <w:r>
        <w:rPr>
          <w:rFonts w:ascii="Helvetica Neue" w:cs="Helvetica Neue" w:eastAsia="Helvetica Neue" w:hAnsi="Helvetica Neue"/>
          <w:color w:val="4A4A68"/>
          <w:sz w:val="21"/>
          <w:szCs w:val="21"/>
        </w:rPr>
        <w:t xml:space="preserve">'Your taste' in muted uppercase.</w:t>
      </w:r>
    </w:p>
    <w:p>
      <w:pPr>
        <w:pStyle w:val="ListParagraph"/>
        <w:numPr>
          <w:ilvl w:val="0"/>
          <w:numId w:val="2"/>
        </w:numPr>
        <w:spacing w:after="80"/>
      </w:pPr>
      <w:r>
        <w:rPr>
          <w:rFonts w:ascii="Helvetica Neue" w:cs="Helvetica Neue" w:eastAsia="Helvetica Neue" w:hAnsi="Helvetica Neue"/>
          <w:b/>
          <w:bCs/>
          <w:color w:val="1A1A2E"/>
          <w:sz w:val="21"/>
          <w:szCs w:val="21"/>
        </w:rPr>
        <w:t xml:space="preserve">Tags: </w:t>
      </w:r>
      <w:r>
        <w:rPr>
          <w:rFonts w:ascii="Helvetica Neue" w:cs="Helvetica Neue" w:eastAsia="Helvetica Neue" w:hAnsi="Helvetica Neue"/>
          <w:color w:val="4A4A68"/>
          <w:sz w:val="21"/>
          <w:szCs w:val="21"/>
        </w:rPr>
        <w:t xml:space="preserve">Pills showing standing instructions. E.g., 'engineering focus', 'no mythology'. Each has x to remove.</w:t>
      </w:r>
    </w:p>
    <w:p>
      <w:pPr>
        <w:pStyle w:val="ListParagraph"/>
        <w:numPr>
          <w:ilvl w:val="0"/>
          <w:numId w:val="2"/>
        </w:numPr>
        <w:spacing w:after="80"/>
      </w:pPr>
      <w:r>
        <w:rPr>
          <w:rFonts w:ascii="Helvetica Neue" w:cs="Helvetica Neue" w:eastAsia="Helvetica Neue" w:hAnsi="Helvetica Neue"/>
          <w:b/>
          <w:bCs/>
          <w:color w:val="1A1A2E"/>
          <w:sz w:val="21"/>
          <w:szCs w:val="21"/>
        </w:rPr>
        <w:t xml:space="preserve">Add input: </w:t>
      </w:r>
      <w:r>
        <w:rPr>
          <w:rFonts w:ascii="Helvetica Neue" w:cs="Helvetica Neue" w:eastAsia="Helvetica Neue" w:hAnsi="Helvetica Neue"/>
          <w:color w:val="4A4A68"/>
          <w:sz w:val="21"/>
          <w:szCs w:val="21"/>
        </w:rPr>
        <w:t xml:space="preserve">Text input with placeholder 'e.g., more black holes...'. On Enter → POST /api/steer.</w:t>
      </w:r>
    </w:p>
    <w:p>
      <w:pPr>
        <w:pStyle w:val="ListParagraph"/>
        <w:numPr>
          <w:ilvl w:val="0"/>
          <w:numId w:val="2"/>
        </w:numPr>
        <w:spacing w:after="80"/>
      </w:pPr>
      <w:r>
        <w:rPr>
          <w:rFonts w:ascii="Helvetica Neue" w:cs="Helvetica Neue" w:eastAsia="Helvetica Neue" w:hAnsi="Helvetica Neue"/>
          <w:b/>
          <w:bCs/>
          <w:color w:val="1A1A2E"/>
          <w:sz w:val="21"/>
          <w:szCs w:val="21"/>
        </w:rPr>
        <w:t xml:space="preserve">Next-up tag: </w:t>
      </w:r>
      <w:r>
        <w:rPr>
          <w:rFonts w:ascii="Helvetica Neue" w:cs="Helvetica Neue" w:eastAsia="Helvetica Neue" w:hAnsi="Helvetica Neue"/>
          <w:color w:val="4A4A68"/>
          <w:sz w:val="21"/>
          <w:szCs w:val="21"/>
        </w:rPr>
        <w:t xml:space="preserve">If a one-time instruction exists, show as accent-highlighted tag with 'Next:' prefix.</w:t>
      </w:r>
    </w:p>
    <w:p>
      <w:pPr>
        <w:pBdr>
          <w:bottom w:val="single" w:color="D0D5DD" w:sz="1"/>
        </w:pBdr>
        <w:spacing w:after="200" w:before="200"/>
      </w:pPr>
      <w:r>
        <w:t xml:space="preserve"/>
      </w:r>
    </w:p>
    <w:p>
      <w:pPr>
        <w:pStyle w:val="Heading1"/>
        <w:spacing w:after="200" w:before="400"/>
      </w:pPr>
      <w:r>
        <w:rPr>
          <w:rFonts w:ascii="Helvetica Neue" w:cs="Helvetica Neue" w:eastAsia="Helvetica Neue" w:hAnsi="Helvetica Neue"/>
          <w:b/>
          <w:bCs/>
          <w:color w:val="1A1A2E"/>
          <w:sz w:val="32"/>
          <w:szCs w:val="32"/>
        </w:rPr>
        <w:t xml:space="preserve">5. User Flows</w:t>
      </w:r>
    </w:p>
    <w:p>
      <w:pPr>
        <w:pStyle w:val="Heading2"/>
        <w:spacing w:after="160" w:before="360"/>
      </w:pPr>
      <w:r>
        <w:rPr>
          <w:rFonts w:ascii="Helvetica Neue" w:cs="Helvetica Neue" w:eastAsia="Helvetica Neue" w:hAnsi="Helvetica Neue"/>
          <w:b/>
          <w:bCs/>
          <w:color w:val="1A73E8"/>
          <w:sz w:val="26"/>
          <w:szCs w:val="26"/>
        </w:rPr>
        <w:t xml:space="preserve">5.1 First Launch</w:t>
      </w:r>
    </w:p>
    <w:p>
      <w:pPr>
        <w:spacing w:after="160"/>
        <w:jc w:val="left"/>
      </w:pPr>
      <w:r>
        <w:rPr>
          <w:rFonts w:ascii="Helvetica Neue" w:cs="Helvetica Neue" w:eastAsia="Helvetica Neue" w:hAnsi="Helvetica Neue"/>
          <w:color w:val="4A4A68"/>
          <w:sz w:val="21"/>
          <w:szCs w:val="21"/>
        </w:rPr>
        <w:t xml:space="preserve">User navigates to the Cloud Run URL. Pitch card is idle: 'Ready when you are' + 'What should we post?' button. Production panel idle. History loads from memory (empty on first run).</w:t>
      </w:r>
    </w:p>
    <w:p>
      <w:pPr>
        <w:pStyle w:val="Heading2"/>
        <w:spacing w:after="160" w:before="360"/>
      </w:pPr>
      <w:r>
        <w:rPr>
          <w:rFonts w:ascii="Helvetica Neue" w:cs="Helvetica Neue" w:eastAsia="Helvetica Neue" w:hAnsi="Helvetica Neue"/>
          <w:b/>
          <w:bCs/>
          <w:color w:val="1A73E8"/>
          <w:sz w:val="26"/>
          <w:szCs w:val="26"/>
        </w:rPr>
        <w:t xml:space="preserve">5.2 Daily Flow</w:t>
      </w:r>
    </w:p>
    <w:p>
      <w:pPr>
        <w:pStyle w:val="ListParagraph"/>
        <w:numPr>
          <w:ilvl w:val="0"/>
          <w:numId w:val="2"/>
        </w:numPr>
        <w:spacing w:after="80"/>
      </w:pPr>
      <w:r>
        <w:rPr>
          <w:rFonts w:ascii="Helvetica Neue" w:cs="Helvetica Neue" w:eastAsia="Helvetica Neue" w:hAnsi="Helvetica Neue"/>
          <w:color w:val="4A4A68"/>
          <w:sz w:val="21"/>
          <w:szCs w:val="21"/>
        </w:rPr>
        <w:t xml:space="preserve">User clicks 'What should we post?'</w:t>
      </w:r>
    </w:p>
    <w:p>
      <w:pPr>
        <w:pStyle w:val="ListParagraph"/>
        <w:numPr>
          <w:ilvl w:val="0"/>
          <w:numId w:val="2"/>
        </w:numPr>
        <w:spacing w:after="80"/>
      </w:pPr>
      <w:r>
        <w:rPr>
          <w:rFonts w:ascii="Helvetica Neue" w:cs="Helvetica Neue" w:eastAsia="Helvetica Neue" w:hAnsi="Helvetica Neue"/>
          <w:color w:val="4A4A68"/>
          <w:sz w:val="21"/>
          <w:szCs w:val="21"/>
        </w:rPr>
        <w:t xml:space="preserve">Pitch card shows skeleton loading</w:t>
      </w:r>
    </w:p>
    <w:p>
      <w:pPr>
        <w:pStyle w:val="ListParagraph"/>
        <w:numPr>
          <w:ilvl w:val="0"/>
          <w:numId w:val="2"/>
        </w:numPr>
        <w:spacing w:after="80"/>
      </w:pPr>
      <w:r>
        <w:rPr>
          <w:rFonts w:ascii="Helvetica Neue" w:cs="Helvetica Neue" w:eastAsia="Helvetica Neue" w:hAnsi="Helvetica Neue"/>
          <w:color w:val="4A4A68"/>
          <w:sz w:val="21"/>
          <w:szCs w:val="21"/>
        </w:rPr>
        <w:t xml:space="preserve">Backend runs research agent (trends + memory)</w:t>
      </w:r>
    </w:p>
    <w:p>
      <w:pPr>
        <w:pStyle w:val="ListParagraph"/>
        <w:numPr>
          <w:ilvl w:val="0"/>
          <w:numId w:val="2"/>
        </w:numPr>
        <w:spacing w:after="80"/>
      </w:pPr>
      <w:r>
        <w:rPr>
          <w:rFonts w:ascii="Helvetica Neue" w:cs="Helvetica Neue" w:eastAsia="Helvetica Neue" w:hAnsi="Helvetica Neue"/>
          <w:color w:val="4A4A68"/>
          <w:sz w:val="21"/>
          <w:szCs w:val="21"/>
        </w:rPr>
        <w:t xml:space="preserve">Card populates with proposal</w:t>
      </w:r>
    </w:p>
    <w:p>
      <w:pPr>
        <w:pStyle w:val="ListParagraph"/>
        <w:numPr>
          <w:ilvl w:val="0"/>
          <w:numId w:val="2"/>
        </w:numPr>
        <w:spacing w:after="80"/>
      </w:pPr>
      <w:r>
        <w:rPr>
          <w:rFonts w:ascii="Helvetica Neue" w:cs="Helvetica Neue" w:eastAsia="Helvetica Neue" w:hAnsi="Helvetica Neue"/>
          <w:color w:val="4A4A68"/>
          <w:sz w:val="21"/>
          <w:szCs w:val="21"/>
        </w:rPr>
        <w:t xml:space="preserve">User clicks 'Make it' (or 'Next' for different proposal)</w:t>
      </w:r>
    </w:p>
    <w:p>
      <w:pPr>
        <w:pStyle w:val="ListParagraph"/>
        <w:numPr>
          <w:ilvl w:val="0"/>
          <w:numId w:val="2"/>
        </w:numPr>
        <w:spacing w:after="80"/>
      </w:pPr>
      <w:r>
        <w:rPr>
          <w:rFonts w:ascii="Helvetica Neue" w:cs="Helvetica Neue" w:eastAsia="Helvetica Neue" w:hAnsi="Helvetica Neue"/>
          <w:color w:val="4A4A68"/>
          <w:sz w:val="21"/>
          <w:szCs w:val="21"/>
        </w:rPr>
        <w:t xml:space="preserve">Card dims. Production tracker activates.</w:t>
      </w:r>
    </w:p>
    <w:p>
      <w:pPr>
        <w:pStyle w:val="ListParagraph"/>
        <w:numPr>
          <w:ilvl w:val="0"/>
          <w:numId w:val="2"/>
        </w:numPr>
        <w:spacing w:after="80"/>
      </w:pPr>
      <w:r>
        <w:rPr>
          <w:rFonts w:ascii="Helvetica Neue" w:cs="Helvetica Neue" w:eastAsia="Helvetica Neue" w:hAnsi="Helvetica Neue"/>
          <w:color w:val="4A4A68"/>
          <w:sz w:val="21"/>
          <w:szCs w:val="21"/>
        </w:rPr>
        <w:t xml:space="preserve">SSE events stream in. Phases complete with live updates.</w:t>
      </w:r>
    </w:p>
    <w:p>
      <w:pPr>
        <w:pStyle w:val="ListParagraph"/>
        <w:numPr>
          <w:ilvl w:val="0"/>
          <w:numId w:val="2"/>
        </w:numPr>
        <w:spacing w:after="80"/>
      </w:pPr>
      <w:r>
        <w:rPr>
          <w:rFonts w:ascii="Helvetica Neue" w:cs="Helvetica Neue" w:eastAsia="Helvetica Neue" w:hAnsi="Helvetica Neue"/>
          <w:color w:val="4A4A68"/>
          <w:sz w:val="21"/>
          <w:szCs w:val="21"/>
        </w:rPr>
        <w:t xml:space="preserve">Image previews appear as thumbnails.</w:t>
      </w:r>
    </w:p>
    <w:p>
      <w:pPr>
        <w:pStyle w:val="ListParagraph"/>
        <w:numPr>
          <w:ilvl w:val="0"/>
          <w:numId w:val="2"/>
        </w:numPr>
        <w:spacing w:after="80"/>
      </w:pPr>
      <w:r>
        <w:rPr>
          <w:rFonts w:ascii="Helvetica Neue" w:cs="Helvetica Neue" w:eastAsia="Helvetica Neue" w:hAnsi="Helvetica Neue"/>
          <w:color w:val="4A4A68"/>
          <w:sz w:val="21"/>
          <w:szCs w:val="21"/>
        </w:rPr>
        <w:t xml:space="preserve">On upload completion, YouTube link appears with success animation.</w:t>
      </w:r>
    </w:p>
    <w:p>
      <w:pPr>
        <w:pStyle w:val="ListParagraph"/>
        <w:numPr>
          <w:ilvl w:val="0"/>
          <w:numId w:val="2"/>
        </w:numPr>
        <w:spacing w:after="80"/>
      </w:pPr>
      <w:r>
        <w:rPr>
          <w:rFonts w:ascii="Helvetica Neue" w:cs="Helvetica Neue" w:eastAsia="Helvetica Neue" w:hAnsi="Helvetica Neue"/>
          <w:color w:val="4A4A68"/>
          <w:sz w:val="21"/>
          <w:szCs w:val="21"/>
        </w:rPr>
        <w:t xml:space="preserve">'Make another?' button fades in after 10s.</w:t>
      </w:r>
    </w:p>
    <w:p>
      <w:pPr>
        <w:pStyle w:val="ListParagraph"/>
        <w:numPr>
          <w:ilvl w:val="0"/>
          <w:numId w:val="2"/>
        </w:numPr>
        <w:spacing w:after="80"/>
      </w:pPr>
      <w:r>
        <w:rPr>
          <w:rFonts w:ascii="Helvetica Neue" w:cs="Helvetica Neue" w:eastAsia="Helvetica Neue" w:hAnsi="Helvetica Neue"/>
          <w:color w:val="4A4A68"/>
          <w:sz w:val="21"/>
          <w:szCs w:val="21"/>
        </w:rPr>
        <w:t xml:space="preserve">History auto-updates with new entry.</w:t>
      </w:r>
    </w:p>
    <w:p>
      <w:pPr>
        <w:pStyle w:val="Heading2"/>
        <w:spacing w:after="160" w:before="360"/>
      </w:pPr>
      <w:r>
        <w:rPr>
          <w:rFonts w:ascii="Helvetica Neue" w:cs="Helvetica Neue" w:eastAsia="Helvetica Neue" w:hAnsi="Helvetica Neue"/>
          <w:b/>
          <w:bCs/>
          <w:color w:val="1A73E8"/>
          <w:sz w:val="26"/>
          <w:szCs w:val="26"/>
        </w:rPr>
        <w:t xml:space="preserve">5.3 Steering</w:t>
      </w:r>
    </w:p>
    <w:p>
      <w:pPr>
        <w:pStyle w:val="ListParagraph"/>
        <w:numPr>
          <w:ilvl w:val="0"/>
          <w:numId w:val="2"/>
        </w:numPr>
        <w:spacing w:after="80"/>
      </w:pPr>
      <w:r>
        <w:rPr>
          <w:rFonts w:ascii="Helvetica Neue" w:cs="Helvetica Neue" w:eastAsia="Helvetica Neue" w:hAnsi="Helvetica Neue"/>
          <w:color w:val="4A4A68"/>
          <w:sz w:val="21"/>
          <w:szCs w:val="21"/>
        </w:rPr>
        <w:t xml:space="preserve">User types 'no more planet content' in taste input</w:t>
      </w:r>
    </w:p>
    <w:p>
      <w:pPr>
        <w:pStyle w:val="ListParagraph"/>
        <w:numPr>
          <w:ilvl w:val="0"/>
          <w:numId w:val="2"/>
        </w:numPr>
        <w:spacing w:after="80"/>
      </w:pPr>
      <w:r>
        <w:rPr>
          <w:rFonts w:ascii="Helvetica Neue" w:cs="Helvetica Neue" w:eastAsia="Helvetica Neue" w:hAnsi="Helvetica Neue"/>
          <w:color w:val="4A4A68"/>
          <w:sz w:val="21"/>
          <w:szCs w:val="21"/>
        </w:rPr>
        <w:t xml:space="preserve">POST /api/steer sends instruction</w:t>
      </w:r>
    </w:p>
    <w:p>
      <w:pPr>
        <w:pStyle w:val="ListParagraph"/>
        <w:numPr>
          <w:ilvl w:val="0"/>
          <w:numId w:val="2"/>
        </w:numPr>
        <w:spacing w:after="80"/>
      </w:pPr>
      <w:r>
        <w:rPr>
          <w:rFonts w:ascii="Helvetica Neue" w:cs="Helvetica Neue" w:eastAsia="Helvetica Neue" w:hAnsi="Helvetica Neue"/>
          <w:color w:val="4A4A68"/>
          <w:sz w:val="21"/>
          <w:szCs w:val="21"/>
        </w:rPr>
        <w:t xml:space="preserve">Backend saves to memory</w:t>
      </w:r>
    </w:p>
    <w:p>
      <w:pPr>
        <w:pStyle w:val="ListParagraph"/>
        <w:numPr>
          <w:ilvl w:val="0"/>
          <w:numId w:val="2"/>
        </w:numPr>
        <w:spacing w:after="80"/>
      </w:pPr>
      <w:r>
        <w:rPr>
          <w:rFonts w:ascii="Helvetica Neue" w:cs="Helvetica Neue" w:eastAsia="Helvetica Neue" w:hAnsi="Helvetica Neue"/>
          <w:color w:val="4A4A68"/>
          <w:sz w:val="21"/>
          <w:szCs w:val="21"/>
        </w:rPr>
        <w:t xml:space="preserve">New tag appears in taste section</w:t>
      </w:r>
    </w:p>
    <w:p>
      <w:pPr>
        <w:pStyle w:val="ListParagraph"/>
        <w:numPr>
          <w:ilvl w:val="0"/>
          <w:numId w:val="2"/>
        </w:numPr>
        <w:spacing w:after="80"/>
      </w:pPr>
      <w:r>
        <w:rPr>
          <w:rFonts w:ascii="Helvetica Neue" w:cs="Helvetica Neue" w:eastAsia="Helvetica Neue" w:hAnsi="Helvetica Neue"/>
          <w:color w:val="4A4A68"/>
          <w:sz w:val="21"/>
          <w:szCs w:val="21"/>
        </w:rPr>
        <w:t xml:space="preserve">Next proposal respects the constraint</w:t>
      </w:r>
    </w:p>
    <w:p>
      <w:pPr>
        <w:pBdr>
          <w:bottom w:val="single" w:color="D0D5DD" w:sz="1"/>
        </w:pBdr>
        <w:spacing w:after="200" w:before="200"/>
      </w:pPr>
      <w:r>
        <w:t xml:space="preserve"/>
      </w:r>
    </w:p>
    <w:p>
      <w:pPr>
        <w:pStyle w:val="Heading1"/>
        <w:spacing w:after="200" w:before="400"/>
      </w:pPr>
      <w:r>
        <w:rPr>
          <w:rFonts w:ascii="Helvetica Neue" w:cs="Helvetica Neue" w:eastAsia="Helvetica Neue" w:hAnsi="Helvetica Neue"/>
          <w:b/>
          <w:bCs/>
          <w:color w:val="1A1A2E"/>
          <w:sz w:val="32"/>
          <w:szCs w:val="32"/>
        </w:rPr>
        <w:t xml:space="preserve">6. Backend Changes Required</w:t>
      </w:r>
    </w:p>
    <w:p>
      <w:pPr>
        <w:pStyle w:val="Heading2"/>
        <w:spacing w:after="160" w:before="360"/>
      </w:pPr>
      <w:r>
        <w:rPr>
          <w:rFonts w:ascii="Helvetica Neue" w:cs="Helvetica Neue" w:eastAsia="Helvetica Neue" w:hAnsi="Helvetica Neue"/>
          <w:b/>
          <w:bCs/>
          <w:color w:val="1A73E8"/>
          <w:sz w:val="26"/>
          <w:szCs w:val="26"/>
        </w:rPr>
        <w:t xml:space="preserve">6.1 Replace adk web with FastAPI</w:t>
      </w:r>
    </w:p>
    <w:p>
      <w:pPr>
        <w:spacing w:after="160"/>
        <w:jc w:val="left"/>
      </w:pPr>
      <w:r>
        <w:rPr>
          <w:rFonts w:ascii="Helvetica Neue" w:cs="Helvetica Neue" w:eastAsia="Helvetica Neue" w:hAnsi="Helvetica Neue"/>
          <w:color w:val="4A4A68"/>
          <w:sz w:val="21"/>
          <w:szCs w:val="21"/>
        </w:rPr>
        <w:t xml:space="preserve">Replace 'adk web' with a FastAPI application that serves the frontend, wraps ADK agent calls behind REST endpoints, and streams production progress via SSE.</w:t>
      </w:r>
    </w:p>
    <w:p>
      <w:pPr>
        <w:pStyle w:val="Heading2"/>
        <w:spacing w:after="160" w:before="360"/>
      </w:pPr>
      <w:r>
        <w:rPr>
          <w:rFonts w:ascii="Helvetica Neue" w:cs="Helvetica Neue" w:eastAsia="Helvetica Neue" w:hAnsi="Helvetica Neue"/>
          <w:b/>
          <w:bCs/>
          <w:color w:val="1A73E8"/>
          <w:sz w:val="26"/>
          <w:szCs w:val="26"/>
        </w:rPr>
        <w:t xml:space="preserve">6.2 Structured Proposal Output</w:t>
      </w:r>
    </w:p>
    <w:p>
      <w:pPr>
        <w:spacing w:after="160"/>
        <w:jc w:val="left"/>
      </w:pPr>
      <w:r>
        <w:rPr>
          <w:rFonts w:ascii="Helvetica Neue" w:cs="Helvetica Neue" w:eastAsia="Helvetica Neue" w:hAnsi="Helvetica Neue"/>
          <w:color w:val="4A4A68"/>
          <w:sz w:val="21"/>
          <w:szCs w:val="21"/>
        </w:rPr>
        <w:t xml:space="preserve">Parse the research agent's free-text output into structured JSON with fields: topic, trending_signal, trending_source, visual_description, why, and citation. Either add output formatting instructions to the agent prompt or post-process with regex/LLM.</w:t>
      </w:r>
    </w:p>
    <w:p>
      <w:pPr>
        <w:pStyle w:val="Heading2"/>
        <w:spacing w:after="160" w:before="360"/>
      </w:pPr>
      <w:r>
        <w:rPr>
          <w:rFonts w:ascii="Helvetica Neue" w:cs="Helvetica Neue" w:eastAsia="Helvetica Neue" w:hAnsi="Helvetica Neue"/>
          <w:b/>
          <w:bCs/>
          <w:color w:val="1A73E8"/>
          <w:sz w:val="26"/>
          <w:szCs w:val="26"/>
        </w:rPr>
        <w:t xml:space="preserve">6.3 Production Event Hooks</w:t>
      </w:r>
    </w:p>
    <w:p>
      <w:pPr>
        <w:spacing w:after="160"/>
        <w:jc w:val="left"/>
      </w:pPr>
      <w:r>
        <w:rPr>
          <w:rFonts w:ascii="Helvetica Neue" w:cs="Helvetica Neue" w:eastAsia="Helvetica Neue" w:hAnsi="Helvetica Neue"/>
          <w:color w:val="4A4A68"/>
          <w:sz w:val="21"/>
          <w:szCs w:val="21"/>
        </w:rPr>
        <w:t xml:space="preserve">Wrap each tool function to emit SSE events to a shared asyncio.Queue. Example: before calling generate_image(), emit an in_progress event; after it returns, emit completed with the preview URL.</w:t>
      </w:r>
    </w:p>
    <w:p>
      <w:pPr>
        <w:pStyle w:val="Heading2"/>
        <w:spacing w:after="160" w:before="360"/>
      </w:pPr>
      <w:r>
        <w:rPr>
          <w:rFonts w:ascii="Helvetica Neue" w:cs="Helvetica Neue" w:eastAsia="Helvetica Neue" w:hAnsi="Helvetica Neue"/>
          <w:b/>
          <w:bCs/>
          <w:color w:val="1A73E8"/>
          <w:sz w:val="26"/>
          <w:szCs w:val="26"/>
        </w:rPr>
        <w:t xml:space="preserve">6.4 Memory on Cloud Storage</w:t>
      </w:r>
    </w:p>
    <w:p>
      <w:pPr>
        <w:spacing w:after="160"/>
        <w:jc w:val="left"/>
      </w:pPr>
      <w:r>
        <w:rPr>
          <w:rFonts w:ascii="Helvetica Neue" w:cs="Helvetica Neue" w:eastAsia="Helvetica Neue" w:hAnsi="Helvetica Neue"/>
          <w:color w:val="4A4A68"/>
          <w:sz w:val="21"/>
          <w:szCs w:val="21"/>
        </w:rPr>
        <w:t xml:space="preserve">Replace direct file reads/writes of memory.json with GCS operations. Use google-cloud-storage Python client. Read from GCS on startup, write back after every mutation. Keep the same JSON schema.</w:t>
      </w:r>
    </w:p>
    <w:p>
      <w:pPr>
        <w:pStyle w:val="Heading2"/>
        <w:spacing w:after="160" w:before="360"/>
      </w:pPr>
      <w:r>
        <w:rPr>
          <w:rFonts w:ascii="Helvetica Neue" w:cs="Helvetica Neue" w:eastAsia="Helvetica Neue" w:hAnsi="Helvetica Neue"/>
          <w:b/>
          <w:bCs/>
          <w:color w:val="1A73E8"/>
          <w:sz w:val="26"/>
          <w:szCs w:val="26"/>
        </w:rPr>
        <w:t xml:space="preserve">6.5 YouTube Token for Cloud</w:t>
      </w:r>
    </w:p>
    <w:p>
      <w:pPr>
        <w:spacing w:after="160"/>
        <w:jc w:val="left"/>
      </w:pPr>
      <w:r>
        <w:rPr>
          <w:rFonts w:ascii="Helvetica Neue" w:cs="Helvetica Neue" w:eastAsia="Helvetica Neue" w:hAnsi="Helvetica Neue"/>
          <w:color w:val="4A4A68"/>
          <w:sz w:val="21"/>
          <w:szCs w:val="21"/>
        </w:rPr>
        <w:t xml:space="preserve">Replace token.pickle (binary, local-only) with a JSON-serialized token stored as a Cloud Run environment variable or Secret Manager secret. Decode at runtime in tools/youtube.py.</w:t>
      </w:r>
    </w:p>
    <w:p>
      <w:pPr>
        <w:pStyle w:val="Heading2"/>
        <w:spacing w:after="160" w:before="360"/>
      </w:pPr>
      <w:r>
        <w:rPr>
          <w:rFonts w:ascii="Helvetica Neue" w:cs="Helvetica Neue" w:eastAsia="Helvetica Neue" w:hAnsi="Helvetica Neue"/>
          <w:b/>
          <w:bCs/>
          <w:color w:val="1A73E8"/>
          <w:sz w:val="26"/>
          <w:szCs w:val="26"/>
        </w:rPr>
        <w:t xml:space="preserve">6.6 New File Structure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c>
          <w:tcPr>
            <w:tcW w:type="dxa" w:w="3200"/>
            <w:shd w:fill="1A73E8" w:val="clear"/>
          </w:tcPr>
          <w:p>
            <w:pPr>
              <w:spacing w:after="60" w:before="60"/>
            </w:pPr>
            <w:r>
              <w:rPr>
                <w:rFonts w:ascii="Helvetica Neue" w:cs="Helvetica Neue" w:eastAsia="Helvetica Neue" w:hAnsi="Helvetica Neue"/>
                <w:b/>
                <w:bCs/>
                <w:color w:val="FFFFFF"/>
                <w:sz w:val="20"/>
                <w:szCs w:val="20"/>
              </w:rPr>
              <w:t xml:space="preserve">File</w:t>
            </w:r>
          </w:p>
        </w:tc>
        <w:tc>
          <w:tcPr>
            <w:tcW w:type="dxa" w:w="5600"/>
            <w:shd w:fill="1A73E8" w:val="clear"/>
          </w:tcPr>
          <w:p>
            <w:pPr>
              <w:spacing w:after="60" w:before="60"/>
            </w:pPr>
            <w:r>
              <w:rPr>
                <w:rFonts w:ascii="Helvetica Neue" w:cs="Helvetica Neue" w:eastAsia="Helvetica Neue" w:hAnsi="Helvetica Neue"/>
                <w:b/>
                <w:bCs/>
                <w:color w:val="FFFFFF"/>
                <w:sz w:val="20"/>
                <w:szCs w:val="20"/>
              </w:rPr>
              <w:t xml:space="preserve">Purpose</w:t>
            </w:r>
          </w:p>
        </w:tc>
      </w:tr>
      <w:tr>
        <w:tc>
          <w:tcPr>
            <w:tcW w:type="dxa" w:w="3200"/>
          </w:tcPr>
          <w:p>
            <w:pPr>
              <w:spacing w:after="60" w:before="60"/>
            </w:pPr>
            <w:r>
              <w:rPr>
                <w:rFonts w:ascii="Helvetica Neue" w:cs="Helvetica Neue" w:eastAsia="Helvetica Neue" w:hAnsi="Helvetica Neue"/>
                <w:color w:val="4A4A68"/>
                <w:sz w:val="20"/>
                <w:szCs w:val="20"/>
              </w:rPr>
              <w:t xml:space="preserve">kira/server.py</w:t>
            </w:r>
          </w:p>
        </w:tc>
        <w:tc>
          <w:tcPr>
            <w:tcW w:type="dxa" w:w="5600"/>
          </w:tcPr>
          <w:p>
            <w:pPr>
              <w:spacing w:after="60" w:before="60"/>
            </w:pPr>
            <w:r>
              <w:rPr>
                <w:rFonts w:ascii="Helvetica Neue" w:cs="Helvetica Neue" w:eastAsia="Helvetica Neue" w:hAnsi="Helvetica Neue"/>
                <w:color w:val="4A4A68"/>
                <w:sz w:val="20"/>
                <w:szCs w:val="20"/>
              </w:rPr>
              <w:t xml:space="preserve">FastAPI app. Routes, SSE, agent orchestration.</w:t>
            </w:r>
          </w:p>
        </w:tc>
      </w:tr>
      <w:tr>
        <w:tc>
          <w:tcPr>
            <w:tcW w:type="dxa" w:w="3200"/>
          </w:tcPr>
          <w:p>
            <w:pPr>
              <w:spacing w:after="60" w:before="60"/>
            </w:pPr>
            <w:r>
              <w:rPr>
                <w:rFonts w:ascii="Helvetica Neue" w:cs="Helvetica Neue" w:eastAsia="Helvetica Neue" w:hAnsi="Helvetica Neue"/>
                <w:color w:val="4A4A68"/>
                <w:sz w:val="20"/>
                <w:szCs w:val="20"/>
              </w:rPr>
              <w:t xml:space="preserve">kira/static/index.html</w:t>
            </w:r>
          </w:p>
        </w:tc>
        <w:tc>
          <w:tcPr>
            <w:tcW w:type="dxa" w:w="5600"/>
          </w:tcPr>
          <w:p>
            <w:pPr>
              <w:spacing w:after="60" w:before="60"/>
            </w:pPr>
            <w:r>
              <w:rPr>
                <w:rFonts w:ascii="Helvetica Neue" w:cs="Helvetica Neue" w:eastAsia="Helvetica Neue" w:hAnsi="Helvetica Neue"/>
                <w:color w:val="4A4A68"/>
                <w:sz w:val="20"/>
                <w:szCs w:val="20"/>
              </w:rPr>
              <w:t xml:space="preserve">Single-page frontend. HTML + CSS + JS.</w:t>
            </w:r>
          </w:p>
        </w:tc>
      </w:tr>
      <w:tr>
        <w:tc>
          <w:tcPr>
            <w:tcW w:type="dxa" w:w="3200"/>
          </w:tcPr>
          <w:p>
            <w:pPr>
              <w:spacing w:after="60" w:before="60"/>
            </w:pPr>
            <w:r>
              <w:rPr>
                <w:rFonts w:ascii="Helvetica Neue" w:cs="Helvetica Neue" w:eastAsia="Helvetica Neue" w:hAnsi="Helvetica Neue"/>
                <w:color w:val="4A4A68"/>
                <w:sz w:val="20"/>
                <w:szCs w:val="20"/>
              </w:rPr>
              <w:t xml:space="preserve">kira/events.py</w:t>
            </w:r>
          </w:p>
        </w:tc>
        <w:tc>
          <w:tcPr>
            <w:tcW w:type="dxa" w:w="5600"/>
          </w:tcPr>
          <w:p>
            <w:pPr>
              <w:spacing w:after="60" w:before="60"/>
            </w:pPr>
            <w:r>
              <w:rPr>
                <w:rFonts w:ascii="Helvetica Neue" w:cs="Helvetica Neue" w:eastAsia="Helvetica Neue" w:hAnsi="Helvetica Neue"/>
                <w:color w:val="4A4A68"/>
                <w:sz w:val="20"/>
                <w:szCs w:val="20"/>
              </w:rPr>
              <w:t xml:space="preserve">SSE event queue (asyncio.Queue wrapper).</w:t>
            </w:r>
          </w:p>
        </w:tc>
      </w:tr>
      <w:tr>
        <w:tc>
          <w:tcPr>
            <w:tcW w:type="dxa" w:w="3200"/>
          </w:tcPr>
          <w:p>
            <w:pPr>
              <w:spacing w:after="60" w:before="60"/>
            </w:pPr>
            <w:r>
              <w:rPr>
                <w:rFonts w:ascii="Helvetica Neue" w:cs="Helvetica Neue" w:eastAsia="Helvetica Neue" w:hAnsi="Helvetica Neue"/>
                <w:color w:val="4A4A68"/>
                <w:sz w:val="20"/>
                <w:szCs w:val="20"/>
              </w:rPr>
              <w:t xml:space="preserve">kira/storage.py</w:t>
            </w:r>
          </w:p>
        </w:tc>
        <w:tc>
          <w:tcPr>
            <w:tcW w:type="dxa" w:w="5600"/>
          </w:tcPr>
          <w:p>
            <w:pPr>
              <w:spacing w:after="60" w:before="60"/>
            </w:pPr>
            <w:r>
              <w:rPr>
                <w:rFonts w:ascii="Helvetica Neue" w:cs="Helvetica Neue" w:eastAsia="Helvetica Neue" w:hAnsi="Helvetica Neue"/>
                <w:color w:val="4A4A68"/>
                <w:sz w:val="20"/>
                <w:szCs w:val="20"/>
              </w:rPr>
              <w:t xml:space="preserve">GCS read/write for memory.json.</w:t>
            </w:r>
          </w:p>
        </w:tc>
      </w:tr>
      <w:tr>
        <w:tc>
          <w:tcPr>
            <w:tcW w:type="dxa" w:w="3200"/>
          </w:tcPr>
          <w:p>
            <w:pPr>
              <w:spacing w:after="60" w:before="60"/>
            </w:pPr>
            <w:r>
              <w:rPr>
                <w:rFonts w:ascii="Helvetica Neue" w:cs="Helvetica Neue" w:eastAsia="Helvetica Neue" w:hAnsi="Helvetica Neue"/>
                <w:color w:val="4A4A68"/>
                <w:sz w:val="20"/>
                <w:szCs w:val="20"/>
              </w:rPr>
              <w:t xml:space="preserve">kira/__main__.py</w:t>
            </w:r>
          </w:p>
        </w:tc>
        <w:tc>
          <w:tcPr>
            <w:tcW w:type="dxa" w:w="5600"/>
          </w:tcPr>
          <w:p>
            <w:pPr>
              <w:spacing w:after="60" w:before="60"/>
            </w:pPr>
            <w:r>
              <w:rPr>
                <w:rFonts w:ascii="Helvetica Neue" w:cs="Helvetica Neue" w:eastAsia="Helvetica Neue" w:hAnsi="Helvetica Neue"/>
                <w:color w:val="4A4A68"/>
                <w:sz w:val="20"/>
                <w:szCs w:val="20"/>
              </w:rPr>
              <w:t xml:space="preserve">Entry point: uvicorn kira.server:app</w:t>
            </w:r>
          </w:p>
        </w:tc>
      </w:tr>
      <w:tr>
        <w:tc>
          <w:tcPr>
            <w:tcW w:type="dxa" w:w="3200"/>
          </w:tcPr>
          <w:p>
            <w:pPr>
              <w:spacing w:after="60" w:before="60"/>
            </w:pPr>
            <w:r>
              <w:rPr>
                <w:rFonts w:ascii="Helvetica Neue" w:cs="Helvetica Neue" w:eastAsia="Helvetica Neue" w:hAnsi="Helvetica Neue"/>
                <w:color w:val="4A4A68"/>
                <w:sz w:val="20"/>
                <w:szCs w:val="20"/>
              </w:rPr>
              <w:t xml:space="preserve">Dockerfile</w:t>
            </w:r>
          </w:p>
        </w:tc>
        <w:tc>
          <w:tcPr>
            <w:tcW w:type="dxa" w:w="5600"/>
          </w:tcPr>
          <w:p>
            <w:pPr>
              <w:spacing w:after="60" w:before="60"/>
            </w:pPr>
            <w:r>
              <w:rPr>
                <w:rFonts w:ascii="Helvetica Neue" w:cs="Helvetica Neue" w:eastAsia="Helvetica Neue" w:hAnsi="Helvetica Neue"/>
                <w:color w:val="4A4A68"/>
                <w:sz w:val="20"/>
                <w:szCs w:val="20"/>
              </w:rPr>
              <w:t xml:space="preserve">Container build for Cloud Run.</w:t>
            </w:r>
          </w:p>
        </w:tc>
      </w:tr>
      <w:tr>
        <w:tc>
          <w:tcPr>
            <w:tcW w:type="dxa" w:w="3200"/>
          </w:tcPr>
          <w:p>
            <w:pPr>
              <w:spacing w:after="60" w:before="60"/>
            </w:pPr>
            <w:r>
              <w:rPr>
                <w:rFonts w:ascii="Helvetica Neue" w:cs="Helvetica Neue" w:eastAsia="Helvetica Neue" w:hAnsi="Helvetica Neue"/>
                <w:color w:val="4A4A68"/>
                <w:sz w:val="20"/>
                <w:szCs w:val="20"/>
              </w:rPr>
              <w:t xml:space="preserve">requirements.txt</w:t>
            </w:r>
          </w:p>
        </w:tc>
        <w:tc>
          <w:tcPr>
            <w:tcW w:type="dxa" w:w="5600"/>
          </w:tcPr>
          <w:p>
            <w:pPr>
              <w:spacing w:after="60" w:before="60"/>
            </w:pPr>
            <w:r>
              <w:rPr>
                <w:rFonts w:ascii="Helvetica Neue" w:cs="Helvetica Neue" w:eastAsia="Helvetica Neue" w:hAnsi="Helvetica Neue"/>
                <w:color w:val="4A4A68"/>
                <w:sz w:val="20"/>
                <w:szCs w:val="20"/>
              </w:rPr>
              <w:t xml:space="preserve">All pip dependencies.</w:t>
            </w:r>
          </w:p>
        </w:tc>
      </w:tr>
      <w:tr>
        <w:tc>
          <w:tcPr>
            <w:tcW w:type="dxa" w:w="3200"/>
          </w:tcPr>
          <w:p>
            <w:pPr>
              <w:spacing w:after="60" w:before="60"/>
            </w:pPr>
            <w:r>
              <w:rPr>
                <w:rFonts w:ascii="Helvetica Neue" w:cs="Helvetica Neue" w:eastAsia="Helvetica Neue" w:hAnsi="Helvetica Neue"/>
                <w:color w:val="4A4A68"/>
                <w:sz w:val="20"/>
                <w:szCs w:val="20"/>
              </w:rPr>
              <w:t xml:space="preserve">kira/agent.py</w:t>
            </w:r>
          </w:p>
        </w:tc>
        <w:tc>
          <w:tcPr>
            <w:tcW w:type="dxa" w:w="5600"/>
          </w:tcPr>
          <w:p>
            <w:pPr>
              <w:spacing w:after="60" w:before="60"/>
            </w:pPr>
            <w:r>
              <w:rPr>
                <w:rFonts w:ascii="Helvetica Neue" w:cs="Helvetica Neue" w:eastAsia="Helvetica Neue" w:hAnsi="Helvetica Neue"/>
                <w:color w:val="4A4A68"/>
                <w:sz w:val="20"/>
                <w:szCs w:val="20"/>
              </w:rPr>
              <w:t xml:space="preserve">Unchanged.</w:t>
            </w:r>
          </w:p>
        </w:tc>
      </w:tr>
      <w:tr>
        <w:tc>
          <w:tcPr>
            <w:tcW w:type="dxa" w:w="3200"/>
          </w:tcPr>
          <w:p>
            <w:pPr>
              <w:spacing w:after="60" w:before="60"/>
            </w:pPr>
            <w:r>
              <w:rPr>
                <w:rFonts w:ascii="Helvetica Neue" w:cs="Helvetica Neue" w:eastAsia="Helvetica Neue" w:hAnsi="Helvetica Neue"/>
                <w:color w:val="4A4A68"/>
                <w:sz w:val="20"/>
                <w:szCs w:val="20"/>
              </w:rPr>
              <w:t xml:space="preserve">kira/tools/*</w:t>
            </w:r>
          </w:p>
        </w:tc>
        <w:tc>
          <w:tcPr>
            <w:tcW w:type="dxa" w:w="5600"/>
          </w:tcPr>
          <w:p>
            <w:pPr>
              <w:spacing w:after="60" w:before="60"/>
            </w:pPr>
            <w:r>
              <w:rPr>
                <w:rFonts w:ascii="Helvetica Neue" w:cs="Helvetica Neue" w:eastAsia="Helvetica Neue" w:hAnsi="Helvetica Neue"/>
                <w:color w:val="4A4A68"/>
                <w:sz w:val="20"/>
                <w:szCs w:val="20"/>
              </w:rPr>
              <w:t xml:space="preserve">Unchanged (except memory.py GCS swap).</w:t>
            </w:r>
          </w:p>
        </w:tc>
      </w:tr>
    </w:tbl>
    <w:p>
      <w:pPr>
        <w:pBdr>
          <w:bottom w:val="single" w:color="D0D5DD" w:sz="1"/>
        </w:pBdr>
        <w:spacing w:after="200" w:before="200"/>
      </w:pPr>
      <w:r>
        <w:t xml:space="preserve"/>
      </w:r>
    </w:p>
    <w:p>
      <w:pPr>
        <w:pStyle w:val="Heading1"/>
        <w:spacing w:after="200" w:before="400"/>
      </w:pPr>
      <w:r>
        <w:rPr>
          <w:rFonts w:ascii="Helvetica Neue" w:cs="Helvetica Neue" w:eastAsia="Helvetica Neue" w:hAnsi="Helvetica Neue"/>
          <w:b/>
          <w:bCs/>
          <w:color w:val="1A1A2E"/>
          <w:sz w:val="32"/>
          <w:szCs w:val="32"/>
        </w:rPr>
        <w:t xml:space="preserve">7. Future: Autopilot Mode</w:t>
      </w:r>
    </w:p>
    <w:p>
      <w:pPr>
        <w:spacing w:after="160"/>
        <w:jc w:val="left"/>
      </w:pPr>
      <w:r>
        <w:rPr>
          <w:rFonts w:ascii="Helvetica Neue" w:cs="Helvetica Neue" w:eastAsia="Helvetica Neue" w:hAnsi="Helvetica Neue"/>
          <w:color w:val="4A4A68"/>
          <w:sz w:val="21"/>
          <w:szCs w:val="21"/>
        </w:rPr>
        <w:t xml:space="preserve">Not in v1 scope, but design the UI to accommodate it. Concept: a toggle in the header that says 'Autopilot'. Kira picks, produces, and uploads without approval.</w:t>
      </w:r>
    </w:p>
    <w:p>
      <w:pPr>
        <w:spacing w:after="160"/>
        <w:jc w:val="left"/>
      </w:pPr>
      <w:r>
        <w:rPr>
          <w:rFonts w:ascii="Helvetica Neue" w:cs="Helvetica Neue" w:eastAsia="Helvetica Neue" w:hAnsi="Helvetica Neue"/>
          <w:color w:val="4A4A68"/>
          <w:sz w:val="21"/>
          <w:szCs w:val="21"/>
        </w:rPr>
        <w:t xml:space="preserve">UI: leave space in the top bar for the toggle. Pitch card shows 'Autopilot is on — Kira posts at 6:00 AM'.</w:t>
      </w:r>
    </w:p>
    <w:p>
      <w:pPr>
        <w:spacing w:after="160"/>
        <w:jc w:val="left"/>
      </w:pPr>
      <w:r>
        <w:rPr>
          <w:rFonts w:ascii="Helvetica Neue" w:cs="Helvetica Neue" w:eastAsia="Helvetica Neue" w:hAnsi="Helvetica Neue"/>
          <w:color w:val="4A4A68"/>
          <w:sz w:val="21"/>
          <w:szCs w:val="21"/>
        </w:rPr>
        <w:t xml:space="preserve">Backend: Cloud Scheduler triggers a Cloud Run endpoint that runs propose+approve back-to-back. Cloud Run's min-instances=0 means it spins up only when triggered.</w:t>
      </w:r>
    </w:p>
    <w:p>
      <w:pPr>
        <w:pBdr>
          <w:bottom w:val="single" w:color="D0D5DD" w:sz="1"/>
        </w:pBdr>
        <w:spacing w:after="200" w:before="200"/>
      </w:pPr>
      <w:r>
        <w:t xml:space="preserve"/>
      </w:r>
    </w:p>
    <w:p>
      <w:pPr>
        <w:pStyle w:val="Heading1"/>
        <w:spacing w:after="200" w:before="400"/>
      </w:pPr>
      <w:r>
        <w:rPr>
          <w:rFonts w:ascii="Helvetica Neue" w:cs="Helvetica Neue" w:eastAsia="Helvetica Neue" w:hAnsi="Helvetica Neue"/>
          <w:b/>
          <w:bCs/>
          <w:color w:val="1A1A2E"/>
          <w:sz w:val="32"/>
          <w:szCs w:val="32"/>
        </w:rPr>
        <w:t xml:space="preserve">8. Implementation Order</w:t>
      </w:r>
    </w:p>
    <w:p>
      <w:pPr>
        <w:pStyle w:val="Heading3"/>
        <w:spacing w:after="120" w:before="280"/>
      </w:pPr>
      <w:r>
        <w:rPr>
          <w:rFonts w:ascii="Helvetica Neue" w:cs="Helvetica Neue" w:eastAsia="Helvetica Neue" w:hAnsi="Helvetica Neue"/>
          <w:b/>
          <w:bCs/>
          <w:color w:val="1A1A2E"/>
          <w:sz w:val="22"/>
          <w:szCs w:val="22"/>
        </w:rPr>
        <w:t xml:space="preserve">Phase 1 — Backend Shell (Day 1)</w:t>
      </w:r>
    </w:p>
    <w:p>
      <w:pPr>
        <w:pStyle w:val="ListParagraph"/>
        <w:numPr>
          <w:ilvl w:val="0"/>
          <w:numId w:val="2"/>
        </w:numPr>
        <w:spacing w:after="80"/>
      </w:pPr>
      <w:r>
        <w:rPr>
          <w:rFonts w:ascii="Helvetica Neue" w:cs="Helvetica Neue" w:eastAsia="Helvetica Neue" w:hAnsi="Helvetica Neue"/>
          <w:color w:val="4A4A68"/>
          <w:sz w:val="21"/>
          <w:szCs w:val="21"/>
        </w:rPr>
        <w:t xml:space="preserve">Create server.py with FastAPI, serve placeholder index.html</w:t>
      </w:r>
    </w:p>
    <w:p>
      <w:pPr>
        <w:pStyle w:val="ListParagraph"/>
        <w:numPr>
          <w:ilvl w:val="0"/>
          <w:numId w:val="2"/>
        </w:numPr>
        <w:spacing w:after="80"/>
      </w:pPr>
      <w:r>
        <w:rPr>
          <w:rFonts w:ascii="Helvetica Neue" w:cs="Helvetica Neue" w:eastAsia="Helvetica Neue" w:hAnsi="Helvetica Neue"/>
          <w:color w:val="4A4A68"/>
          <w:sz w:val="21"/>
          <w:szCs w:val="21"/>
        </w:rPr>
        <w:t xml:space="preserve">Implement GET /api/propose — call research agent, parse to JSON</w:t>
      </w:r>
    </w:p>
    <w:p>
      <w:pPr>
        <w:pStyle w:val="ListParagraph"/>
        <w:numPr>
          <w:ilvl w:val="0"/>
          <w:numId w:val="2"/>
        </w:numPr>
        <w:spacing w:after="80"/>
      </w:pPr>
      <w:r>
        <w:rPr>
          <w:rFonts w:ascii="Helvetica Neue" w:cs="Helvetica Neue" w:eastAsia="Helvetica Neue" w:hAnsi="Helvetica Neue"/>
          <w:color w:val="4A4A68"/>
          <w:sz w:val="21"/>
          <w:szCs w:val="21"/>
        </w:rPr>
        <w:t xml:space="preserve">Implement POST /api/approve — trigger execution, return 200</w:t>
      </w:r>
    </w:p>
    <w:p>
      <w:pPr>
        <w:pStyle w:val="ListParagraph"/>
        <w:numPr>
          <w:ilvl w:val="0"/>
          <w:numId w:val="2"/>
        </w:numPr>
        <w:spacing w:after="80"/>
      </w:pPr>
      <w:r>
        <w:rPr>
          <w:rFonts w:ascii="Helvetica Neue" w:cs="Helvetica Neue" w:eastAsia="Helvetica Neue" w:hAnsi="Helvetica Neue"/>
          <w:color w:val="4A4A68"/>
          <w:sz w:val="21"/>
          <w:szCs w:val="21"/>
        </w:rPr>
        <w:t xml:space="preserve">Implement GET /api/history and GET /api/taste</w:t>
      </w:r>
    </w:p>
    <w:p>
      <w:pPr>
        <w:pStyle w:val="ListParagraph"/>
        <w:numPr>
          <w:ilvl w:val="0"/>
          <w:numId w:val="2"/>
        </w:numPr>
        <w:spacing w:after="80"/>
      </w:pPr>
      <w:r>
        <w:rPr>
          <w:rFonts w:ascii="Helvetica Neue" w:cs="Helvetica Neue" w:eastAsia="Helvetica Neue" w:hAnsi="Helvetica Neue"/>
          <w:color w:val="4A4A68"/>
          <w:sz w:val="21"/>
          <w:szCs w:val="21"/>
        </w:rPr>
        <w:t xml:space="preserve">Set up Dockerfile and test locally with 'docker build + docker run'</w:t>
      </w:r>
    </w:p>
    <w:p>
      <w:pPr>
        <w:pStyle w:val="ListParagraph"/>
        <w:numPr>
          <w:ilvl w:val="0"/>
          <w:numId w:val="2"/>
        </w:numPr>
        <w:spacing w:after="80"/>
      </w:pPr>
      <w:r>
        <w:rPr>
          <w:rFonts w:ascii="Helvetica Neue" w:cs="Helvetica Neue" w:eastAsia="Helvetica Neue" w:hAnsi="Helvetica Neue"/>
          <w:color w:val="4A4A68"/>
          <w:sz w:val="21"/>
          <w:szCs w:val="21"/>
        </w:rPr>
        <w:t xml:space="preserve">Set up GCS bucket for memory.json</w:t>
      </w:r>
    </w:p>
    <w:p>
      <w:pPr>
        <w:pStyle w:val="Heading3"/>
        <w:spacing w:after="120" w:before="280"/>
      </w:pPr>
      <w:r>
        <w:rPr>
          <w:rFonts w:ascii="Helvetica Neue" w:cs="Helvetica Neue" w:eastAsia="Helvetica Neue" w:hAnsi="Helvetica Neue"/>
          <w:b/>
          <w:bCs/>
          <w:color w:val="1A1A2E"/>
          <w:sz w:val="22"/>
          <w:szCs w:val="22"/>
        </w:rPr>
        <w:t xml:space="preserve">Phase 2 — Frontend Layout (Day 2)</w:t>
      </w:r>
    </w:p>
    <w:p>
      <w:pPr>
        <w:pStyle w:val="ListParagraph"/>
        <w:numPr>
          <w:ilvl w:val="0"/>
          <w:numId w:val="2"/>
        </w:numPr>
        <w:spacing w:after="80"/>
      </w:pPr>
      <w:r>
        <w:rPr>
          <w:rFonts w:ascii="Helvetica Neue" w:cs="Helvetica Neue" w:eastAsia="Helvetica Neue" w:hAnsi="Helvetica Neue"/>
          <w:color w:val="4A4A68"/>
          <w:sz w:val="21"/>
          <w:szCs w:val="21"/>
        </w:rPr>
        <w:t xml:space="preserve">Build index.html with three-panel layout (CSS Grid)</w:t>
      </w:r>
    </w:p>
    <w:p>
      <w:pPr>
        <w:pStyle w:val="ListParagraph"/>
        <w:numPr>
          <w:ilvl w:val="0"/>
          <w:numId w:val="2"/>
        </w:numPr>
        <w:spacing w:after="80"/>
      </w:pPr>
      <w:r>
        <w:rPr>
          <w:rFonts w:ascii="Helvetica Neue" w:cs="Helvetica Neue" w:eastAsia="Helvetica Neue" w:hAnsi="Helvetica Neue"/>
          <w:color w:val="4A4A68"/>
          <w:sz w:val="21"/>
          <w:szCs w:val="21"/>
        </w:rPr>
        <w:t xml:space="preserve">Pitch card: idle, loading, proposal, action buttons</w:t>
      </w:r>
    </w:p>
    <w:p>
      <w:pPr>
        <w:pStyle w:val="ListParagraph"/>
        <w:numPr>
          <w:ilvl w:val="0"/>
          <w:numId w:val="2"/>
        </w:numPr>
        <w:spacing w:after="80"/>
      </w:pPr>
      <w:r>
        <w:rPr>
          <w:rFonts w:ascii="Helvetica Neue" w:cs="Helvetica Neue" w:eastAsia="Helvetica Neue" w:hAnsi="Helvetica Neue"/>
          <w:color w:val="4A4A68"/>
          <w:sz w:val="21"/>
          <w:szCs w:val="21"/>
        </w:rPr>
        <w:t xml:space="preserve">Wire buttons to API endpoints</w:t>
      </w:r>
    </w:p>
    <w:p>
      <w:pPr>
        <w:pStyle w:val="ListParagraph"/>
        <w:numPr>
          <w:ilvl w:val="0"/>
          <w:numId w:val="2"/>
        </w:numPr>
        <w:spacing w:after="80"/>
      </w:pPr>
      <w:r>
        <w:rPr>
          <w:rFonts w:ascii="Helvetica Neue" w:cs="Helvetica Neue" w:eastAsia="Helvetica Neue" w:hAnsi="Helvetica Neue"/>
          <w:color w:val="4A4A68"/>
          <w:sz w:val="21"/>
          <w:szCs w:val="21"/>
        </w:rPr>
        <w:t xml:space="preserve">History panel: fetch and render</w:t>
      </w:r>
    </w:p>
    <w:p>
      <w:pPr>
        <w:pStyle w:val="ListParagraph"/>
        <w:numPr>
          <w:ilvl w:val="0"/>
          <w:numId w:val="2"/>
        </w:numPr>
        <w:spacing w:after="80"/>
      </w:pPr>
      <w:r>
        <w:rPr>
          <w:rFonts w:ascii="Helvetica Neue" w:cs="Helvetica Neue" w:eastAsia="Helvetica Neue" w:hAnsi="Helvetica Neue"/>
          <w:color w:val="4A4A68"/>
          <w:sz w:val="21"/>
          <w:szCs w:val="21"/>
        </w:rPr>
        <w:t xml:space="preserve">Taste section: tags, add/remove</w:t>
      </w:r>
    </w:p>
    <w:p>
      <w:pPr>
        <w:pStyle w:val="Heading3"/>
        <w:spacing w:after="120" w:before="280"/>
      </w:pPr>
      <w:r>
        <w:rPr>
          <w:rFonts w:ascii="Helvetica Neue" w:cs="Helvetica Neue" w:eastAsia="Helvetica Neue" w:hAnsi="Helvetica Neue"/>
          <w:b/>
          <w:bCs/>
          <w:color w:val="1A1A2E"/>
          <w:sz w:val="22"/>
          <w:szCs w:val="22"/>
        </w:rPr>
        <w:t xml:space="preserve">Phase 3 — Production Tracker (Day 3)</w:t>
      </w:r>
    </w:p>
    <w:p>
      <w:pPr>
        <w:pStyle w:val="ListParagraph"/>
        <w:numPr>
          <w:ilvl w:val="0"/>
          <w:numId w:val="2"/>
        </w:numPr>
        <w:spacing w:after="80"/>
      </w:pPr>
      <w:r>
        <w:rPr>
          <w:rFonts w:ascii="Helvetica Neue" w:cs="Helvetica Neue" w:eastAsia="Helvetica Neue" w:hAnsi="Helvetica Neue"/>
          <w:color w:val="4A4A68"/>
          <w:sz w:val="21"/>
          <w:szCs w:val="21"/>
        </w:rPr>
        <w:t xml:space="preserve">Implement events.py — asyncio.Queue for SSE</w:t>
      </w:r>
    </w:p>
    <w:p>
      <w:pPr>
        <w:pStyle w:val="ListParagraph"/>
        <w:numPr>
          <w:ilvl w:val="0"/>
          <w:numId w:val="2"/>
        </w:numPr>
        <w:spacing w:after="80"/>
      </w:pPr>
      <w:r>
        <w:rPr>
          <w:rFonts w:ascii="Helvetica Neue" w:cs="Helvetica Neue" w:eastAsia="Helvetica Neue" w:hAnsi="Helvetica Neue"/>
          <w:color w:val="4A4A68"/>
          <w:sz w:val="21"/>
          <w:szCs w:val="21"/>
        </w:rPr>
        <w:t xml:space="preserve">Wrap each tool with event hooks</w:t>
      </w:r>
    </w:p>
    <w:p>
      <w:pPr>
        <w:pStyle w:val="ListParagraph"/>
        <w:numPr>
          <w:ilvl w:val="0"/>
          <w:numId w:val="2"/>
        </w:numPr>
        <w:spacing w:after="80"/>
      </w:pPr>
      <w:r>
        <w:rPr>
          <w:rFonts w:ascii="Helvetica Neue" w:cs="Helvetica Neue" w:eastAsia="Helvetica Neue" w:hAnsi="Helvetica Neue"/>
          <w:color w:val="4A4A68"/>
          <w:sz w:val="21"/>
          <w:szCs w:val="21"/>
        </w:rPr>
        <w:t xml:space="preserve">Implement SSE endpoint</w:t>
      </w:r>
    </w:p>
    <w:p>
      <w:pPr>
        <w:pStyle w:val="ListParagraph"/>
        <w:numPr>
          <w:ilvl w:val="0"/>
          <w:numId w:val="2"/>
        </w:numPr>
        <w:spacing w:after="80"/>
      </w:pPr>
      <w:r>
        <w:rPr>
          <w:rFonts w:ascii="Helvetica Neue" w:cs="Helvetica Neue" w:eastAsia="Helvetica Neue" w:hAnsi="Helvetica Neue"/>
          <w:color w:val="4A4A68"/>
          <w:sz w:val="21"/>
          <w:szCs w:val="21"/>
        </w:rPr>
        <w:t xml:space="preserve">Build tracker UI: phase rows, status icons, progress bars</w:t>
      </w:r>
    </w:p>
    <w:p>
      <w:pPr>
        <w:pStyle w:val="ListParagraph"/>
        <w:numPr>
          <w:ilvl w:val="0"/>
          <w:numId w:val="2"/>
        </w:numPr>
        <w:spacing w:after="80"/>
      </w:pPr>
      <w:r>
        <w:rPr>
          <w:rFonts w:ascii="Helvetica Neue" w:cs="Helvetica Neue" w:eastAsia="Helvetica Neue" w:hAnsi="Helvetica Neue"/>
          <w:color w:val="4A4A68"/>
          <w:sz w:val="21"/>
          <w:szCs w:val="21"/>
        </w:rPr>
        <w:t xml:space="preserve">Wire EventSource for real-time updates</w:t>
      </w:r>
    </w:p>
    <w:p>
      <w:pPr>
        <w:pStyle w:val="ListParagraph"/>
        <w:numPr>
          <w:ilvl w:val="0"/>
          <w:numId w:val="2"/>
        </w:numPr>
        <w:spacing w:after="80"/>
      </w:pPr>
      <w:r>
        <w:rPr>
          <w:rFonts w:ascii="Helvetica Neue" w:cs="Helvetica Neue" w:eastAsia="Helvetica Neue" w:hAnsi="Helvetica Neue"/>
          <w:color w:val="4A4A68"/>
          <w:sz w:val="21"/>
          <w:szCs w:val="21"/>
        </w:rPr>
        <w:t xml:space="preserve">Image preview thumbnails + YouTube link on completion</w:t>
      </w:r>
    </w:p>
    <w:p>
      <w:pPr>
        <w:pStyle w:val="Heading3"/>
        <w:spacing w:after="120" w:before="280"/>
      </w:pPr>
      <w:r>
        <w:rPr>
          <w:rFonts w:ascii="Helvetica Neue" w:cs="Helvetica Neue" w:eastAsia="Helvetica Neue" w:hAnsi="Helvetica Neue"/>
          <w:b/>
          <w:bCs/>
          <w:color w:val="1A1A2E"/>
          <w:sz w:val="22"/>
          <w:szCs w:val="22"/>
        </w:rPr>
        <w:t xml:space="preserve">Phase 4 — Deploy &amp; Polish (Day 4)</w:t>
      </w:r>
    </w:p>
    <w:p>
      <w:pPr>
        <w:pStyle w:val="ListParagraph"/>
        <w:numPr>
          <w:ilvl w:val="0"/>
          <w:numId w:val="2"/>
        </w:numPr>
        <w:spacing w:after="80"/>
      </w:pPr>
      <w:r>
        <w:rPr>
          <w:rFonts w:ascii="Helvetica Neue" w:cs="Helvetica Neue" w:eastAsia="Helvetica Neue" w:hAnsi="Helvetica Neue"/>
          <w:color w:val="4A4A68"/>
          <w:sz w:val="21"/>
          <w:szCs w:val="21"/>
        </w:rPr>
        <w:t xml:space="preserve">Deploy to Cloud Run: gcloud run deploy</w:t>
      </w:r>
    </w:p>
    <w:p>
      <w:pPr>
        <w:pStyle w:val="ListParagraph"/>
        <w:numPr>
          <w:ilvl w:val="0"/>
          <w:numId w:val="2"/>
        </w:numPr>
        <w:spacing w:after="80"/>
      </w:pPr>
      <w:r>
        <w:rPr>
          <w:rFonts w:ascii="Helvetica Neue" w:cs="Helvetica Neue" w:eastAsia="Helvetica Neue" w:hAnsi="Helvetica Neue"/>
          <w:color w:val="4A4A68"/>
          <w:sz w:val="21"/>
          <w:szCs w:val="21"/>
        </w:rPr>
        <w:t xml:space="preserve">Test full flow on Cloud Run URL</w:t>
      </w:r>
    </w:p>
    <w:p>
      <w:pPr>
        <w:pStyle w:val="ListParagraph"/>
        <w:numPr>
          <w:ilvl w:val="0"/>
          <w:numId w:val="2"/>
        </w:numPr>
        <w:spacing w:after="80"/>
      </w:pPr>
      <w:r>
        <w:rPr>
          <w:rFonts w:ascii="Helvetica Neue" w:cs="Helvetica Neue" w:eastAsia="Helvetica Neue" w:hAnsi="Helvetica Neue"/>
          <w:color w:val="4A4A68"/>
          <w:sz w:val="21"/>
          <w:szCs w:val="21"/>
        </w:rPr>
        <w:t xml:space="preserve">Skeleton loading animations</w:t>
      </w:r>
    </w:p>
    <w:p>
      <w:pPr>
        <w:pStyle w:val="ListParagraph"/>
        <w:numPr>
          <w:ilvl w:val="0"/>
          <w:numId w:val="2"/>
        </w:numPr>
        <w:spacing w:after="80"/>
      </w:pPr>
      <w:r>
        <w:rPr>
          <w:rFonts w:ascii="Helvetica Neue" w:cs="Helvetica Neue" w:eastAsia="Helvetica Neue" w:hAnsi="Helvetica Neue"/>
          <w:color w:val="4A4A68"/>
          <w:sz w:val="21"/>
          <w:szCs w:val="21"/>
        </w:rPr>
        <w:t xml:space="preserve">Error states and retry buttons</w:t>
      </w:r>
    </w:p>
    <w:p>
      <w:pPr>
        <w:pStyle w:val="ListParagraph"/>
        <w:numPr>
          <w:ilvl w:val="0"/>
          <w:numId w:val="2"/>
        </w:numPr>
        <w:spacing w:after="80"/>
      </w:pPr>
      <w:r>
        <w:rPr>
          <w:rFonts w:ascii="Helvetica Neue" w:cs="Helvetica Neue" w:eastAsia="Helvetica Neue" w:hAnsi="Helvetica Neue"/>
          <w:color w:val="4A4A68"/>
          <w:sz w:val="21"/>
          <w:szCs w:val="21"/>
        </w:rPr>
        <w:t xml:space="preserve">Mobile responsive (stack below 768px)</w:t>
      </w:r>
    </w:p>
    <w:p>
      <w:pPr>
        <w:pStyle w:val="ListParagraph"/>
        <w:numPr>
          <w:ilvl w:val="0"/>
          <w:numId w:val="2"/>
        </w:numPr>
        <w:spacing w:after="80"/>
      </w:pPr>
      <w:r>
        <w:rPr>
          <w:rFonts w:ascii="Helvetica Neue" w:cs="Helvetica Neue" w:eastAsia="Helvetica Neue" w:hAnsi="Helvetica Neue"/>
          <w:color w:val="4A4A68"/>
          <w:sz w:val="21"/>
          <w:szCs w:val="21"/>
        </w:rPr>
        <w:t xml:space="preserve">Success animation on completion</w:t>
      </w:r>
    </w:p>
    <w:p>
      <w:pPr>
        <w:pBdr>
          <w:bottom w:val="single" w:color="D0D5DD" w:sz="1"/>
        </w:pBdr>
        <w:spacing w:after="200" w:before="200"/>
      </w:pPr>
      <w:r>
        <w:t xml:space="preserve"/>
      </w:r>
    </w:p>
    <w:p>
      <w:pPr>
        <w:pStyle w:val="Heading1"/>
        <w:spacing w:after="200" w:before="400"/>
      </w:pPr>
      <w:r>
        <w:rPr>
          <w:rFonts w:ascii="Helvetica Neue" w:cs="Helvetica Neue" w:eastAsia="Helvetica Neue" w:hAnsi="Helvetica Neue"/>
          <w:b/>
          <w:bCs/>
          <w:color w:val="1A1A2E"/>
          <w:sz w:val="32"/>
          <w:szCs w:val="32"/>
        </w:rPr>
        <w:t xml:space="preserve">9. Non-Goals (Out of Scope for v1)</w:t>
      </w:r>
    </w:p>
    <w:p>
      <w:pPr>
        <w:pStyle w:val="ListParagraph"/>
        <w:numPr>
          <w:ilvl w:val="0"/>
          <w:numId w:val="2"/>
        </w:numPr>
        <w:spacing w:after="80"/>
      </w:pPr>
      <w:r>
        <w:rPr>
          <w:rFonts w:ascii="Helvetica Neue" w:cs="Helvetica Neue" w:eastAsia="Helvetica Neue" w:hAnsi="Helvetica Neue"/>
          <w:color w:val="4A4A68"/>
          <w:sz w:val="21"/>
          <w:szCs w:val="21"/>
        </w:rPr>
        <w:t xml:space="preserve">User authentication or sign-up</w:t>
      </w:r>
    </w:p>
    <w:p>
      <w:pPr>
        <w:pStyle w:val="ListParagraph"/>
        <w:numPr>
          <w:ilvl w:val="0"/>
          <w:numId w:val="2"/>
        </w:numPr>
        <w:spacing w:after="80"/>
      </w:pPr>
      <w:r>
        <w:rPr>
          <w:rFonts w:ascii="Helvetica Neue" w:cs="Helvetica Neue" w:eastAsia="Helvetica Neue" w:hAnsi="Helvetica Neue"/>
          <w:color w:val="4A4A68"/>
          <w:sz w:val="21"/>
          <w:szCs w:val="21"/>
        </w:rPr>
        <w:t xml:space="preserve">Multi-tenancy or billing</w:t>
      </w:r>
    </w:p>
    <w:p>
      <w:pPr>
        <w:pStyle w:val="ListParagraph"/>
        <w:numPr>
          <w:ilvl w:val="0"/>
          <w:numId w:val="2"/>
        </w:numPr>
        <w:spacing w:after="80"/>
      </w:pPr>
      <w:r>
        <w:rPr>
          <w:rFonts w:ascii="Helvetica Neue" w:cs="Helvetica Neue" w:eastAsia="Helvetica Neue" w:hAnsi="Helvetica Neue"/>
          <w:color w:val="4A4A68"/>
          <w:sz w:val="21"/>
          <w:szCs w:val="21"/>
        </w:rPr>
        <w:t xml:space="preserve">Push notifications (email, Telegram, PWA)</w:t>
      </w:r>
    </w:p>
    <w:p>
      <w:pPr>
        <w:pStyle w:val="ListParagraph"/>
        <w:numPr>
          <w:ilvl w:val="0"/>
          <w:numId w:val="2"/>
        </w:numPr>
        <w:spacing w:after="80"/>
      </w:pPr>
      <w:r>
        <w:rPr>
          <w:rFonts w:ascii="Helvetica Neue" w:cs="Helvetica Neue" w:eastAsia="Helvetica Neue" w:hAnsi="Helvetica Neue"/>
          <w:color w:val="4A4A68"/>
          <w:sz w:val="21"/>
          <w:szCs w:val="21"/>
        </w:rPr>
        <w:t xml:space="preserve">Native mobile app</w:t>
      </w:r>
    </w:p>
    <w:p>
      <w:pPr>
        <w:pStyle w:val="ListParagraph"/>
        <w:numPr>
          <w:ilvl w:val="0"/>
          <w:numId w:val="2"/>
        </w:numPr>
        <w:spacing w:after="80"/>
      </w:pPr>
      <w:r>
        <w:rPr>
          <w:rFonts w:ascii="Helvetica Neue" w:cs="Helvetica Neue" w:eastAsia="Helvetica Neue" w:hAnsi="Helvetica Neue"/>
          <w:color w:val="4A4A68"/>
          <w:sz w:val="21"/>
          <w:szCs w:val="21"/>
        </w:rPr>
        <w:t xml:space="preserve">Video preview/playback in UI (link to YouTube)</w:t>
      </w:r>
    </w:p>
    <w:p>
      <w:pPr>
        <w:pStyle w:val="ListParagraph"/>
        <w:numPr>
          <w:ilvl w:val="0"/>
          <w:numId w:val="2"/>
        </w:numPr>
        <w:spacing w:after="80"/>
      </w:pPr>
      <w:r>
        <w:rPr>
          <w:rFonts w:ascii="Helvetica Neue" w:cs="Helvetica Neue" w:eastAsia="Helvetica Neue" w:hAnsi="Helvetica Neue"/>
          <w:color w:val="4A4A68"/>
          <w:sz w:val="21"/>
          <w:szCs w:val="21"/>
        </w:rPr>
        <w:t xml:space="preserve">Analytics dashboard with view counts</w:t>
      </w:r>
    </w:p>
    <w:p>
      <w:pPr>
        <w:pStyle w:val="ListParagraph"/>
        <w:numPr>
          <w:ilvl w:val="0"/>
          <w:numId w:val="2"/>
        </w:numPr>
        <w:spacing w:after="80"/>
      </w:pPr>
      <w:r>
        <w:rPr>
          <w:rFonts w:ascii="Helvetica Neue" w:cs="Helvetica Neue" w:eastAsia="Helvetica Neue" w:hAnsi="Helvetica Neue"/>
          <w:color w:val="4A4A68"/>
          <w:sz w:val="21"/>
          <w:szCs w:val="21"/>
        </w:rPr>
        <w:t xml:space="preserve">Autopilot mode (future, but leave UI space)</w:t>
      </w:r>
    </w:p>
    <w:p>
      <w:pPr>
        <w:pStyle w:val="ListParagraph"/>
        <w:numPr>
          <w:ilvl w:val="0"/>
          <w:numId w:val="2"/>
        </w:numPr>
        <w:spacing w:after="80"/>
      </w:pPr>
      <w:r>
        <w:rPr>
          <w:rFonts w:ascii="Helvetica Neue" w:cs="Helvetica Neue" w:eastAsia="Helvetica Neue" w:hAnsi="Helvetica Neue"/>
          <w:color w:val="4A4A68"/>
          <w:sz w:val="21"/>
          <w:szCs w:val="21"/>
        </w:rPr>
        <w:t xml:space="preserve">Dark mode (use prefers-color-scheme if easy)</w:t>
      </w:r>
    </w:p>
    <w:p>
      <w:pPr>
        <w:pBdr>
          <w:bottom w:val="single" w:color="D0D5DD" w:sz="1"/>
        </w:pBdr>
        <w:spacing w:after="200" w:before="200"/>
      </w:pPr>
      <w:r>
        <w:t xml:space="preserve"/>
      </w:r>
    </w:p>
    <w:p>
      <w:pPr>
        <w:pStyle w:val="Heading1"/>
        <w:spacing w:after="200" w:before="400"/>
      </w:pPr>
      <w:r>
        <w:rPr>
          <w:rFonts w:ascii="Helvetica Neue" w:cs="Helvetica Neue" w:eastAsia="Helvetica Neue" w:hAnsi="Helvetica Neue"/>
          <w:b/>
          <w:bCs/>
          <w:color w:val="1A1A2E"/>
          <w:sz w:val="32"/>
          <w:szCs w:val="32"/>
        </w:rPr>
        <w:t xml:space="preserve">10. Existing Pipeline Reference</w:t>
      </w:r>
    </w:p>
    <w:p>
      <w:pPr>
        <w:spacing w:after="160"/>
        <w:jc w:val="left"/>
      </w:pPr>
      <w:r>
        <w:rPr>
          <w:rFonts w:ascii="Helvetica Neue" w:cs="Helvetica Neue" w:eastAsia="Helvetica Neue" w:hAnsi="Helvetica Neue"/>
          <w:color w:val="4A4A68"/>
          <w:sz w:val="21"/>
          <w:szCs w:val="21"/>
        </w:rPr>
        <w:t xml:space="preserve">These components are complete and working. Do NOT rewrite them. The frontend work is purely additive.</w:t>
      </w:r>
    </w:p>
    <w:p>
      <w:pPr>
        <w:pStyle w:val="Heading2"/>
        <w:spacing w:after="160" w:before="360"/>
      </w:pPr>
      <w:r>
        <w:rPr>
          <w:rFonts w:ascii="Helvetica Neue" w:cs="Helvetica Neue" w:eastAsia="Helvetica Neue" w:hAnsi="Helvetica Neue"/>
          <w:b/>
          <w:bCs/>
          <w:color w:val="1A73E8"/>
          <w:sz w:val="26"/>
          <w:szCs w:val="26"/>
        </w:rPr>
        <w:t xml:space="preserve">10.1 Agent Architecture (agent.py)</w:t>
      </w:r>
    </w:p>
    <w:p>
      <w:pPr>
        <w:pStyle w:val="ListParagraph"/>
        <w:numPr>
          <w:ilvl w:val="0"/>
          <w:numId w:val="2"/>
        </w:numPr>
        <w:spacing w:after="80"/>
      </w:pPr>
      <w:r>
        <w:rPr>
          <w:rFonts w:ascii="Helvetica Neue" w:cs="Helvetica Neue" w:eastAsia="Helvetica Neue" w:hAnsi="Helvetica Neue"/>
          <w:b/>
          <w:bCs/>
          <w:color w:val="1A1A2E"/>
          <w:sz w:val="21"/>
          <w:szCs w:val="21"/>
        </w:rPr>
        <w:t xml:space="preserve">root_agent (kira): </w:t>
      </w:r>
      <w:r>
        <w:rPr>
          <w:rFonts w:ascii="Helvetica Neue" w:cs="Helvetica Neue" w:eastAsia="Helvetica Neue" w:hAnsi="Helvetica Neue"/>
          <w:color w:val="4A4A68"/>
          <w:sz w:val="21"/>
          <w:szCs w:val="21"/>
        </w:rPr>
        <w:t xml:space="preserve">Research agent. Calls search_trends, web_trends_search, read_memory. Proposes topics, takes steering, hands off to execution_agent.</w:t>
      </w:r>
    </w:p>
    <w:p>
      <w:pPr>
        <w:pStyle w:val="ListParagraph"/>
        <w:numPr>
          <w:ilvl w:val="0"/>
          <w:numId w:val="2"/>
        </w:numPr>
        <w:spacing w:after="80"/>
      </w:pPr>
      <w:r>
        <w:rPr>
          <w:rFonts w:ascii="Helvetica Neue" w:cs="Helvetica Neue" w:eastAsia="Helvetica Neue" w:hAnsi="Helvetica Neue"/>
          <w:b/>
          <w:bCs/>
          <w:color w:val="1A1A2E"/>
          <w:sz w:val="21"/>
          <w:szCs w:val="21"/>
        </w:rPr>
        <w:t xml:space="preserve">execution_agent: </w:t>
      </w:r>
      <w:r>
        <w:rPr>
          <w:rFonts w:ascii="Helvetica Neue" w:cs="Helvetica Neue" w:eastAsia="Helvetica Neue" w:hAnsi="Helvetica Neue"/>
          <w:color w:val="4A4A68"/>
          <w:sz w:val="21"/>
          <w:szCs w:val="21"/>
        </w:rPr>
        <w:t xml:space="preserve">Orchestrates: script_writer → production_planner → generate_image → generate_video → concat_videos → generate_voiceover → fit_and_mux_voiceover → upload_to_youtube → write_memory.</w:t>
      </w:r>
    </w:p>
    <w:p>
      <w:pPr>
        <w:pStyle w:val="ListParagraph"/>
        <w:numPr>
          <w:ilvl w:val="0"/>
          <w:numId w:val="2"/>
        </w:numPr>
        <w:spacing w:after="80"/>
      </w:pPr>
      <w:r>
        <w:rPr>
          <w:rFonts w:ascii="Helvetica Neue" w:cs="Helvetica Neue" w:eastAsia="Helvetica Neue" w:hAnsi="Helvetica Neue"/>
          <w:b/>
          <w:bCs/>
          <w:color w:val="1A1A2E"/>
          <w:sz w:val="21"/>
          <w:szCs w:val="21"/>
        </w:rPr>
        <w:t xml:space="preserve">script_writer: </w:t>
      </w:r>
      <w:r>
        <w:rPr>
          <w:rFonts w:ascii="Helvetica Neue" w:cs="Helvetica Neue" w:eastAsia="Helvetica Neue" w:hAnsi="Helvetica Neue"/>
          <w:color w:val="4A4A68"/>
          <w:sz w:val="21"/>
          <w:szCs w:val="21"/>
        </w:rPr>
        <w:t xml:space="preserve">Single-turn sub-agent. Brief → beat-by-beat script.</w:t>
      </w:r>
    </w:p>
    <w:p>
      <w:pPr>
        <w:pStyle w:val="ListParagraph"/>
        <w:numPr>
          <w:ilvl w:val="0"/>
          <w:numId w:val="2"/>
        </w:numPr>
        <w:spacing w:after="80"/>
      </w:pPr>
      <w:r>
        <w:rPr>
          <w:rFonts w:ascii="Helvetica Neue" w:cs="Helvetica Neue" w:eastAsia="Helvetica Neue" w:hAnsi="Helvetica Neue"/>
          <w:b/>
          <w:bCs/>
          <w:color w:val="1A1A2E"/>
          <w:sz w:val="21"/>
          <w:szCs w:val="21"/>
        </w:rPr>
        <w:t xml:space="preserve">production_planner: </w:t>
      </w:r>
      <w:r>
        <w:rPr>
          <w:rFonts w:ascii="Helvetica Neue" w:cs="Helvetica Neue" w:eastAsia="Helvetica Neue" w:hAnsi="Helvetica Neue"/>
          <w:color w:val="4A4A68"/>
          <w:sz w:val="21"/>
          <w:szCs w:val="21"/>
        </w:rPr>
        <w:t xml:space="preserve">Single-turn sub-agent. Script → shot-by-shot spec.</w:t>
      </w:r>
    </w:p>
    <w:p>
      <w:pPr>
        <w:pStyle w:val="ListParagraph"/>
        <w:numPr>
          <w:ilvl w:val="0"/>
          <w:numId w:val="2"/>
        </w:numPr>
        <w:spacing w:after="80"/>
      </w:pPr>
      <w:r>
        <w:rPr>
          <w:rFonts w:ascii="Helvetica Neue" w:cs="Helvetica Neue" w:eastAsia="Helvetica Neue" w:hAnsi="Helvetica Neue"/>
          <w:b/>
          <w:bCs/>
          <w:color w:val="1A1A2E"/>
          <w:sz w:val="21"/>
          <w:szCs w:val="21"/>
        </w:rPr>
        <w:t xml:space="preserve">web_trends_search: </w:t>
      </w:r>
      <w:r>
        <w:rPr>
          <w:rFonts w:ascii="Helvetica Neue" w:cs="Helvetica Neue" w:eastAsia="Helvetica Neue" w:hAnsi="Helvetica Neue"/>
          <w:color w:val="4A4A68"/>
          <w:sz w:val="21"/>
          <w:szCs w:val="21"/>
        </w:rPr>
        <w:t xml:space="preserve">Single-turn sub-agent. ADK google_search for live web trends.</w:t>
      </w:r>
    </w:p>
    <w:p>
      <w:pPr>
        <w:pStyle w:val="Heading2"/>
        <w:spacing w:after="160" w:before="360"/>
      </w:pPr>
      <w:r>
        <w:rPr>
          <w:rFonts w:ascii="Helvetica Neue" w:cs="Helvetica Neue" w:eastAsia="Helvetica Neue" w:hAnsi="Helvetica Neue"/>
          <w:b/>
          <w:bCs/>
          <w:color w:val="1A73E8"/>
          <w:sz w:val="26"/>
          <w:szCs w:val="26"/>
        </w:rPr>
        <w:t xml:space="preserve">10.2 Tools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200"/>
      </w:tblGrid>
      <w:tr>
        <w:tc>
          <w:tcPr>
            <w:tcW w:type="dxa" w:w="2800"/>
            <w:shd w:fill="1A73E8" w:val="clear"/>
          </w:tcPr>
          <w:p>
            <w:pPr>
              <w:spacing w:after="60" w:before="60"/>
            </w:pPr>
            <w:r>
              <w:rPr>
                <w:rFonts w:ascii="Helvetica Neue" w:cs="Helvetica Neue" w:eastAsia="Helvetica Neue" w:hAnsi="Helvetica Neue"/>
                <w:b/>
                <w:bCs/>
                <w:color w:val="FFFFFF"/>
                <w:sz w:val="20"/>
                <w:szCs w:val="20"/>
              </w:rPr>
              <w:t xml:space="preserve">Tool</w:t>
            </w:r>
          </w:p>
        </w:tc>
        <w:tc>
          <w:tcPr>
            <w:tcW w:type="dxa" w:w="2800"/>
            <w:shd w:fill="1A73E8" w:val="clear"/>
          </w:tcPr>
          <w:p>
            <w:pPr>
              <w:spacing w:after="60" w:before="60"/>
            </w:pPr>
            <w:r>
              <w:rPr>
                <w:rFonts w:ascii="Helvetica Neue" w:cs="Helvetica Neue" w:eastAsia="Helvetica Neue" w:hAnsi="Helvetica Neue"/>
                <w:b/>
                <w:bCs/>
                <w:color w:val="FFFFFF"/>
                <w:sz w:val="20"/>
                <w:szCs w:val="20"/>
              </w:rPr>
              <w:t xml:space="preserve">File</w:t>
            </w:r>
          </w:p>
        </w:tc>
        <w:tc>
          <w:tcPr>
            <w:tcW w:type="dxa" w:w="3200"/>
            <w:shd w:fill="1A73E8" w:val="clear"/>
          </w:tcPr>
          <w:p>
            <w:pPr>
              <w:spacing w:after="60" w:before="60"/>
            </w:pPr>
            <w:r>
              <w:rPr>
                <w:rFonts w:ascii="Helvetica Neue" w:cs="Helvetica Neue" w:eastAsia="Helvetica Neue" w:hAnsi="Helvetica Neue"/>
                <w:b/>
                <w:bCs/>
                <w:color w:val="FFFFFF"/>
                <w:sz w:val="20"/>
                <w:szCs w:val="20"/>
              </w:rPr>
              <w:t xml:space="preserve">Function</w:t>
            </w:r>
          </w:p>
        </w:tc>
      </w:tr>
      <w:tr>
        <w:tc>
          <w:tcPr>
            <w:tcW w:type="dxa" w:w="2800"/>
          </w:tcPr>
          <w:p>
            <w:pPr>
              <w:spacing w:after="60" w:before="60"/>
            </w:pPr>
            <w:r>
              <w:rPr>
                <w:rFonts w:ascii="Helvetica Neue" w:cs="Helvetica Neue" w:eastAsia="Helvetica Neue" w:hAnsi="Helvetica Neue"/>
                <w:color w:val="4A4A68"/>
                <w:sz w:val="20"/>
                <w:szCs w:val="20"/>
              </w:rPr>
              <w:t xml:space="preserve">search_trends()</w:t>
            </w:r>
          </w:p>
        </w:tc>
        <w:tc>
          <w:tcPr>
            <w:tcW w:type="dxa" w:w="2800"/>
          </w:tcPr>
          <w:p>
            <w:pPr>
              <w:spacing w:after="60" w:before="60"/>
            </w:pPr>
            <w:r>
              <w:rPr>
                <w:rFonts w:ascii="Helvetica Neue" w:cs="Helvetica Neue" w:eastAsia="Helvetica Neue" w:hAnsi="Helvetica Neue"/>
                <w:color w:val="4A4A68"/>
                <w:sz w:val="20"/>
                <w:szCs w:val="20"/>
              </w:rPr>
              <w:t xml:space="preserve">tools/trends.py</w:t>
            </w:r>
          </w:p>
        </w:tc>
        <w:tc>
          <w:tcPr>
            <w:tcW w:type="dxa" w:w="3200"/>
          </w:tcPr>
          <w:p>
            <w:pPr>
              <w:spacing w:after="60" w:before="60"/>
            </w:pPr>
            <w:r>
              <w:rPr>
                <w:rFonts w:ascii="Helvetica Neue" w:cs="Helvetica Neue" w:eastAsia="Helvetica Neue" w:hAnsi="Helvetica Neue"/>
                <w:color w:val="4A4A68"/>
                <w:sz w:val="20"/>
                <w:szCs w:val="20"/>
              </w:rPr>
              <w:t xml:space="preserve">YouTube trending via pytrends</w:t>
            </w:r>
          </w:p>
        </w:tc>
      </w:tr>
      <w:tr>
        <w:tc>
          <w:tcPr>
            <w:tcW w:type="dxa" w:w="2800"/>
          </w:tcPr>
          <w:p>
            <w:pPr>
              <w:spacing w:after="60" w:before="60"/>
            </w:pPr>
            <w:r>
              <w:rPr>
                <w:rFonts w:ascii="Helvetica Neue" w:cs="Helvetica Neue" w:eastAsia="Helvetica Neue" w:hAnsi="Helvetica Neue"/>
                <w:color w:val="4A4A68"/>
                <w:sz w:val="20"/>
                <w:szCs w:val="20"/>
              </w:rPr>
              <w:t xml:space="preserve">read_memory()</w:t>
            </w:r>
          </w:p>
        </w:tc>
        <w:tc>
          <w:tcPr>
            <w:tcW w:type="dxa" w:w="2800"/>
          </w:tcPr>
          <w:p>
            <w:pPr>
              <w:spacing w:after="60" w:before="60"/>
            </w:pPr>
            <w:r>
              <w:rPr>
                <w:rFonts w:ascii="Helvetica Neue" w:cs="Helvetica Neue" w:eastAsia="Helvetica Neue" w:hAnsi="Helvetica Neue"/>
                <w:color w:val="4A4A68"/>
                <w:sz w:val="20"/>
                <w:szCs w:val="20"/>
              </w:rPr>
              <w:t xml:space="preserve">tools/memory.py</w:t>
            </w:r>
          </w:p>
        </w:tc>
        <w:tc>
          <w:tcPr>
            <w:tcW w:type="dxa" w:w="3200"/>
          </w:tcPr>
          <w:p>
            <w:pPr>
              <w:spacing w:after="60" w:before="60"/>
            </w:pPr>
            <w:r>
              <w:rPr>
                <w:rFonts w:ascii="Helvetica Neue" w:cs="Helvetica Neue" w:eastAsia="Helvetica Neue" w:hAnsi="Helvetica Neue"/>
                <w:color w:val="4A4A68"/>
                <w:sz w:val="20"/>
                <w:szCs w:val="20"/>
              </w:rPr>
              <w:t xml:space="preserve">Read memory.json</w:t>
            </w:r>
          </w:p>
        </w:tc>
      </w:tr>
      <w:tr>
        <w:tc>
          <w:tcPr>
            <w:tcW w:type="dxa" w:w="2800"/>
          </w:tcPr>
          <w:p>
            <w:pPr>
              <w:spacing w:after="60" w:before="60"/>
            </w:pPr>
            <w:r>
              <w:rPr>
                <w:rFonts w:ascii="Helvetica Neue" w:cs="Helvetica Neue" w:eastAsia="Helvetica Neue" w:hAnsi="Helvetica Neue"/>
                <w:color w:val="4A4A68"/>
                <w:sz w:val="20"/>
                <w:szCs w:val="20"/>
              </w:rPr>
              <w:t xml:space="preserve">write_memory()</w:t>
            </w:r>
          </w:p>
        </w:tc>
        <w:tc>
          <w:tcPr>
            <w:tcW w:type="dxa" w:w="2800"/>
          </w:tcPr>
          <w:p>
            <w:pPr>
              <w:spacing w:after="60" w:before="60"/>
            </w:pPr>
            <w:r>
              <w:rPr>
                <w:rFonts w:ascii="Helvetica Neue" w:cs="Helvetica Neue" w:eastAsia="Helvetica Neue" w:hAnsi="Helvetica Neue"/>
                <w:color w:val="4A4A68"/>
                <w:sz w:val="20"/>
                <w:szCs w:val="20"/>
              </w:rPr>
              <w:t xml:space="preserve">tools/memory.py</w:t>
            </w:r>
          </w:p>
        </w:tc>
        <w:tc>
          <w:tcPr>
            <w:tcW w:type="dxa" w:w="3200"/>
          </w:tcPr>
          <w:p>
            <w:pPr>
              <w:spacing w:after="60" w:before="60"/>
            </w:pPr>
            <w:r>
              <w:rPr>
                <w:rFonts w:ascii="Helvetica Neue" w:cs="Helvetica Neue" w:eastAsia="Helvetica Neue" w:hAnsi="Helvetica Neue"/>
                <w:color w:val="4A4A68"/>
                <w:sz w:val="20"/>
                <w:szCs w:val="20"/>
              </w:rPr>
              <w:t xml:space="preserve">Write to memory.json</w:t>
            </w:r>
          </w:p>
        </w:tc>
      </w:tr>
      <w:tr>
        <w:tc>
          <w:tcPr>
            <w:tcW w:type="dxa" w:w="2800"/>
          </w:tcPr>
          <w:p>
            <w:pPr>
              <w:spacing w:after="60" w:before="60"/>
            </w:pPr>
            <w:r>
              <w:rPr>
                <w:rFonts w:ascii="Helvetica Neue" w:cs="Helvetica Neue" w:eastAsia="Helvetica Neue" w:hAnsi="Helvetica Neue"/>
                <w:color w:val="4A4A68"/>
                <w:sz w:val="20"/>
                <w:szCs w:val="20"/>
              </w:rPr>
              <w:t xml:space="preserve">generate_image()</w:t>
            </w:r>
          </w:p>
        </w:tc>
        <w:tc>
          <w:tcPr>
            <w:tcW w:type="dxa" w:w="2800"/>
          </w:tcPr>
          <w:p>
            <w:pPr>
              <w:spacing w:after="60" w:before="60"/>
            </w:pPr>
            <w:r>
              <w:rPr>
                <w:rFonts w:ascii="Helvetica Neue" w:cs="Helvetica Neue" w:eastAsia="Helvetica Neue" w:hAnsi="Helvetica Neue"/>
                <w:color w:val="4A4A68"/>
                <w:sz w:val="20"/>
                <w:szCs w:val="20"/>
              </w:rPr>
              <w:t xml:space="preserve">tools/image_gen.py</w:t>
            </w:r>
          </w:p>
        </w:tc>
        <w:tc>
          <w:tcPr>
            <w:tcW w:type="dxa" w:w="3200"/>
          </w:tcPr>
          <w:p>
            <w:pPr>
              <w:spacing w:after="60" w:before="60"/>
            </w:pPr>
            <w:r>
              <w:rPr>
                <w:rFonts w:ascii="Helvetica Neue" w:cs="Helvetica Neue" w:eastAsia="Helvetica Neue" w:hAnsi="Helvetica Neue"/>
                <w:color w:val="4A4A68"/>
                <w:sz w:val="20"/>
                <w:szCs w:val="20"/>
              </w:rPr>
              <w:t xml:space="preserve">Gemini 3 Pro → fal.ai upload → URL</w:t>
            </w:r>
          </w:p>
        </w:tc>
      </w:tr>
      <w:tr>
        <w:tc>
          <w:tcPr>
            <w:tcW w:type="dxa" w:w="2800"/>
          </w:tcPr>
          <w:p>
            <w:pPr>
              <w:spacing w:after="60" w:before="60"/>
            </w:pPr>
            <w:r>
              <w:rPr>
                <w:rFonts w:ascii="Helvetica Neue" w:cs="Helvetica Neue" w:eastAsia="Helvetica Neue" w:hAnsi="Helvetica Neue"/>
                <w:color w:val="4A4A68"/>
                <w:sz w:val="20"/>
                <w:szCs w:val="20"/>
              </w:rPr>
              <w:t xml:space="preserve">generate_video()</w:t>
            </w:r>
          </w:p>
        </w:tc>
        <w:tc>
          <w:tcPr>
            <w:tcW w:type="dxa" w:w="2800"/>
          </w:tcPr>
          <w:p>
            <w:pPr>
              <w:spacing w:after="60" w:before="60"/>
            </w:pPr>
            <w:r>
              <w:rPr>
                <w:rFonts w:ascii="Helvetica Neue" w:cs="Helvetica Neue" w:eastAsia="Helvetica Neue" w:hAnsi="Helvetica Neue"/>
                <w:color w:val="4A4A68"/>
                <w:sz w:val="20"/>
                <w:szCs w:val="20"/>
              </w:rPr>
              <w:t xml:space="preserve">tools/video_gen.py</w:t>
            </w:r>
          </w:p>
        </w:tc>
        <w:tc>
          <w:tcPr>
            <w:tcW w:type="dxa" w:w="3200"/>
          </w:tcPr>
          <w:p>
            <w:pPr>
              <w:spacing w:after="60" w:before="60"/>
            </w:pPr>
            <w:r>
              <w:rPr>
                <w:rFonts w:ascii="Helvetica Neue" w:cs="Helvetica Neue" w:eastAsia="Helvetica Neue" w:hAnsi="Helvetica Neue"/>
                <w:color w:val="4A4A68"/>
                <w:sz w:val="20"/>
                <w:szCs w:val="20"/>
              </w:rPr>
              <w:t xml:space="preserve">Veo 3.1 via fal.ai → video URL</w:t>
            </w:r>
          </w:p>
        </w:tc>
      </w:tr>
      <w:tr>
        <w:tc>
          <w:tcPr>
            <w:tcW w:type="dxa" w:w="2800"/>
          </w:tcPr>
          <w:p>
            <w:pPr>
              <w:spacing w:after="60" w:before="60"/>
            </w:pPr>
            <w:r>
              <w:rPr>
                <w:rFonts w:ascii="Helvetica Neue" w:cs="Helvetica Neue" w:eastAsia="Helvetica Neue" w:hAnsi="Helvetica Neue"/>
                <w:color w:val="4A4A68"/>
                <w:sz w:val="20"/>
                <w:szCs w:val="20"/>
              </w:rPr>
              <w:t xml:space="preserve">concat_videos()</w:t>
            </w:r>
          </w:p>
        </w:tc>
        <w:tc>
          <w:tcPr>
            <w:tcW w:type="dxa" w:w="2800"/>
          </w:tcPr>
          <w:p>
            <w:pPr>
              <w:spacing w:after="60" w:before="60"/>
            </w:pPr>
            <w:r>
              <w:rPr>
                <w:rFonts w:ascii="Helvetica Neue" w:cs="Helvetica Neue" w:eastAsia="Helvetica Neue" w:hAnsi="Helvetica Neue"/>
                <w:color w:val="4A4A68"/>
                <w:sz w:val="20"/>
                <w:szCs w:val="20"/>
              </w:rPr>
              <w:t xml:space="preserve">tools/concat_videos.py</w:t>
            </w:r>
          </w:p>
        </w:tc>
        <w:tc>
          <w:tcPr>
            <w:tcW w:type="dxa" w:w="3200"/>
          </w:tcPr>
          <w:p>
            <w:pPr>
              <w:spacing w:after="60" w:before="60"/>
            </w:pPr>
            <w:r>
              <w:rPr>
                <w:rFonts w:ascii="Helvetica Neue" w:cs="Helvetica Neue" w:eastAsia="Helvetica Neue" w:hAnsi="Helvetica Neue"/>
                <w:color w:val="4A4A68"/>
                <w:sz w:val="20"/>
                <w:szCs w:val="20"/>
              </w:rPr>
              <w:t xml:space="preserve">ffmpeg concat → local path</w:t>
            </w:r>
          </w:p>
        </w:tc>
      </w:tr>
      <w:tr>
        <w:tc>
          <w:tcPr>
            <w:tcW w:type="dxa" w:w="2800"/>
          </w:tcPr>
          <w:p>
            <w:pPr>
              <w:spacing w:after="60" w:before="60"/>
            </w:pPr>
            <w:r>
              <w:rPr>
                <w:rFonts w:ascii="Helvetica Neue" w:cs="Helvetica Neue" w:eastAsia="Helvetica Neue" w:hAnsi="Helvetica Neue"/>
                <w:color w:val="4A4A68"/>
                <w:sz w:val="20"/>
                <w:szCs w:val="20"/>
              </w:rPr>
              <w:t xml:space="preserve">generate_voiceover()</w:t>
            </w:r>
          </w:p>
        </w:tc>
        <w:tc>
          <w:tcPr>
            <w:tcW w:type="dxa" w:w="2800"/>
          </w:tcPr>
          <w:p>
            <w:pPr>
              <w:spacing w:after="60" w:before="60"/>
            </w:pPr>
            <w:r>
              <w:rPr>
                <w:rFonts w:ascii="Helvetica Neue" w:cs="Helvetica Neue" w:eastAsia="Helvetica Neue" w:hAnsi="Helvetica Neue"/>
                <w:color w:val="4A4A68"/>
                <w:sz w:val="20"/>
                <w:szCs w:val="20"/>
              </w:rPr>
              <w:t xml:space="preserve">tools/tts.py</w:t>
            </w:r>
          </w:p>
        </w:tc>
        <w:tc>
          <w:tcPr>
            <w:tcW w:type="dxa" w:w="3200"/>
          </w:tcPr>
          <w:p>
            <w:pPr>
              <w:spacing w:after="60" w:before="60"/>
            </w:pPr>
            <w:r>
              <w:rPr>
                <w:rFonts w:ascii="Helvetica Neue" w:cs="Helvetica Neue" w:eastAsia="Helvetica Neue" w:hAnsi="Helvetica Neue"/>
                <w:color w:val="4A4A68"/>
                <w:sz w:val="20"/>
                <w:szCs w:val="20"/>
              </w:rPr>
              <w:t xml:space="preserve">Gemini Flash TTS → MP3 URL</w:t>
            </w:r>
          </w:p>
        </w:tc>
      </w:tr>
      <w:tr>
        <w:tc>
          <w:tcPr>
            <w:tcW w:type="dxa" w:w="2800"/>
          </w:tcPr>
          <w:p>
            <w:pPr>
              <w:spacing w:after="60" w:before="60"/>
            </w:pPr>
            <w:r>
              <w:rPr>
                <w:rFonts w:ascii="Helvetica Neue" w:cs="Helvetica Neue" w:eastAsia="Helvetica Neue" w:hAnsi="Helvetica Neue"/>
                <w:color w:val="4A4A68"/>
                <w:sz w:val="20"/>
                <w:szCs w:val="20"/>
              </w:rPr>
              <w:t xml:space="preserve">fit_and_mux_voiceover()</w:t>
            </w:r>
          </w:p>
        </w:tc>
        <w:tc>
          <w:tcPr>
            <w:tcW w:type="dxa" w:w="2800"/>
          </w:tcPr>
          <w:p>
            <w:pPr>
              <w:spacing w:after="60" w:before="60"/>
            </w:pPr>
            <w:r>
              <w:rPr>
                <w:rFonts w:ascii="Helvetica Neue" w:cs="Helvetica Neue" w:eastAsia="Helvetica Neue" w:hAnsi="Helvetica Neue"/>
                <w:color w:val="4A4A68"/>
                <w:sz w:val="20"/>
                <w:szCs w:val="20"/>
              </w:rPr>
              <w:t xml:space="preserve">tools/mux_voiceover.py</w:t>
            </w:r>
          </w:p>
        </w:tc>
        <w:tc>
          <w:tcPr>
            <w:tcW w:type="dxa" w:w="3200"/>
          </w:tcPr>
          <w:p>
            <w:pPr>
              <w:spacing w:after="60" w:before="60"/>
            </w:pPr>
            <w:r>
              <w:rPr>
                <w:rFonts w:ascii="Helvetica Neue" w:cs="Helvetica Neue" w:eastAsia="Helvetica Neue" w:hAnsi="Helvetica Neue"/>
                <w:color w:val="4A4A68"/>
                <w:sz w:val="20"/>
                <w:szCs w:val="20"/>
              </w:rPr>
              <w:t xml:space="preserve">Speed-match + mix → final mp4</w:t>
            </w:r>
          </w:p>
        </w:tc>
      </w:tr>
      <w:tr>
        <w:tc>
          <w:tcPr>
            <w:tcW w:type="dxa" w:w="2800"/>
          </w:tcPr>
          <w:p>
            <w:pPr>
              <w:spacing w:after="60" w:before="60"/>
            </w:pPr>
            <w:r>
              <w:rPr>
                <w:rFonts w:ascii="Helvetica Neue" w:cs="Helvetica Neue" w:eastAsia="Helvetica Neue" w:hAnsi="Helvetica Neue"/>
                <w:color w:val="4A4A68"/>
                <w:sz w:val="20"/>
                <w:szCs w:val="20"/>
              </w:rPr>
              <w:t xml:space="preserve">upload_to_youtube()</w:t>
            </w:r>
          </w:p>
        </w:tc>
        <w:tc>
          <w:tcPr>
            <w:tcW w:type="dxa" w:w="2800"/>
          </w:tcPr>
          <w:p>
            <w:pPr>
              <w:spacing w:after="60" w:before="60"/>
            </w:pPr>
            <w:r>
              <w:rPr>
                <w:rFonts w:ascii="Helvetica Neue" w:cs="Helvetica Neue" w:eastAsia="Helvetica Neue" w:hAnsi="Helvetica Neue"/>
                <w:color w:val="4A4A68"/>
                <w:sz w:val="20"/>
                <w:szCs w:val="20"/>
              </w:rPr>
              <w:t xml:space="preserve">tools/youtube.py</w:t>
            </w:r>
          </w:p>
        </w:tc>
        <w:tc>
          <w:tcPr>
            <w:tcW w:type="dxa" w:w="3200"/>
          </w:tcPr>
          <w:p>
            <w:pPr>
              <w:spacing w:after="60" w:before="60"/>
            </w:pPr>
            <w:r>
              <w:rPr>
                <w:rFonts w:ascii="Helvetica Neue" w:cs="Helvetica Neue" w:eastAsia="Helvetica Neue" w:hAnsi="Helvetica Neue"/>
                <w:color w:val="4A4A68"/>
                <w:sz w:val="20"/>
                <w:szCs w:val="20"/>
              </w:rPr>
              <w:t xml:space="preserve">OAuth upload → video ID</w:t>
            </w:r>
          </w:p>
        </w:tc>
      </w:tr>
    </w:tbl>
    <w:p>
      <w:pPr>
        <w:pStyle w:val="Heading2"/>
        <w:spacing w:after="160" w:before="360"/>
      </w:pPr>
      <w:r>
        <w:rPr>
          <w:rFonts w:ascii="Helvetica Neue" w:cs="Helvetica Neue" w:eastAsia="Helvetica Neue" w:hAnsi="Helvetica Neue"/>
          <w:b/>
          <w:bCs/>
          <w:color w:val="1A73E8"/>
          <w:sz w:val="26"/>
          <w:szCs w:val="26"/>
        </w:rPr>
        <w:t xml:space="preserve">10.3 Models &amp; APIs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5200"/>
      </w:tblGrid>
      <w:tr>
        <w:tc>
          <w:tcPr>
            <w:tcW w:type="dxa" w:w="3600"/>
            <w:shd w:fill="1A73E8" w:val="clear"/>
          </w:tcPr>
          <w:p>
            <w:pPr>
              <w:spacing w:after="60" w:before="60"/>
            </w:pPr>
            <w:r>
              <w:rPr>
                <w:rFonts w:ascii="Helvetica Neue" w:cs="Helvetica Neue" w:eastAsia="Helvetica Neue" w:hAnsi="Helvetica Neue"/>
                <w:b/>
                <w:bCs/>
                <w:color w:val="FFFFFF"/>
                <w:sz w:val="20"/>
                <w:szCs w:val="20"/>
              </w:rPr>
              <w:t xml:space="preserve">Component</w:t>
            </w:r>
          </w:p>
        </w:tc>
        <w:tc>
          <w:tcPr>
            <w:tcW w:type="dxa" w:w="5200"/>
            <w:shd w:fill="1A73E8" w:val="clear"/>
          </w:tcPr>
          <w:p>
            <w:pPr>
              <w:spacing w:after="60" w:before="60"/>
            </w:pPr>
            <w:r>
              <w:rPr>
                <w:rFonts w:ascii="Helvetica Neue" w:cs="Helvetica Neue" w:eastAsia="Helvetica Neue" w:hAnsi="Helvetica Neue"/>
                <w:b/>
                <w:bCs/>
                <w:color w:val="FFFFFF"/>
                <w:sz w:val="20"/>
                <w:szCs w:val="20"/>
              </w:rPr>
              <w:t xml:space="preserve">Model / Service</w:t>
            </w:r>
          </w:p>
        </w:tc>
      </w:tr>
      <w:tr>
        <w:tc>
          <w:tcPr>
            <w:tcW w:type="dxa" w:w="3600"/>
          </w:tcPr>
          <w:p>
            <w:pPr>
              <w:spacing w:after="60" w:before="60"/>
            </w:pPr>
            <w:r>
              <w:rPr>
                <w:rFonts w:ascii="Helvetica Neue" w:cs="Helvetica Neue" w:eastAsia="Helvetica Neue" w:hAnsi="Helvetica Neue"/>
                <w:color w:val="4A4A68"/>
                <w:sz w:val="20"/>
                <w:szCs w:val="20"/>
              </w:rPr>
              <w:t xml:space="preserve">LLM (all agents)</w:t>
            </w:r>
          </w:p>
        </w:tc>
        <w:tc>
          <w:tcPr>
            <w:tcW w:type="dxa" w:w="5200"/>
          </w:tcPr>
          <w:p>
            <w:pPr>
              <w:spacing w:after="60" w:before="60"/>
            </w:pPr>
            <w:r>
              <w:rPr>
                <w:rFonts w:ascii="Helvetica Neue" w:cs="Helvetica Neue" w:eastAsia="Helvetica Neue" w:hAnsi="Helvetica Neue"/>
                <w:color w:val="4A4A68"/>
                <w:sz w:val="20"/>
                <w:szCs w:val="20"/>
              </w:rPr>
              <w:t xml:space="preserve">gemini-3.5-flash</w:t>
            </w:r>
          </w:p>
        </w:tc>
      </w:tr>
      <w:tr>
        <w:tc>
          <w:tcPr>
            <w:tcW w:type="dxa" w:w="3600"/>
          </w:tcPr>
          <w:p>
            <w:pPr>
              <w:spacing w:after="60" w:before="60"/>
            </w:pPr>
            <w:r>
              <w:rPr>
                <w:rFonts w:ascii="Helvetica Neue" w:cs="Helvetica Neue" w:eastAsia="Helvetica Neue" w:hAnsi="Helvetica Neue"/>
                <w:color w:val="4A4A68"/>
                <w:sz w:val="20"/>
                <w:szCs w:val="20"/>
              </w:rPr>
              <w:t xml:space="preserve">Image generation</w:t>
            </w:r>
          </w:p>
        </w:tc>
        <w:tc>
          <w:tcPr>
            <w:tcW w:type="dxa" w:w="5200"/>
          </w:tcPr>
          <w:p>
            <w:pPr>
              <w:spacing w:after="60" w:before="60"/>
            </w:pPr>
            <w:r>
              <w:rPr>
                <w:rFonts w:ascii="Helvetica Neue" w:cs="Helvetica Neue" w:eastAsia="Helvetica Neue" w:hAnsi="Helvetica Neue"/>
                <w:color w:val="4A4A68"/>
                <w:sz w:val="20"/>
                <w:szCs w:val="20"/>
              </w:rPr>
              <w:t xml:space="preserve">gemini-3-pro-image-preview</w:t>
            </w:r>
          </w:p>
        </w:tc>
      </w:tr>
      <w:tr>
        <w:tc>
          <w:tcPr>
            <w:tcW w:type="dxa" w:w="3600"/>
          </w:tcPr>
          <w:p>
            <w:pPr>
              <w:spacing w:after="60" w:before="60"/>
            </w:pPr>
            <w:r>
              <w:rPr>
                <w:rFonts w:ascii="Helvetica Neue" w:cs="Helvetica Neue" w:eastAsia="Helvetica Neue" w:hAnsi="Helvetica Neue"/>
                <w:color w:val="4A4A68"/>
                <w:sz w:val="20"/>
                <w:szCs w:val="20"/>
              </w:rPr>
              <w:t xml:space="preserve">Video generation</w:t>
            </w:r>
          </w:p>
        </w:tc>
        <w:tc>
          <w:tcPr>
            <w:tcW w:type="dxa" w:w="5200"/>
          </w:tcPr>
          <w:p>
            <w:pPr>
              <w:spacing w:after="60" w:before="60"/>
            </w:pPr>
            <w:r>
              <w:rPr>
                <w:rFonts w:ascii="Helvetica Neue" w:cs="Helvetica Neue" w:eastAsia="Helvetica Neue" w:hAnsi="Helvetica Neue"/>
                <w:color w:val="4A4A68"/>
                <w:sz w:val="20"/>
                <w:szCs w:val="20"/>
              </w:rPr>
              <w:t xml:space="preserve">fal-ai/veo3.1/reference-to-video</w:t>
            </w:r>
          </w:p>
        </w:tc>
      </w:tr>
      <w:tr>
        <w:tc>
          <w:tcPr>
            <w:tcW w:type="dxa" w:w="3600"/>
          </w:tcPr>
          <w:p>
            <w:pPr>
              <w:spacing w:after="60" w:before="60"/>
            </w:pPr>
            <w:r>
              <w:rPr>
                <w:rFonts w:ascii="Helvetica Neue" w:cs="Helvetica Neue" w:eastAsia="Helvetica Neue" w:hAnsi="Helvetica Neue"/>
                <w:color w:val="4A4A68"/>
                <w:sz w:val="20"/>
                <w:szCs w:val="20"/>
              </w:rPr>
              <w:t xml:space="preserve">TTS voiceover</w:t>
            </w:r>
          </w:p>
        </w:tc>
        <w:tc>
          <w:tcPr>
            <w:tcW w:type="dxa" w:w="5200"/>
          </w:tcPr>
          <w:p>
            <w:pPr>
              <w:spacing w:after="60" w:before="60"/>
            </w:pPr>
            <w:r>
              <w:rPr>
                <w:rFonts w:ascii="Helvetica Neue" w:cs="Helvetica Neue" w:eastAsia="Helvetica Neue" w:hAnsi="Helvetica Neue"/>
                <w:color w:val="4A4A68"/>
                <w:sz w:val="20"/>
                <w:szCs w:val="20"/>
              </w:rPr>
              <w:t xml:space="preserve">fal-ai/gemini-3.1-flash-tts (Charon)</w:t>
            </w:r>
          </w:p>
        </w:tc>
      </w:tr>
      <w:tr>
        <w:tc>
          <w:tcPr>
            <w:tcW w:type="dxa" w:w="3600"/>
          </w:tcPr>
          <w:p>
            <w:pPr>
              <w:spacing w:after="60" w:before="60"/>
            </w:pPr>
            <w:r>
              <w:rPr>
                <w:rFonts w:ascii="Helvetica Neue" w:cs="Helvetica Neue" w:eastAsia="Helvetica Neue" w:hAnsi="Helvetica Neue"/>
                <w:color w:val="4A4A68"/>
                <w:sz w:val="20"/>
                <w:szCs w:val="20"/>
              </w:rPr>
              <w:t xml:space="preserve">YouTube upload</w:t>
            </w:r>
          </w:p>
        </w:tc>
        <w:tc>
          <w:tcPr>
            <w:tcW w:type="dxa" w:w="5200"/>
          </w:tcPr>
          <w:p>
            <w:pPr>
              <w:spacing w:after="60" w:before="60"/>
            </w:pPr>
            <w:r>
              <w:rPr>
                <w:rFonts w:ascii="Helvetica Neue" w:cs="Helvetica Neue" w:eastAsia="Helvetica Neue" w:hAnsi="Helvetica Neue"/>
                <w:color w:val="4A4A68"/>
                <w:sz w:val="20"/>
                <w:szCs w:val="20"/>
              </w:rPr>
              <w:t xml:space="preserve">YouTube Data API v3 (OAuth)</w:t>
            </w:r>
          </w:p>
        </w:tc>
      </w:tr>
      <w:tr>
        <w:tc>
          <w:tcPr>
            <w:tcW w:type="dxa" w:w="3600"/>
          </w:tcPr>
          <w:p>
            <w:pPr>
              <w:spacing w:after="60" w:before="60"/>
            </w:pPr>
            <w:r>
              <w:rPr>
                <w:rFonts w:ascii="Helvetica Neue" w:cs="Helvetica Neue" w:eastAsia="Helvetica Neue" w:hAnsi="Helvetica Neue"/>
                <w:color w:val="4A4A68"/>
                <w:sz w:val="20"/>
                <w:szCs w:val="20"/>
              </w:rPr>
              <w:t xml:space="preserve">Trends</w:t>
            </w:r>
          </w:p>
        </w:tc>
        <w:tc>
          <w:tcPr>
            <w:tcW w:type="dxa" w:w="5200"/>
          </w:tcPr>
          <w:p>
            <w:pPr>
              <w:spacing w:after="60" w:before="60"/>
            </w:pPr>
            <w:r>
              <w:rPr>
                <w:rFonts w:ascii="Helvetica Neue" w:cs="Helvetica Neue" w:eastAsia="Helvetica Neue" w:hAnsi="Helvetica Neue"/>
                <w:color w:val="4A4A68"/>
                <w:sz w:val="20"/>
                <w:szCs w:val="20"/>
              </w:rPr>
              <w:t xml:space="preserve">pytrends (unofficial)</w:t>
            </w:r>
          </w:p>
        </w:tc>
      </w:tr>
    </w:tbl>
    <w:p>
      <w:pPr>
        <w:spacing w:before="300"/>
      </w:pPr>
    </w:p>
    <w:p>
      <w:pPr>
        <w:spacing w:after="160"/>
        <w:jc w:val="left"/>
      </w:pPr>
      <w:r>
        <w:rPr>
          <w:rFonts w:ascii="Helvetica Neue" w:cs="Helvetica Neue" w:eastAsia="Helvetica Neue" w:hAnsi="Helvetica Neue"/>
          <w:b/>
          <w:bCs/>
          <w:color w:val="4A4A68"/>
          <w:sz w:val="21"/>
          <w:szCs w:val="21"/>
        </w:rPr>
        <w:t xml:space="preserve">Do not modify any existing tool implementations unless required for Cloud Run compatibility (memory.py GCS swap, youtube.py token format). The frontend work is purely additive: server.py, index.html, events.py, storage.py, Dockerfile.</w:t>
      </w:r>
    </w:p>
    <w:sectPr>
      <w:pgSz w:w="12240" w:h="15840" w:orient="portrait"/>
      <w:pgMar w:top="1440" w:right="1727" w:bottom="1152"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2026-08-23T21:34:53.440Z</dcterms:created>
  <dcterms:modified xsi:type="dcterms:W3CDTF">2026-08-23T21:34:53.441Z</dcterms:modified>
</cp:coreProperties>
</file>

<file path=docProps/custom.xml><?xml version="1.0" encoding="utf-8"?>
<Properties xmlns="http://schemas.openxmlformats.org/officeDocument/2006/custom-properties" xmlns:vt="http://schemas.openxmlformats.org/officeDocument/2006/docPropsVTypes"/>
</file>