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7783"/>
          <w:sz w:val="18"/>
        </w:rPr>
        <w:t>01  /  PHRASEMAN 2.0</w:t>
      </w:r>
    </w:p>
    <w:p>
      <w:pPr>
        <w:pStyle w:val="Title"/>
      </w:pPr>
      <w:r>
        <w:t>Меньше лишнего.</w:t>
        <w:br/>
        <w:t>Больше обучения.</w:t>
      </w:r>
    </w:p>
    <w:p>
      <w:r>
        <w:t>Путеводитель по рабочему пакету PhraseMan 2.0</w:t>
      </w:r>
    </w:p>
    <w:p>
      <w:r>
        <w:t>257 задач  /  24 эпика  /  509 критериев приёмки</w:t>
      </w:r>
    </w:p>
    <w:p>
      <w:pPr>
        <w:pStyle w:val="Heading2"/>
      </w:pPr>
      <w:r>
        <w:t>Что подготовлено</w:t>
      </w:r>
    </w:p>
    <w:p>
      <w:r>
        <w:t>Полный текст исходного сообщения с последней поправкой про монеты, шесть скриншотов, декомпозиция требований, профильные спецификации, журнал решений, модели и reasoning для каждой задачи, правила выполнения и проверки. Всё доступно в файлах, а не только в контексте чата.</w:t>
      </w:r>
    </w:p>
    <w:p>
      <w:pPr>
        <w:pStyle w:val="Heading2"/>
      </w:pPr>
      <w:r>
        <w:t>Открыть в первую очередь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31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Файл</w:t>
            </w:r>
          </w:p>
        </w:tc>
        <w:tc>
          <w:tcPr>
            <w:tcW w:type="dxa" w:w="619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Для чего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00_START_HERE.md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Как пользоваться пакетом и что передавать новой сессии.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01_BIBLE.md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Постоянные правила перед любой правкой.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02_MASTER_PLAN.md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Этапы, зависимости, все 24 эпика.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03_DECISIONS.md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Финальные указания, предложения и нерешённые вопросы.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board.html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Локальная доска: поиск, статусы, критерии, модели.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tasks/PM-NNN.md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Одна конкретная задача и готовый стартовый промпт.</w:t>
            </w:r>
          </w:p>
        </w:tc>
      </w:tr>
    </w:tbl>
    <w:p/>
    <w:p>
      <w:pPr>
        <w:pStyle w:val="Heading2"/>
      </w:pPr>
      <w:r>
        <w:t>Граница результата</w:t>
      </w:r>
    </w:p>
    <w:p>
      <w:r>
        <w:t>Это документация для преобразования приложения. Код не изменён, релиз не выпущен, ветки не удалены, независимые Codex-сессии не запускались. Новый дизайн не утверждён. Прежний «Графит» отклонён и не включён как дизайн-основа.</w:t>
      </w:r>
    </w:p>
    <w:p>
      <w:r>
        <w:t>Исходник и скриншоты предназначены для владельца и доверенных рабочих сессий. Не публиковать их автоматически в открытом GitHub.</w:t>
      </w:r>
    </w:p>
    <w:p>
      <w:r>
        <w:br w:type="page"/>
      </w:r>
    </w:p>
    <w:p>
      <w:r>
        <w:rPr>
          <w:b/>
          <w:color w:val="667783"/>
          <w:sz w:val="18"/>
        </w:rPr>
        <w:t>02  /  PHRASEMAN 2.0</w:t>
      </w:r>
    </w:p>
    <w:p>
      <w:pPr>
        <w:pStyle w:val="Heading1"/>
      </w:pPr>
      <w:r>
        <w:t>Что именно меняется</w:t>
      </w:r>
    </w:p>
    <w:p>
      <w:r>
        <w:t>Последние указания важнее ранних вариантов. Не смешивать обе версии в коде.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1944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Область</w:t>
            </w:r>
          </w:p>
        </w:tc>
        <w:tc>
          <w:tcPr>
            <w:tcW w:type="dxa" w:w="7560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Действующий ориентир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Главный путь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YouTube → соответствующий набор → карточки → практика.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XP и уровень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Удалить опыт, старые уровни, полосу XP и награды за них.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Монеты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Один кошелёк; приобретаемый ранг; общий визуал монеты и аватара; короткий титул.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Энергия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5 единиц. −1 за начавшееся занятие. +1 за 10 минут. Plus без расхода.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Диалоги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Доступ по уровню, не Plus и не прямой покупке за руны. Связь с новым рангом формализовать.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Learning V1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Сохранить рабочий английский курс; первые 3 урока бесплатны. Жемчужное открытие убрать.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Интерфейс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Полностью новый, взрослый, спокойный и мобильный. Не косметическая перекраска старого.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Языки</w:t>
            </w:r>
          </w:p>
        </w:tc>
        <w:tc>
          <w:tcPr>
            <w:tcW w:type="dxa" w:w="756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Смена языка бесплатная. Учебные данные изолированы; кошелёк/ранг общие.</w:t>
            </w:r>
          </w:p>
        </w:tc>
      </w:tr>
    </w:tbl>
    <w:p/>
    <w:p>
      <w:pPr>
        <w:pStyle w:val="Heading2"/>
      </w:pPr>
      <w:r>
        <w:t>Что удаляется</w:t>
      </w:r>
    </w:p>
    <w:p>
      <w:r>
        <w:t>Спины, подарки, сундуки, бонусы входа/дня/недели/возвращения, множители XP, ауры, старые аватары, студия образов, декоративные темы, рубашки и цвета карточек, фанфары и тосты удалённых достижений. Не только видимые кнопки: также их эксклюзивные зависимости и фоновые работы.</w:t>
      </w:r>
    </w:p>
    <w:p>
      <w:pPr>
        <w:pStyle w:val="Heading2"/>
      </w:pPr>
      <w:r>
        <w:t>Что сохраняется, но не попадает в релиз</w:t>
      </w:r>
    </w:p>
    <w:p>
      <w:r>
        <w:t>У арены сохраняются пригодные генераторы и режимы. Макс остаётся законсервированным. Сохранить исходник недостаточно: нужно доказать, что он не импортируется в релизную сборку. V2, будущая голосовая ветка и башня не блокируют упрощение.</w:t>
      </w:r>
    </w:p>
    <w:p>
      <w:pPr>
        <w:pStyle w:val="Heading2"/>
      </w:pPr>
      <w:r>
        <w:t>Не потерять маленькие требования</w:t>
      </w:r>
    </w:p>
    <w:p>
      <w:r>
        <w:t>Короткие описания разделов карточек, жалоба через иконку флага, избранное видео и счётчик сохранений, миниатюра/play у набора из ролика, реальная практика ошибок, бесплатное переключение языка. Всё имеет отдельные Task IDs.</w:t>
      </w:r>
    </w:p>
    <w:p>
      <w:r>
        <w:br w:type="page"/>
      </w:r>
    </w:p>
    <w:p>
      <w:r>
        <w:rPr>
          <w:b/>
          <w:color w:val="667783"/>
          <w:sz w:val="18"/>
        </w:rPr>
        <w:t>03  /  PHRASEMAN 2.0</w:t>
      </w:r>
    </w:p>
    <w:p>
      <w:pPr>
        <w:pStyle w:val="Heading1"/>
      </w:pPr>
      <w:r>
        <w:t>Порядок работ</w:t>
      </w:r>
    </w:p>
    <w:p>
      <w:r>
        <w:t>Радикальное упрощение — последовательными проверяемыми изменениями, не одним большим переписыванием.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2376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7128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Что должно получиться на выходе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A. База и аудит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Точный HEAD/релиз; реестры экранов, файлов, jobs, текстов, ассетов; измеренный baseline и реальные расходы.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B. Контракты и дизайн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Разрешены противоречия экономики/доступа/лимитов; выбрано новое направление на пяти экранах; понятна компенсация.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C1. Один учебный путь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Работает полный сценарий от нужного набора до результата занятия. Не только красивая главная.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C2. Снять лишнюю экономику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Права и совместимость проверены; старые выдачи остановлены; миграции испытаны; UI/runtime/deploy очищены.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C3. Остальные разделы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Диалоги, V1, активность, топ-3, профиль, статистика, настройки приведены к общей системе.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D. Приёмка и выпуск</w:t>
            </w:r>
          </w:p>
        </w:tc>
        <w:tc>
          <w:tcPr>
            <w:tcW w:type="dxa" w:w="71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Upgrade, offline, два устройства, покупки, доступность, слабые телефоны, расходы и rollback подтверждены.</w:t>
            </w:r>
          </w:p>
        </w:tc>
      </w:tr>
    </w:tbl>
    <w:p/>
    <w:p>
      <w:pPr>
        <w:pStyle w:val="Heading2"/>
      </w:pPr>
      <w:r>
        <w:t>Критический путь</w:t>
      </w:r>
    </w:p>
    <w:p>
      <w:r>
        <w:t>База → карта зависимостей и прав → экономика/доступ → утверждённый интерфейс → один учебный сценарий → совместимая миграция → остальные разделы → реальные проверки → выпуск.</w:t>
      </w:r>
    </w:p>
    <w:p>
      <w:pPr>
        <w:pStyle w:val="Heading2"/>
      </w:pPr>
      <w:r>
        <w:t>Не делать зависимостью текущего релиза</w:t>
      </w:r>
    </w:p>
    <w:p>
      <w:r>
        <w:t>Learning V2, облачное распознавание и голосовая линия на карте, новая башня, массовая генерация курсов для всех локалей. Для V1 на других языках сначала небольшой проверенный пилот и языковой контроль качества, затем расширение 32 × 50 фраз.</w:t>
      </w:r>
    </w:p>
    <w:p>
      <w:pPr>
        <w:pStyle w:val="Heading2"/>
      </w:pPr>
      <w:r>
        <w:t>Работа параллельно</w:t>
      </w:r>
    </w:p>
    <w:p>
      <w:r>
        <w:t>Допустимы независимые read-only исследования. В одну рабочую копию одновременно пишет один исполнитель. Группа задач в плане — серия отдельных сессий, а не разрешение отдать весь эпик одному безлимитному агенту.</w:t>
      </w:r>
    </w:p>
    <w:p>
      <w:r>
        <w:t>Полный список 24 эпиков и их Task IDs: 02_MASTER_PLAN.md. Прямые зависимости и условия начала: каждая карточка tasks/PM-NNN.md.</w:t>
      </w:r>
    </w:p>
    <w:p>
      <w:r>
        <w:br w:type="page"/>
      </w:r>
    </w:p>
    <w:p>
      <w:r>
        <w:rPr>
          <w:b/>
          <w:color w:val="667783"/>
          <w:sz w:val="18"/>
        </w:rPr>
        <w:t>04  /  PHRASEMAN 2.0</w:t>
      </w:r>
    </w:p>
    <w:p>
      <w:pPr>
        <w:pStyle w:val="Heading1"/>
      </w:pPr>
      <w:r>
        <w:t>Идеи, которые нужно</w:t>
        <w:br/>
        <w:t>проверить на прочность</w:t>
      </w:r>
    </w:p>
    <w:p>
      <w:r>
        <w:t>Хорошее направление не делает каждое предложенное ограничение правильным.</w:t>
      </w:r>
    </w:p>
    <w:p>
      <w:pPr>
        <w:pStyle w:val="Heading2"/>
      </w:pPr>
      <w:r>
        <w:t>Монета вместо XP не должна стать той же перегрузкой</w:t>
      </w:r>
    </w:p>
    <w:p>
      <w:r>
        <w:t>Ранг, титул, улучшенная визитка и отдельный знак автора могут снова создать несколько конкурирующих прогрессий. Рекомендация: в первой волне один ранг и одна короткая подпись. Визитку и авторский знак не выбрасывать из плана, но согласовать отдельно.</w:t>
      </w:r>
    </w:p>
    <w:p>
      <w:r>
        <w:t>Цена 1000, затем +1000 за каждый шаг — пока пример. При 15 платных повышениях суммарно нужно 120 000 монет; при 30 — 465 000. Если число включает стартовый дизайн, это 105 000–435 000. Без количества монет за полезное занятие невозможно сказать, насколько быстро достигается нужный диалог.</w:t>
      </w:r>
    </w:p>
    <w:p>
      <w:pPr>
        <w:pStyle w:val="Heading2"/>
      </w:pPr>
      <w:r>
        <w:t>Не продавать право удалить свои карточки</w:t>
      </w:r>
    </w:p>
    <w:p>
      <w:r>
        <w:t>Платное удаление создаёт ловушку для собственных материалов. Предложение: ограничивать объём хранения и темп создания/синхронизации, а не удаление. Три набора и 50 карточек ещё требуют определения: 50 всего или на каждый набор, что считается своим и что происходит после истечения Plus.</w:t>
      </w:r>
    </w:p>
    <w:p>
      <w:pPr>
        <w:pStyle w:val="Heading2"/>
      </w:pPr>
      <w:r>
        <w:t>«Ноль расходов» — не технический контракт</w:t>
      </w:r>
    </w:p>
    <w:p>
      <w:r>
        <w:t>Счётчик сохранений, общий рейтинг, синхронизация и диагностика имеют операции и ограничения. Правильная цель — минимальный измеренный бюджет и отсутствие молча добавленной нагрузки. Отключать auth, billing, account deletion или защиту от дублей ради нуля нельзя.</w:t>
      </w:r>
    </w:p>
    <w:p>
      <w:pPr>
        <w:pStyle w:val="Heading2"/>
      </w:pPr>
      <w:r>
        <w:t>TTS не равно безусловно удалить все аудиофайлы</w:t>
      </w:r>
    </w:p>
    <w:p>
      <w:r>
        <w:t>В исходнике есть и «всю озвучку удалить», и «либо наш голос». Сначала согласовать исключения для учебного материала. Затем проверить реальный голос/локаль, очереди, переключение экранов, iOS silent mode и Android-поведение. Не путать синтез речи, видео и распознавание голоса [W11].</w:t>
      </w:r>
    </w:p>
    <w:p>
      <w:pPr>
        <w:pStyle w:val="Heading2"/>
      </w:pPr>
      <w:r>
        <w:t>Минимум текста — не отсутствие смысла</w:t>
      </w:r>
    </w:p>
    <w:p>
      <w:r>
        <w:t>Удалить лишние подписи и искусственные похвалы. Сохранить короткие описания карточек, доступные названия иконок, понятные ошибки и существенные условия покупки. Утверждение «никто не пользуется AI-продуктами» здесь не принято как доказанный факт.</w:t>
      </w:r>
    </w:p>
    <w:p>
      <w:r>
        <w:br w:type="page"/>
      </w:r>
    </w:p>
    <w:p>
      <w:r>
        <w:rPr>
          <w:b/>
          <w:color w:val="667783"/>
          <w:sz w:val="18"/>
        </w:rPr>
        <w:t>05  /  PHRASEMAN 2.0</w:t>
      </w:r>
    </w:p>
    <w:p>
      <w:pPr>
        <w:pStyle w:val="Heading1"/>
      </w:pPr>
      <w:r>
        <w:t>Договор перед любой</w:t>
        <w:br/>
        <w:t>правкой</w:t>
      </w:r>
    </w:p>
    <w:p>
      <w:r>
        <w:t>Даже изменение одной кнопки начинается с чтения актуального контура, а не со слепого patch.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187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Блок preflight</w:t>
            </w:r>
          </w:p>
        </w:tc>
        <w:tc>
          <w:tcPr>
            <w:tcW w:type="dxa" w:w="763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Что исполнитель обязан сообщить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Основание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Task ID, исходное требование, branch/HEAD, файлы/callers, scope и что не трогаем.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Расходы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Firestore reads/writes/deletes/index reads, Functions/Storage/AI/сеть; разовый и постоянный расход отдельно.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Устройство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JS/UI, память, диск, старт/resume, размер сборки, изображения, звук и анимации.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Фон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Новые jobs/listeners/таймеры или их отсутствие; существующий владелец очереди, priority, dedupe, TTL, cancel и retry.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Диагностика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Как существенная ошибка видна в админке; payload, redaction, sampling и предел объёма логов.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Безопасность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Покупки, миграция, два устройства, offline, смена аккаунта, тесты и rollback.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Исполнение</w:t>
            </w:r>
          </w:p>
        </w:tc>
        <w:tc>
          <w:tcPr>
            <w:tcW w:type="dxa" w:w="763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Реальная модель/effort, один writer, reviewer и критерии приёмки.</w:t>
            </w:r>
          </w:p>
        </w:tc>
      </w:tr>
    </w:tbl>
    <w:p/>
    <w:p>
      <w:pPr>
        <w:pStyle w:val="Heading2"/>
      </w:pPr>
      <w:r>
        <w:t>Два вида проверки</w:t>
      </w:r>
    </w:p>
    <w:p>
      <w:r>
        <w:t>UX/редактор проверяет поток, читаемость, короткие тексты, доступность и соответствие утверждённому дизайну. Технический reviewer проверяет state, удалённые зависимости, расходы, очередь, права и диагностику. На маленькую правку не нужно пять дорогих агентов.</w:t>
      </w:r>
    </w:p>
    <w:p>
      <w:pPr>
        <w:pStyle w:val="Heading2"/>
      </w:pPr>
      <w:r>
        <w:t>Что считается доказательством</w:t>
      </w:r>
    </w:p>
    <w:p>
      <w:r>
        <w:t>Точный SHA и diff, команда теста с реальным результатом, screenshot состояния, воспроизводимый trace или явное решение владельца. Комментарий в коде не равен измерению. Самопроверка не равна независимому review. Незавершённый тест обозначается NOT_RUN.</w:t>
      </w:r>
    </w:p>
    <w:p>
      <w:pPr>
        <w:pStyle w:val="Heading2"/>
      </w:pPr>
      <w:r>
        <w:t>Прогресс без выдуманных процентов</w:t>
      </w:r>
    </w:p>
    <w:p>
      <w:r>
        <w:t>В реестре 509 критериев. При выдаче этого пакета принято 0: документация не маскируется под реализацию. Процент конкретной задачи — доля её принятых критериев с evidence. В конце сессии обновляются tasks.json, worklog и handoff, затем представления.</w:t>
      </w:r>
    </w:p>
    <w:p>
      <w:r>
        <w:br w:type="page"/>
      </w:r>
    </w:p>
    <w:p>
      <w:r>
        <w:rPr>
          <w:b/>
          <w:color w:val="667783"/>
          <w:sz w:val="18"/>
        </w:rPr>
        <w:t>06  /  PHRASEMAN 2.0</w:t>
      </w:r>
    </w:p>
    <w:p>
      <w:pPr>
        <w:pStyle w:val="Heading1"/>
      </w:pPr>
      <w:r>
        <w:t>Как запускать задачи</w:t>
        <w:br/>
        <w:t>в Codex</w:t>
      </w:r>
    </w:p>
    <w:p>
      <w:r>
        <w:t>Один Task ID, нужная спецификация и ограниченный контекст.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936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Профиль</w:t>
            </w:r>
          </w:p>
        </w:tc>
        <w:tc>
          <w:tcPr>
            <w:tcW w:type="dxa" w:w="5040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  <w:tc>
          <w:tcPr>
            <w:tcW w:type="dxa" w:w="3528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L0</w:t>
            </w:r>
          </w:p>
        </w:tc>
        <w:tc>
          <w:tcPr>
            <w:tcW w:type="dxa" w:w="504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Точная безопасная механическая правка</w:t>
            </w:r>
          </w:p>
        </w:tc>
        <w:tc>
          <w:tcPr>
            <w:tcW w:type="dxa" w:w="35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Luna / low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Узкий аудит, тесты, независимый компонент</w:t>
            </w:r>
          </w:p>
        </w:tc>
        <w:tc>
          <w:tcPr>
            <w:tcW w:type="dxa" w:w="35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Luna / high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type="dxa" w:w="504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Обычный функциональный сценарий</w:t>
            </w:r>
          </w:p>
        </w:tc>
        <w:tc>
          <w:tcPr>
            <w:tcW w:type="dxa" w:w="35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Sol / medium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type="dxa" w:w="504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Деньги, миграции, security, очередь</w:t>
            </w:r>
          </w:p>
        </w:tc>
        <w:tc>
          <w:tcPr>
            <w:tcW w:type="dxa" w:w="35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Sol / high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A1</w:t>
            </w:r>
          </w:p>
        </w:tc>
        <w:tc>
          <w:tcPr>
            <w:tcW w:type="dxa" w:w="5040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Сложное межсистемное решение</w:t>
            </w:r>
          </w:p>
        </w:tc>
        <w:tc>
          <w:tcPr>
            <w:tcW w:type="dxa" w:w="3528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Astra / low</w:t>
            </w:r>
          </w:p>
        </w:tc>
      </w:tr>
    </w:tbl>
    <w:p/>
    <w:p>
      <w:r>
        <w:t>Для каждой из 257 задач указаны конкретные model и reasoning. Это рекомендации, не доказательство самого дешёвого результата. Проверять доступность в своём клиенте. Указание модели в тексте промпта само по себе её не переключает [W1].</w:t>
      </w:r>
    </w:p>
    <w:p>
      <w:pPr>
        <w:pStyle w:val="Heading2"/>
      </w:pPr>
      <w:r>
        <w:t>Ручной старт</w:t>
      </w:r>
    </w:p>
    <w:p>
      <w:r>
        <w:t>Выбрать модель и effort через /model в поддерживаемом Codex-клиенте. Передать BIBLE, STATE, DECISIONS, одну task и её domain spec. Начать с read-only preflight; перейти к записи только после согласования нужных условий.</w:t>
      </w:r>
    </w:p>
    <w:p>
      <w:pPr>
        <w:pStyle w:val="Heading2"/>
      </w:pPr>
      <w:r>
        <w:t>Готовый промпт без API</w:t>
      </w:r>
    </w:p>
    <w:p>
      <w:r>
        <w:t>Из корня распакованного пакета:</w:t>
      </w:r>
    </w:p>
    <w:p>
      <w:r>
        <w:t>python tools/make_prompt.py PM-001</w:t>
      </w:r>
    </w:p>
    <w:p>
      <w:r>
        <w:t>Скрипт печатает задачу, источник, критерии, зависимости и модель. Он не запускает Codex и не меняет приложение. Готовая первая инструкция уже есть в prompts/01_START_READONLY.md.</w:t>
      </w:r>
    </w:p>
    <w:p>
      <w:pPr>
        <w:pStyle w:val="Heading2"/>
      </w:pPr>
      <w:r>
        <w:t>Подагенты — не обязательный расход</w:t>
      </w:r>
    </w:p>
    <w:p>
      <w:r>
        <w:t>В codex_examples лежат предложения конфигурации и три узких read-only reviewer/explorer. Они не установлены и не запускались. Сначала проверить поддержку и слить с существующей конфигурацией. Не перезаписывать AGENTS или config проекта [W2–W4].</w:t>
      </w:r>
    </w:p>
    <w:p>
      <w:r>
        <w:br w:type="page"/>
      </w:r>
    </w:p>
    <w:p>
      <w:r>
        <w:rPr>
          <w:b/>
          <w:color w:val="667783"/>
          <w:sz w:val="18"/>
        </w:rPr>
        <w:t>07  /  PHRASEMAN 2.0</w:t>
      </w:r>
    </w:p>
    <w:p>
      <w:pPr>
        <w:pStyle w:val="Heading1"/>
      </w:pPr>
      <w:r>
        <w:t>Что уже видно в коде</w:t>
      </w:r>
    </w:p>
    <w:p>
      <w:r>
        <w:t>Предварительная опора, а не полный аудит всех файлов и не проверка текущего релиза.</w:t>
      </w:r>
    </w:p>
    <w:p>
      <w:r>
        <w:t>Прочитаны отдельные диапазоны снимка 79c3f698… от 21.09.2026. Повторный запрос master вернул 53bb6335… от 08.08.2026. Нельзя автоматически считать default branch актуальной рабочей базой владельца. Полные SHA, пути и пределы чтения — evidence/code_sources.json [C01–C08].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31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Файл / источник</w:t>
            </w:r>
          </w:p>
        </w:tc>
        <w:tc>
          <w:tcPr>
            <w:tcW w:type="dxa" w:w="6192"/>
            <w:shd w:fill="E8EFF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b/>
                <w:sz w:val="20"/>
              </w:rPr>
              <w:t>Подтверждённое наблюдение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energy_contract.ts / C01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Есть cap 100, recovery 6 минут, цены 0/10/20/25 и дополнительные ёмкости.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energy_system.ts / C02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Есть старые chest/boon/profile/league связи и защита account generation.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_layout.tsx / C03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В root импортируются reward/achievement/modal hosts, XP и различные прогревы.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app_resume_policy.ts / C04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Уже существует очередь с ключами, coalescing и отменой. Не создавать вторую вслепую.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functions/src/index.ts / C05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Рядом с игровыми функциями есть auth/recovery, account deletion и support.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firebase.json / C06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Есть hosting-конфигурация, rules/indexes, redirects и rewrites.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workspace guard / C07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Проверяется корень текущего checkout, не фиксированная старая папка.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package.json / C08</w:t>
            </w:r>
          </w:p>
        </w:tc>
        <w:tc>
          <w:tcPr>
            <w:tcW w:type="dxa" w:w="6192"/>
            <w:vAlign w:val="center"/>
          </w:tcPr>
          <w:p>
            <w:pPr>
              <w:spacing w:after="100" w:before="100"/>
            </w:pPr>
            <w:r>
              <w:rPr>
                <w:rFonts w:ascii="Calibri" w:hAnsi="Calibri"/>
                <w:sz w:val="20"/>
              </w:rPr>
              <w:t>В частичном ответе видны Expo-команды и V2 quality gates.</w:t>
            </w:r>
          </w:p>
        </w:tc>
      </w:tr>
    </w:tbl>
    <w:p/>
    <w:p>
      <w:pPr>
        <w:pStyle w:val="Heading2"/>
      </w:pPr>
      <w:r>
        <w:t>Что ещё неизвестно</w:t>
      </w:r>
    </w:p>
    <w:p>
      <w:r>
        <w:t>Текущий локальный HEAD и dirty state, SHA опубликованной сборки, реальные расходы, фактически развёрнутые cron, качество paywall, ledger покупок и профили слабых устройств. Эти пункты имеют отдельные задачи и не подменены предположениями.</w:t>
      </w:r>
    </w:p>
    <w:p>
      <w:pPr>
        <w:pStyle w:val="Heading2"/>
      </w:pPr>
      <w:r>
        <w:t>Как доказать полноту аудита</w:t>
      </w:r>
    </w:p>
    <w:p>
      <w:r>
        <w:t>Сформировать inventory всех first-party tracked файлов. Для каждого: владелец, достижимость в релизе, side effects, keep/redesign/remove/archive, reviewed SHA и evidence. Generated/vendor учитывать отдельно. Reviewed + excluded + pending должны совпадать с полным inventory.</w:t>
      </w:r>
    </w:p>
    <w:p>
      <w:r>
        <w:br w:type="page"/>
      </w:r>
    </w:p>
    <w:p>
      <w:r>
        <w:rPr>
          <w:b/>
          <w:color w:val="667783"/>
          <w:sz w:val="18"/>
        </w:rPr>
        <w:t>08  /  PHRASEMAN 2.0</w:t>
      </w:r>
    </w:p>
    <w:p>
      <w:pPr>
        <w:pStyle w:val="Heading1"/>
      </w:pPr>
      <w:r>
        <w:t>Что делать дальше</w:t>
      </w:r>
    </w:p>
    <w:p>
      <w:r>
        <w:t>Первое действие — установить базу. Не новая генерация дизайна и не массовое удаление веток.</w:t>
      </w:r>
    </w:p>
    <w:p>
      <w:pPr>
        <w:pStyle w:val="Heading2"/>
      </w:pPr>
      <w:r>
        <w:t>Первая задача</w:t>
      </w:r>
    </w:p>
    <w:p>
      <w:r>
        <w:t>PM-001 · gpt-6-luna / high. В read-only режиме сопоставить локальную рабочую копию, текущую ветку, HEAD и опубликованную сборку. Если источник недоступен, записать блокер. Ничего не удалять и не объявлять base подтверждённой по названию ветки.</w:t>
      </w:r>
    </w:p>
    <w:p>
      <w:pPr>
        <w:pStyle w:val="Heading2"/>
      </w:pPr>
      <w:r>
        <w:t>Первые решения владельца</w:t>
      </w:r>
    </w:p>
    <w:p>
      <w:r>
        <w:t>После базы закрыть точную связь ранга с диалогами, число/цены рангов, 50 карточек суммарно или на набор, исключения для авторского аудио, шкалу звёзд и судьбу улучшенной визитки. Это вопросы из 03_DECISIONS.md, а не разрешение агенту выбрать всё самостоятельно.</w:t>
      </w:r>
    </w:p>
    <w:p>
      <w:pPr>
        <w:pStyle w:val="Heading2"/>
      </w:pPr>
      <w:r>
        <w:t>Новый дизайн отдельно</w:t>
      </w:r>
    </w:p>
    <w:p>
      <w:r>
        <w:t>Перезапуск с чистого листа: несколько действительно разных мобильных направлений на пяти согласованных экранах. Не тёмная веб-админка, не чёрно-золотой «люкс» по умолчанию, не переименованный «Графит». Сначала выбор владельца, затем компонентная система и реализация.</w:t>
      </w:r>
    </w:p>
    <w:p>
      <w:pPr>
        <w:pStyle w:val="Heading2"/>
      </w:pPr>
      <w:r>
        <w:t>Миграция и одна ветка</w:t>
      </w:r>
    </w:p>
    <w:p>
      <w:r>
        <w:t>Перед удалением собрать права/покупки и компенсацию, сделать backup и проверить восстановление. Жемчуг 1:10 — только правило остатка валюты, не универсальная компенсация всех покупок. У веток проверить уникальные коммиты и рабочие копии, сохранить V2/Макса/генераторы, затем согласовать точный список удаления.</w:t>
      </w:r>
    </w:p>
    <w:p>
      <w:pPr>
        <w:pStyle w:val="Heading2"/>
      </w:pPr>
      <w:r>
        <w:t>Как проверить этот пакет</w:t>
      </w:r>
    </w:p>
    <w:p>
      <w:r>
        <w:t>python tools/validate.py</w:t>
        <w:br/>
        <w:t>python tools/render_views.py</w:t>
      </w:r>
    </w:p>
    <w:p>
      <w:r>
        <w:t>Валидация проверяет IDs, связи, исходные выдержки, зависимости и правила evidence. Она не запускает тесты приложения. MANIFEST.json и source_manifest.json позволяют проверить целостность файлов. Offline board — представление реестра, не отдельная база статусов.</w:t>
      </w:r>
    </w:p>
    <w:p>
      <w:pPr>
        <w:pStyle w:val="Heading2"/>
      </w:pPr>
      <w:r>
        <w:t>Источники и пределы</w:t>
      </w:r>
    </w:p>
    <w:p>
      <w:r>
        <w:t>W1–W4: официальные документы OpenAI о моделях, AGENTS, subagents и конфигурации. W5–W9: Firebase/Google Cloud и Apple. W11–W12: Expo Speech и React Native Performance. Адреса и ограничения — docs/SOURCES.md. W10 не удалось прочитать инструментом; финальная юридическая проверка остаётся отдельной задачей.</w:t>
      </w:r>
    </w:p>
    <w:p>
      <w:r>
        <w:t>Следующая сессия продолжает по файлам и evidence. Ни сжатый контекст, ни прежнее обещание «всё готово» не заменяют результат.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94" w:right="1152" w:bottom="1037" w:left="1152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3"/>
        <w:sz w:val="16"/>
      </w:rPr>
      <w:t xml:space="preserve">23.09.2026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783"/>
        <w:sz w:val="16"/>
      </w:rPr>
      <w:t>PHRASEMAN 2.0  /  РАБОЧАЯ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2" w:lineRule="auto"/>
    </w:pPr>
    <w:rPr>
      <w:rFonts w:ascii="Calibri" w:hAnsi="Calibri"/>
      <w:color w:val="20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53948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539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80"/>
      <w:outlineLvl w:val="2"/>
    </w:pPr>
    <w:rPr>
      <w:rFonts w:asciiTheme="majorHAnsi" w:eastAsiaTheme="majorEastAsia" w:hAnsiTheme="majorHAnsi" w:cstheme="majorBidi" w:ascii="Calibri" w:hAnsi="Calibri"/>
      <w:b/>
      <w:bCs/>
      <w:color w:val="1539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153948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62" w:lineRule="auto"/>
    </w:pPr>
    <w:rPr>
      <w:rFonts w:ascii="Calibri" w:hAnsi="Calibri"/>
      <w:color w:val="202A32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62" w:lineRule="auto"/>
      <w:contextualSpacing/>
    </w:pPr>
    <w:rPr>
      <w:rFonts w:ascii="Calibri" w:hAnsi="Calibri"/>
      <w:color w:val="202A3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62" w:lineRule="auto"/>
      <w:contextualSpacing/>
    </w:pPr>
    <w:rPr>
      <w:rFonts w:ascii="Calibri" w:hAnsi="Calibri"/>
      <w:color w:val="202A3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PhraseMan 2.0 — путеводитель по документации</dc:title>
  <dc:subject>План упрощения, контроль требований и порядок выполнения</dc:subject>
  <dc:creator>KnowlyApps</dc:creator>
  <cp:keywords>PhraseMan, план, аудит, Codex, документация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