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ESE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Details</w:t>
      </w:r>
      <w:r>
        <w:t xml:space="preserve"> </w:t>
      </w:r>
      <w:r>
        <w:t xml:space="preserve">&amp;</w:t>
      </w:r>
      <w:r>
        <w:t xml:space="preserve"> </w:t>
      </w:r>
      <w:r>
        <w:t xml:space="preserve">Verification</w:t>
      </w:r>
    </w:p>
    <w:p>
      <w:pPr>
        <w:pStyle w:val="Subtitle"/>
      </w:pPr>
      <w:r>
        <w:t xml:space="preserve">Fake</w:t>
      </w:r>
      <w:r>
        <w:t xml:space="preserve"> </w:t>
      </w:r>
      <w:r>
        <w:t xml:space="preserve">News</w:t>
      </w:r>
      <w:r>
        <w:t xml:space="preserve"> </w:t>
      </w:r>
      <w:r>
        <w:t xml:space="preserve">&amp;</w:t>
      </w:r>
      <w:r>
        <w:t xml:space="preserve"> </w:t>
      </w:r>
      <w:r>
        <w:t xml:space="preserve">Misinformation</w:t>
      </w:r>
      <w:r>
        <w:t xml:space="preserve"> </w:t>
      </w:r>
      <w:r>
        <w:t xml:space="preserve">Detector</w:t>
      </w:r>
      <w:r>
        <w:t xml:space="preserve"> </w:t>
      </w:r>
      <w:r>
        <w:t xml:space="preserve">—</w:t>
      </w:r>
      <w:r>
        <w:t xml:space="preserve"> </w:t>
      </w:r>
      <w:r>
        <w:t xml:space="preserve">End-Semester</w:t>
      </w:r>
      <w:r>
        <w:t xml:space="preserve"> </w:t>
      </w:r>
      <w:r>
        <w:t xml:space="preserve">Examination</w:t>
      </w:r>
      <w:r>
        <w:t xml:space="preserve"> </w:t>
      </w:r>
      <w:r>
        <w:t xml:space="preserve">(Working</w:t>
      </w:r>
      <w:r>
        <w:t xml:space="preserve"> </w:t>
      </w:r>
      <w:r>
        <w:t xml:space="preserve">Project</w:t>
      </w:r>
      <w:r>
        <w:t xml:space="preserve"> </w:t>
      </w:r>
      <w:r>
        <w:t xml:space="preserve">20</w:t>
      </w:r>
      <w:r>
        <w:t xml:space="preserve"> </w:t>
      </w:r>
      <w:r>
        <w:t xml:space="preserve">·</w:t>
      </w:r>
      <w:r>
        <w:t xml:space="preserve"> </w:t>
      </w:r>
      <w:r>
        <w:t xml:space="preserve">Research</w:t>
      </w:r>
      <w:r>
        <w:t xml:space="preserve"> </w:t>
      </w:r>
      <w:r>
        <w:t xml:space="preserve">Paper</w:t>
      </w:r>
      <w:r>
        <w:t xml:space="preserve"> </w:t>
      </w:r>
      <w:r>
        <w:t xml:space="preserve">20</w:t>
      </w:r>
      <w:r>
        <w:t xml:space="preserve"> </w:t>
      </w:r>
      <w:r>
        <w:t xml:space="preserve">·</w:t>
      </w:r>
      <w:r>
        <w:t xml:space="preserve"> </w:t>
      </w:r>
      <w:r>
        <w:t xml:space="preserve">Viva</w:t>
      </w:r>
      <w:r>
        <w:t xml:space="preserve"> </w:t>
      </w:r>
      <w:r>
        <w:t xml:space="preserve">35)</w:t>
      </w:r>
    </w:p>
    <w:p>
      <w:pPr>
        <w:pStyle w:val="Date"/>
      </w:pPr>
      <w:r>
        <w:t xml:space="preserve">v1.0</w:t>
      </w:r>
      <w:r>
        <w:t xml:space="preserve"> </w:t>
      </w:r>
      <w:r>
        <w:t xml:space="preserve">—</w:t>
      </w:r>
      <w:r>
        <w:t xml:space="preserve"> </w:t>
      </w:r>
      <w:r>
        <w:t xml:space="preserve">27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(prepared</w:t>
      </w:r>
      <w:r>
        <w:t xml:space="preserve"> </w:t>
      </w:r>
      <w:r>
        <w:t xml:space="preserve">in</w:t>
      </w:r>
      <w:r>
        <w:t xml:space="preserve"> </w:t>
      </w:r>
      <w:r>
        <w:t xml:space="preserve">advance;</w:t>
      </w:r>
      <w:r>
        <w:t xml:space="preserve"> </w:t>
      </w:r>
      <w:r>
        <w:t xml:space="preserve">fill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ESE)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itle-block-marking-scheme"/>
    <w:p>
      <w:pPr>
        <w:pStyle w:val="Heading1"/>
      </w:pPr>
      <w:r>
        <w:t xml:space="preserve">1. Title Block &amp; Marking Scheme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News &amp; Misinformation Detector: an evidence-grounded, explainable 5-class news verification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ESE — End-Semester Examination</w:t>
            </w:r>
            <w:r>
              <w:t xml:space="preserve"> </w:t>
            </w:r>
            <w:r>
              <w:t xml:space="preserve">(assumed weeks 15–17, 23 Nov – 13 Dec 2026; adjust to the official calendar)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Department / 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Dept. of CSE (AI/ML), KIET Group of Institutions — B.Tech Semester Project (NLP / ML), Aug–Dec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Naitik Kukreja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Naveen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Prateek Srivastava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  <w:r>
              <w:t xml:space="preserve">, Nikhil</w:t>
            </w:r>
            <w:r>
              <w:t xml:space="preserve"> </w:t>
            </w:r>
            <w:r>
              <w:rPr>
                <w:rStyle w:val="VerbatimChar"/>
              </w:rPr>
              <w:t xml:space="preserve">&lt;roll no.&gt;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&lt;Guide name, designation&gt;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Master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docs/FakeNewsDetector_ProjectDetails.md</w:t>
            </w:r>
            <w:r>
              <w:t xml:space="preserve"> </w:t>
            </w:r>
            <w:r>
              <w:t xml:space="preserve">v2.0 (single source of truth; this file only maps its §14–22, §25–27 onto the ESE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https://huggingface.co/spaces/&lt;team&gt;/fake-news-detector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· backup</w:t>
            </w:r>
            <w:r>
              <w:t xml:space="preserve"> </w:t>
            </w:r>
            <w:r>
              <w:rPr>
                <w:rStyle w:val="VerbatimChar"/>
              </w:rPr>
              <w:t xml:space="preserve">https://&lt;app&gt;.onrender.com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MODE=lite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— 27 Aug 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ESE marking scheme (verbatim from the evaluation form)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Project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behavior &amp;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Innovation &amp;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Paper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and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Comparison with Existing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Formatted IEEE and Plag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Research paper communicated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Viva (35)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 on project and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</w:t>
            </w:r>
          </w:p>
        </w:tc>
      </w:tr>
    </w:tbl>
    <w:bookmarkEnd w:id="20"/>
    <w:bookmarkStart w:id="21" w:name="milestone-summary"/>
    <w:p>
      <w:pPr>
        <w:pStyle w:val="Heading1"/>
      </w:pPr>
      <w:r>
        <w:t xml:space="preserve">2. Milestone Summary</w:t>
      </w:r>
    </w:p>
    <w:p>
      <w:pPr>
        <w:pStyle w:val="FirstParagraph"/>
      </w:pPr>
      <w:r>
        <w:rPr>
          <w:bCs/>
          <w:b/>
        </w:rPr>
        <w:t xml:space="preserve">Where we were.</w:t>
      </w:r>
      <w:r>
        <w:t xml:space="preserve"> </w:t>
      </w:r>
      <w:r>
        <w:rPr>
          <w:iCs/>
          <w:i/>
        </w:rPr>
        <w:t xml:space="preserve">MSE1 (weeks 6–7):</w:t>
      </w:r>
      <w:r>
        <w:t xml:space="preserve"> </w:t>
      </w:r>
      <w:r>
        <w:t xml:space="preserve">problem, 5-class scheme, four core datasets unified (WELFake 72,134 / ISOT 44,898 / LIAR 12,836 / FEVER subset), preprocessing with artefact removal and leakage audit, EDA figures, TF-IDF + LR baseline, paper §I–II.</w:t>
      </w:r>
      <w:r>
        <w:t xml:space="preserve"> </w:t>
      </w:r>
      <w:r>
        <w:rPr>
          <w:iCs/>
          <w:i/>
        </w:rPr>
        <w:t xml:space="preserve">MSE2 (weeks 12–13):</w:t>
      </w:r>
      <w:r>
        <w:t xml:space="preserve"> </w:t>
      </w:r>
      <w:r>
        <w:t xml:space="preserve">NB/LR/SVM + DistilBERT trained and tuned (GridSearchCV, lr × max_len {256, 512} sweep), LIAR 3-way head, stance model evaluated on FEVER, cross-dataset table, offline FAISS index,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working end-to-end in offline mode, Live Claims Set ≥ 60 items, paper §III–VI.</w:t>
      </w:r>
      <w:r>
        <w:t xml:space="preserve"> </w:t>
      </w:r>
      <w:r>
        <w:rPr>
          <w:iCs/>
          <w:i/>
        </w:rPr>
        <w:t xml:space="preserve">Carried forward:</w:t>
      </w:r>
      <w:r>
        <w:t xml:space="preserve"> </w:t>
      </w:r>
      <w:r>
        <w:t xml:space="preserve">the fusion invariant — evidence decides the verdict, the classifier only adjusts confidence (±0.10) and breaks the single-source tie (R8).</w:t>
      </w:r>
    </w:p>
    <w:p>
      <w:pPr>
        <w:pStyle w:val="BodyText"/>
      </w:pPr>
      <w:r>
        <w:rPr>
          <w:bCs/>
          <w:b/>
        </w:rPr>
        <w:t xml:space="preserve">What is new for ESE (weeks 13–16).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at 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token highlights (500 samples, top-10), Jinja2 template explanation per rule R0–R9, explicit uncertainty statement on every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screens (Home/Analyse · Result · About), evidence columns, dates panel, confidence bar, JSON download, example 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Claims Set completed to ~100 (5-class, ≥ 15/class where possible); end-to-end 5-class metrics; ablation (classifier-only / +evidence / +temporal / offline-only); 30-item temporal test set; latency table; 5 case studies + 2 failure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Naitik, Navishka, Naveen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 (</w:t>
            </w:r>
            <w:r>
              <w:rPr>
                <w:rStyle w:val="VerbatimChar"/>
              </w:rPr>
              <w:t xml:space="preserve">docker/Dockerfile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docker/compose.yml</w:t>
            </w:r>
            <w:r>
              <w:t xml:space="preserve">); HF Space (Docker SDK, primary); Render</w:t>
            </w:r>
            <w:r>
              <w:t xml:space="preserve"> </w:t>
            </w:r>
            <w:r>
              <w:rPr>
                <w:rStyle w:val="VerbatimChar"/>
              </w:rPr>
              <w:t xml:space="preserve">MODE=lite</w:t>
            </w:r>
            <w:r>
              <w:t xml:space="preserve"> </w:t>
            </w:r>
            <w:r>
              <w:t xml:space="preserve">backup;</w:t>
            </w:r>
            <w:r>
              <w:t xml:space="preserve"> </w:t>
            </w: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with pre-warmed</w:t>
            </w:r>
            <w:r>
              <w:t xml:space="preserve"> </w:t>
            </w:r>
            <w:r>
              <w:rPr>
                <w:rStyle w:val="VerbatimChar"/>
              </w:rPr>
              <w:t xml:space="preserve">data/cache/evidence.sqlite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§VI–VIII final, §19 comparison table filled, IEEEtran PDF, Turnitin #1 (week 14) and #2 (week 16), arXiv + conference submission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 +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docs/viva_qa.md</w:t>
            </w:r>
            <w:r>
              <w:t xml:space="preserve"> </w:t>
            </w:r>
            <w:r>
              <w:t xml:space="preserve">(60 Q&amp;A), every member can explain every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bookmarkEnd w:id="21"/>
    <w:bookmarkStart w:id="30" w:name="X50095143c22164cbf127e4823fdb7a479c1f302"/>
    <w:p>
      <w:pPr>
        <w:pStyle w:val="Heading1"/>
      </w:pPr>
      <w:r>
        <w:t xml:space="preserve">3. Working Project — Model Behaviour &amp; Evaluation (10 marks)</w:t>
      </w:r>
    </w:p>
    <w:bookmarkStart w:id="22" w:name="what-we-built-delivered"/>
    <w:p>
      <w:pPr>
        <w:pStyle w:val="Heading2"/>
      </w:pPr>
      <w:r>
        <w:t xml:space="preserve">3.1 What we built / delivered</w:t>
      </w:r>
    </w:p>
    <w:p>
      <w:pPr>
        <w:pStyle w:val="FirstParagraph"/>
      </w:pPr>
      <w:r>
        <w:t xml:space="preserve">Full pipeline online and offline: input →</w:t>
      </w:r>
      <w:r>
        <w:t xml:space="preserve"> </w:t>
      </w:r>
      <w:r>
        <w:rPr>
          <w:rStyle w:val="VerbatimChar"/>
        </w:rPr>
        <w:t xml:space="preserve">ingest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(top-k = 5) →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(ddgs, Wikipedia, Google Fact Check, offline FAISS) →</w:t>
      </w:r>
      <w:r>
        <w:t xml:space="preserve"> </w:t>
      </w:r>
      <w:r>
        <w:rPr>
          <w:rStyle w:val="VerbatimChar"/>
        </w:rPr>
        <w:t xml:space="preserve">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cross-encoder/nli-deberta-v3-small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temporal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fusion</w:t>
      </w:r>
      <w:r>
        <w:t xml:space="preserve"> </w:t>
      </w:r>
      <w:r>
        <w:t xml:space="preserve">(R0–R9 + confidence) →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 Evaluated end-to-end on the Live Claims Set with ablation, temporal test set, latency, and worked case studies. Everything regenerated by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.</w:t>
      </w:r>
    </w:p>
    <w:bookmarkEnd w:id="22"/>
    <w:bookmarkStart w:id="23" w:name="artefacts"/>
    <w:p>
      <w:pPr>
        <w:pStyle w:val="Heading2"/>
      </w:pPr>
      <w:r>
        <w:t xml:space="preserve">3.2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data/live_claims/live_claims.csv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hand-labelled claims (Aug–Nov 2026), columns: id, text/url, gold label, source fact-check URL, two labeller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data/live_claims/temporal_set.csv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items: 15 old-as-new, 15 genuinely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docs/results/e2e.md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5-class accuracy, macro-F1, per-class P/R, confusion matrix, UNVERIFIABLE precision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docs/results/ablation.md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classifier-only, (b) + evidence &amp; stance, (c) + temporal/context, (d) offline-only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docs/results/latency.md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and p90 per stage, 50 requests each online/offline on laptop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docs/results/classifier_table.md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cross_dataset.md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MSE2 results,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docs/case_studies.md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worked case per class + 2 failure cases, with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notebooks/06_e2e_eval.ipynb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src/eval/eval_e2e.py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ablation.py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latency.py</w:t>
            </w:r>
            <w:r>
              <w:t xml:space="preserve"> </w:t>
            </w:r>
            <w:r>
              <w:t xml:space="preserve">and renders the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test_preprocess.py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test_claims.py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test_fusion.py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test_api.py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green;</w:t>
            </w:r>
            <w:r>
              <w:t xml:space="preserve"> </w:t>
            </w:r>
            <w:r>
              <w:rPr>
                <w:rStyle w:val="VerbatimChar"/>
              </w:rPr>
              <w:t xml:space="preserve">test_fusion.py</w:t>
            </w:r>
            <w:r>
              <w:t xml:space="preserve"> </w:t>
            </w:r>
            <w:r>
              <w:t xml:space="preserve">covers every rule R0–R9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data/cache/evidence.sqlite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evidence for every Live Claims item and example input → repeatable runs</w:t>
            </w:r>
          </w:p>
        </w:tc>
      </w:tr>
    </w:tbl>
    <w:bookmarkEnd w:id="23"/>
    <w:bookmarkStart w:id="24" w:name="acceptance-criteria-definition-of-done"/>
    <w:p>
      <w:pPr>
        <w:pStyle w:val="Heading2"/>
      </w:pPr>
      <w:r>
        <w:t xml:space="preserve">3.3 Acceptance criteria / Definition of Done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docs/results/e2e.md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ablation.md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latency.md</w:t>
      </w:r>
      <w:r>
        <w:t xml:space="preserve"> </w:t>
      </w:r>
      <w:r>
        <w:t xml:space="preserve">from a fresh clone (seed 42).</w:t>
      </w:r>
    </w:p>
    <w:p>
      <w:pPr>
        <w:numPr>
          <w:ilvl w:val="0"/>
          <w:numId w:val="1001"/>
        </w:numPr>
        <w:pStyle w:val="Compact"/>
      </w:pPr>
      <w:r>
        <w:t xml:space="preserve">☐ Live Claims Set has ≥ 90 items, every item double-labelled, Cohen’s κ reported, ≥ 15 per class where possible.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End-to-end 5-class macro-F1 ≥ 0.55</w:t>
      </w:r>
      <w:r>
        <w:t xml:space="preserve"> </w:t>
      </w:r>
      <w:r>
        <w:t xml:space="preserve">(objective O6); per-class precision/recall table present.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UNVERIFIABLE precision ≥ 0.70</w:t>
      </w:r>
      <w:r>
        <w:t xml:space="preserve"> </w:t>
      </w:r>
      <w:r>
        <w:t xml:space="preserve">(O6): when we say</w:t>
      </w:r>
      <w:r>
        <w:t xml:space="preserve"> </w:t>
      </w:r>
      <w:r>
        <w:t xml:space="preserve">“</w:t>
      </w:r>
      <w:r>
        <w:t xml:space="preserve">cannot tell</w:t>
      </w:r>
      <w:r>
        <w:t xml:space="preserve">”</w:t>
      </w:r>
      <w:r>
        <w:t xml:space="preserve">, we are right ≥ 70 % of the time.</w:t>
      </w:r>
    </w:p>
    <w:p>
      <w:pPr>
        <w:numPr>
          <w:ilvl w:val="0"/>
          <w:numId w:val="1001"/>
        </w:numPr>
        <w:pStyle w:val="Compact"/>
      </w:pPr>
      <w:r>
        <w:t xml:space="preserve">☐ Online evidence coverage: ≥ 1 passage for ≥ 85 % of Live Claims items (O3); offline index answers in &lt; 2 s.</w:t>
      </w:r>
    </w:p>
    <w:p>
      <w:pPr>
        <w:numPr>
          <w:ilvl w:val="0"/>
          <w:numId w:val="1001"/>
        </w:numPr>
        <w:pStyle w:val="Compact"/>
      </w:pPr>
      <w:r>
        <w:t xml:space="preserve">☐ Ablation table shows the expected ordering: classifier-only &lt; + evidence &amp; stance &lt; + temporal (macro-F1), with offline-only reported honestly.</w:t>
      </w:r>
    </w:p>
    <w:p>
      <w:pPr>
        <w:numPr>
          <w:ilvl w:val="0"/>
          <w:numId w:val="1001"/>
        </w:numPr>
        <w:pStyle w:val="Compact"/>
      </w:pPr>
      <w:r>
        <w:t xml:space="preserve">☐ Temporal test set: old-news flag precision and recall reported;</w:t>
      </w:r>
      <w:r>
        <w:t xml:space="preserve"> </w:t>
      </w:r>
      <w:r>
        <w:rPr>
          <w:bCs/>
          <w:b/>
        </w:rPr>
        <w:t xml:space="preserve">≥ 80 % correct</w:t>
      </w:r>
      <w:r>
        <w:t xml:space="preserve"> </w:t>
      </w:r>
      <w:r>
        <w:t xml:space="preserve">on 30 items (O5).</w:t>
      </w:r>
    </w:p>
    <w:p>
      <w:pPr>
        <w:numPr>
          <w:ilvl w:val="0"/>
          <w:numId w:val="1001"/>
        </w:numPr>
        <w:pStyle w:val="Compact"/>
      </w:pPr>
      <w:r>
        <w:t xml:space="preserve">☐ Stance accuracy ≥ 85 % (3-way) on the FEVER dev subset (O4) — carried from MSE2.</w:t>
      </w:r>
    </w:p>
    <w:p>
      <w:pPr>
        <w:numPr>
          <w:ilvl w:val="0"/>
          <w:numId w:val="1001"/>
        </w:numPr>
        <w:pStyle w:val="Compact"/>
      </w:pPr>
      <w:r>
        <w:t xml:space="preserve">☐ One worked case study per class (§3.4) with the exact input, the rule that fired, and the produced JSON; 2 failure cases discussed.</w:t>
      </w:r>
    </w:p>
    <w:p>
      <w:pPr>
        <w:numPr>
          <w:ilvl w:val="0"/>
          <w:numId w:val="1001"/>
        </w:numPr>
        <w:pStyle w:val="Compact"/>
      </w:pPr>
      <w:r>
        <w:t xml:space="preserve">☐ Edge-case table (§3.6) verified by hand; none of the cases returns HTTP 500.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passes;</w:t>
      </w:r>
      <w:r>
        <w:t xml:space="preserve"> </w:t>
      </w:r>
      <w:r>
        <w:rPr>
          <w:rStyle w:val="VerbatimChar"/>
        </w:rPr>
        <w:t xml:space="preserve">test_fusion.py</w:t>
      </w:r>
      <w:r>
        <w:t xml:space="preserve"> </w:t>
      </w:r>
      <w:r>
        <w:t xml:space="preserve">has one test per rule R0–R9 and one for the R8 tie-break in both directions.</w:t>
      </w:r>
    </w:p>
    <w:p>
      <w:pPr>
        <w:numPr>
          <w:ilvl w:val="0"/>
          <w:numId w:val="1001"/>
        </w:numPr>
        <w:pStyle w:val="Compact"/>
      </w:pPr>
      <w:r>
        <w:t xml:space="preserve">☐ Every request is logged (input hash, verdict, latency) — FR-12 — and the latency table is built from those logs.</w:t>
      </w:r>
    </w:p>
    <w:bookmarkEnd w:id="24"/>
    <w:bookmarkStart w:id="25" w:name="worked-case-studies-one-per-class"/>
    <w:p>
      <w:pPr>
        <w:pStyle w:val="Heading2"/>
      </w:pPr>
      <w:r>
        <w:t xml:space="preserve">3.4 Worked case studies (one per class)</w:t>
      </w:r>
    </w:p>
    <w:p>
      <w:pPr>
        <w:pStyle w:val="FirstParagraph"/>
      </w:pPr>
      <w:r>
        <w:t xml:space="preserve">Inputs are the master-doc §8 examples; fill the output column from the actual run (</w:t>
      </w:r>
      <w:r>
        <w:rPr>
          <w:rStyle w:val="VerbatimChar"/>
        </w:rPr>
        <w:t xml:space="preserve">docs/case_studies.md</w:t>
      </w:r>
      <w:r>
        <w:t xml:space="preserve">) before the ESE.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output (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from real run)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Headline:</w:t>
            </w:r>
            <w:r>
              <w:t xml:space="preserve"> </w:t>
            </w:r>
            <w:r>
              <w:t xml:space="preserve">“</w:t>
            </w:r>
            <w:r>
              <w:t xml:space="preserve">ISRO’s Chandrayaan-3 landed near the lunar south pole on 23 Aug 2023.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from isro.gov.in (T2), reuters.com (T2), en.wikipedia.org (T3) → SUPPORTS; no recency cue →</w:t>
            </w:r>
            <w:r>
              <w:t xml:space="preserve"> </w:t>
            </w: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verdict=REAL, confidence=[fill] (High), rule_fired=R7, evidence_count=[fill]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Headline:</w:t>
            </w:r>
            <w:r>
              <w:t xml:space="preserve"> </w:t>
            </w:r>
            <w:r>
              <w:t xml:space="preserve">“</w:t>
            </w:r>
            <w:r>
              <w:t xml:space="preserve">WHO declared that 5G towers spread COVID-19.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Fact Check hit rated</w:t>
            </w:r>
            <w:r>
              <w:t xml:space="preserve"> </w:t>
            </w:r>
            <w:r>
              <w:t xml:space="preserve">“</w:t>
            </w:r>
            <w:r>
              <w:t xml:space="preserve">False</w:t>
            </w:r>
            <w:r>
              <w:t xml:space="preserve">”</w:t>
            </w:r>
            <w:r>
              <w:t xml:space="preserve"> </w:t>
            </w:r>
            <w:r>
              <w:t xml:space="preserve">(Tier 1, cosine ≥ 0.75) →</w:t>
            </w:r>
            <w:r>
              <w:t xml:space="preserve"> </w:t>
            </w:r>
            <w:r>
              <w:rPr>
                <w:bCs/>
                <w:b/>
              </w:rPr>
              <w:t xml:space="preserve">R2</w:t>
            </w:r>
            <w:r>
              <w:t xml:space="preserve">; who.int REFUTES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verdict=FAKE, confidence=[fill], rule_fired=R2, reason="two fact-checkers rate the main claim as false"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PARTIALLY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Article:</w:t>
            </w:r>
            <w:r>
              <w:t xml:space="preserve"> </w:t>
            </w:r>
            <w:r>
              <w:t xml:space="preserve">“</w:t>
            </w:r>
            <w:r>
              <w:t xml:space="preserve">India’s population overtook China’s in 2023, reaching 2 billion.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1 (overtook China) SUPPORTS; claim 2 (2 billion) REFUTES with E ≥ 2 (UN/Wikipedia say ~1.43 bn) →</w:t>
            </w:r>
            <w:r>
              <w:t xml:space="preserve"> </w:t>
            </w: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verdict=PARTIALLY TRUE, rule_fired=R5, claims[1].stance_summary="REFUTED (2 sources)"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MISLEADING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dated 2026-09-10:</w:t>
            </w:r>
            <w:r>
              <w:t xml:space="preserve"> </w:t>
            </w:r>
            <w:r>
              <w:t xml:space="preserve">“</w:t>
            </w:r>
            <w:r>
              <w:t xml:space="preserve">BREAKING: Kerala under water today, thousands stranded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from thehindu.com 2018-08-17 + Wikipedia</w:t>
            </w:r>
            <w:r>
              <w:t xml:space="preserve"> </w:t>
            </w:r>
            <w:r>
              <w:t xml:space="preserve">“</w:t>
            </w:r>
            <w:r>
              <w:t xml:space="preserve">2018 Kerala floods</w:t>
            </w:r>
            <w:r>
              <w:t xml:space="preserve">”</w:t>
            </w:r>
            <w:r>
              <w:t xml:space="preserve">; recency cue</w:t>
            </w:r>
            <w:r>
              <w:t xml:space="preserve"> </w:t>
            </w:r>
            <w:r>
              <w:t xml:space="preserve">“</w:t>
            </w:r>
            <w:r>
              <w:t xml:space="preserve">BREAKING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today</w:t>
            </w:r>
            <w:r>
              <w:t xml:space="preserve">”</w:t>
            </w:r>
            <w:r>
              <w:t xml:space="preserve">; gap 96 months ≥ 6 →</w:t>
            </w:r>
            <w:r>
              <w:t xml:space="preserve"> </w:t>
            </w: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the JSON in master doc §15:</w:t>
            </w:r>
            <w:r>
              <w:t xml:space="preserve"> </w:t>
            </w:r>
            <w:r>
              <w:rPr>
                <w:rStyle w:val="VerbatimChar"/>
              </w:rPr>
              <w:t xml:space="preserve">verdict=MISLEADING, confidence=0.71, temporal.old_news=true, gap_months=96, rule_fired=R4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Headline:</w:t>
            </w:r>
            <w:r>
              <w:t xml:space="preserve"> </w:t>
            </w:r>
            <w:r>
              <w:t xml:space="preserve">“</w:t>
            </w:r>
            <w:r>
              <w:t xml:space="preserve">A local shop in Ghaziabad sold 500 phones in one hour.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non-neutral evidence with w_s ≥ 0.5 →</w:t>
            </w:r>
            <w:r>
              <w:t xml:space="preserve"> </w:t>
            </w:r>
            <w:r>
              <w:rPr>
                <w:rStyle w:val="VerbatimChar"/>
              </w:rPr>
              <w:t xml:space="preserve">E_1 =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verdict=UNVERIFIABLE, confidence=[fill], uncertainty="We could not find reliable evidence either way. This does not mean the claim is false."</w:t>
            </w:r>
          </w:p>
        </w:tc>
      </w:tr>
    </w:tbl>
    <w:bookmarkEnd w:id="25"/>
    <w:bookmarkStart w:id="26" w:name="X5a718232abfd3905687185a45e49e93e7cdfcbd"/>
    <w:p>
      <w:pPr>
        <w:pStyle w:val="Heading2"/>
      </w:pPr>
      <w:r>
        <w:t xml:space="preserve">3.5 Temporal</w:t>
      </w:r>
      <w:r>
        <w:t xml:space="preserve"> </w:t>
      </w:r>
      <w:r>
        <w:t xml:space="preserve">“</w:t>
      </w:r>
      <w:r>
        <w:t xml:space="preserve">old-news-as-new</w:t>
      </w:r>
      <w:r>
        <w:t xml:space="preserve">”</w:t>
      </w:r>
      <w:r>
        <w:t xml:space="preserve"> </w:t>
      </w:r>
      <w:r>
        <w:t xml:space="preserve">test cases (subset of the 30-item set)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(posted 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Supporting-evidence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cue?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BREAKING: Kerala under water today</w:t>
            </w:r>
            <w:r>
              <w:t xml:space="preserve">”</w:t>
            </w:r>
            <w:r>
              <w:t xml:space="preserve"> </w:t>
            </w:r>
            <w:r>
              <w:t xml:space="preserve">(2026-09-10)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2018-08-17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old_news = true</w:t>
            </w:r>
            <w:r>
              <w:t xml:space="preserve"> </w:t>
            </w:r>
            <w:r>
              <w:t xml:space="preserve">(96 mo) → MISLEADING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Chandrayaan-3 lands on the Moon — happening now</w:t>
            </w:r>
            <w:r>
              <w:t xml:space="preserve">”</w:t>
            </w:r>
            <w:r>
              <w:t xml:space="preserve"> </w:t>
            </w:r>
            <w:r>
              <w:t xml:space="preserve">(2026-10-01)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2023-08-23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old_news = true</w:t>
            </w:r>
            <w:r>
              <w:t xml:space="preserve"> </w:t>
            </w:r>
            <w:r>
              <w:t xml:space="preserve">(37 mo) → MISLEADING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2018 Kerala saw its worst floods in a century</w:t>
            </w:r>
            <w:r>
              <w:t xml:space="preserve">”</w:t>
            </w:r>
            <w:r>
              <w:t xml:space="preserve"> </w:t>
            </w:r>
            <w:r>
              <w:t xml:space="preserve">(2026-09-10)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2018-08-17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old_news = false</w:t>
            </w:r>
            <w:r>
              <w:t xml:space="preserve"> </w:t>
            </w:r>
            <w:r>
              <w:t xml:space="preserve">→ REAL (history correctly dated)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genuinely current wire story (&lt; 1 month old) with</w:t>
            </w:r>
            <w:r>
              <w:t xml:space="preserve"> </w:t>
            </w:r>
            <w:r>
              <w:t xml:space="preserve">“</w:t>
            </w:r>
            <w:r>
              <w:t xml:space="preserve">today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old_news = false</w:t>
            </w:r>
            <w:r>
              <w:t xml:space="preserve"> </w:t>
            </w:r>
            <w:r>
              <w:t xml:space="preserve">→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Delhi hit by 7.2 earthquake this morning</w:t>
            </w:r>
            <w:r>
              <w:t xml:space="preserve">”</w:t>
            </w:r>
            <w:r>
              <w:t xml:space="preserve"> </w:t>
            </w:r>
            <w:r>
              <w:t xml:space="preserve">where evidence describes Dhaka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out_of_context = true</w:t>
            </w:r>
            <w:r>
              <w:t xml:space="preserve"> </w:t>
            </w:r>
            <w:r>
              <w:t xml:space="preserve">(GPE conflict) → MISLEADING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</w:t>
            </w:r>
            <w:r>
              <w:t xml:space="preserve"> </w:t>
            </w:r>
            <w:r>
              <w:t xml:space="preserve">“</w:t>
            </w:r>
            <w:r>
              <w:t xml:space="preserve">Vaccine causes X</w:t>
            </w:r>
            <w:r>
              <w:t xml:space="preserve">”</w:t>
            </w:r>
            <w:r>
              <w:t xml:space="preserve"> </w:t>
            </w:r>
            <w:r>
              <w:t xml:space="preserve">over a body that says the study found no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mismatch_headline = true</w:t>
            </w:r>
            <w:r>
              <w:t xml:space="preserve"> </w:t>
            </w:r>
            <w:r>
              <w:t xml:space="preserve">→ MISLEADING</w:t>
            </w:r>
          </w:p>
        </w:tc>
      </w:tr>
    </w:tbl>
    <w:bookmarkEnd w:id="26"/>
    <w:bookmarkStart w:id="27" w:name="adversarial-edge-case-behaviour"/>
    <w:p>
      <w:pPr>
        <w:pStyle w:val="Heading2"/>
      </w:pPr>
      <w:r>
        <w:t xml:space="preserve">3.6 Adversarial / edge-case behaviour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is handled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Satire URL (theonion.com, fakingnews.com)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R0 → FAKE</w:t>
            </w:r>
            <w:r>
              <w:t xml:space="preserve"> </w:t>
            </w:r>
            <w:r>
              <w:t xml:space="preserve">with reason</w:t>
            </w:r>
            <w:r>
              <w:t xml:space="preserve"> </w:t>
            </w:r>
            <w:r>
              <w:t xml:space="preserve">“</w:t>
            </w:r>
            <w:r>
              <w:t xml:space="preserve">originates from a satire/hoax site</w:t>
            </w:r>
            <w:r>
              <w:t xml:space="preserve">”</w:t>
            </w:r>
            <w:r>
              <w:t xml:space="preserve">; satire hits as</w:t>
            </w:r>
            <w:r>
              <w:t xml:space="preserve"> </w:t>
            </w:r>
            <w:r>
              <w:rPr>
                <w:iCs/>
                <w:i/>
              </w:rPr>
              <w:t xml:space="preserve">evidence</w:t>
            </w:r>
            <w:r>
              <w:t xml:space="preserve"> </w:t>
            </w:r>
            <w:r>
              <w:t xml:space="preserve">get w_s = 0 and a warning, never a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sources.yaml</w:t>
            </w:r>
            <w:r>
              <w:t xml:space="preserve"> </w:t>
            </w:r>
            <w:r>
              <w:t xml:space="preserve">tier 0,</w:t>
            </w:r>
            <w:r>
              <w:t xml:space="preserve"> </w:t>
            </w:r>
            <w:r>
              <w:rPr>
                <w:rStyle w:val="VerbatimChar"/>
              </w:rPr>
              <w:t xml:space="preserve">fusion/rules.py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Opinion piece (</w:t>
            </w:r>
            <w:r>
              <w:t xml:space="preserve">“</w:t>
            </w:r>
            <w:r>
              <w:t xml:space="preserve">I think the budget should…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Opinion/modal cues penalise claim scores (−0.8 / −0.5); few or no check-worthy claims → mostly NEUTRAL evidence →</w:t>
            </w:r>
            <w:r>
              <w:t xml:space="preserve"> </w:t>
            </w:r>
            <w:r>
              <w:rPr>
                <w:bCs/>
                <w:b/>
              </w:rPr>
              <w:t xml:space="preserve">R1/R9 UNVERIFIABLE</w:t>
            </w:r>
            <w:r>
              <w:t xml:space="preserve"> </w:t>
            </w:r>
            <w:r>
              <w:t xml:space="preserve">with uncertainty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claims/heuristics.py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Non-English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 (English only). Returns UNVERIFIABLE with the uncertainty text</w:t>
            </w:r>
            <w:r>
              <w:t xml:space="preserve"> </w:t>
            </w:r>
            <w:r>
              <w:t xml:space="preserve">“</w:t>
            </w:r>
            <w:r>
              <w:t xml:space="preserve">English input only</w:t>
            </w:r>
            <w:r>
              <w:t xml:space="preserve">”</w:t>
            </w:r>
            <w:r>
              <w:t xml:space="preserve"> </w:t>
            </w:r>
            <w:r>
              <w:t xml:space="preserve">(a</w:t>
            </w:r>
            <w:r>
              <w:t xml:space="preserve"> </w:t>
            </w: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is also acceptable if implemented as input validation)</w:t>
            </w:r>
            <w:r>
              <w:t xml:space="preserve"> </w:t>
            </w:r>
            <w:r>
              <w:rPr>
                <w:rStyle w:val="VerbatimChar"/>
              </w:rPr>
              <w:t xml:space="preserve">[assumption — master doc does not specify]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api/schemas.py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/ &lt; 20-token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</w:t>
            </w:r>
            <w:r>
              <w:t xml:space="preserve"> </w:t>
            </w:r>
            <w:r>
              <w:t xml:space="preserve">validation error, UI shows inline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api/schemas.py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Paywalled / JS-heavy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trafilatura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newspaper3k</w:t>
            </w:r>
            <w:r>
              <w:t xml:space="preserve"> </w:t>
            </w:r>
            <w:r>
              <w:t xml:space="preserve">fallback →</w:t>
            </w:r>
            <w:r>
              <w:t xml:space="preserve"> </w:t>
            </w:r>
            <w:r>
              <w:rPr>
                <w:rStyle w:val="VerbatimChar"/>
              </w:rPr>
              <w:t xml:space="preserve">502 {"error":"extraction_failed"}</w:t>
            </w:r>
            <w:r>
              <w:t xml:space="preserve">; UI suggests pasting the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ingest/url_extract.py</w:t>
            </w:r>
            <w:r>
              <w:t xml:space="preserve"> </w:t>
            </w:r>
            <w:r>
              <w:t xml:space="preserve">(risk R5)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internet in</w:t>
            </w:r>
            <w:r>
              <w:t xml:space="preserve"> </w:t>
            </w:r>
            <w:r>
              <w:rPr>
                <w:rStyle w:val="VerbatimChar"/>
              </w:rPr>
              <w:t xml:space="preserve">MODE=online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source times out at 6 s, pipeline degrades to the offline index (NFR-8); never 500. Switch to</w:t>
            </w:r>
            <w:r>
              <w:t xml:space="preserve"> </w:t>
            </w: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for a fast demo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evidence/online.py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offline_index.py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reliable source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</w:t>
            </w:r>
            <w:r>
              <w:t xml:space="preserve"> </w:t>
            </w:r>
            <w:r>
              <w:t xml:space="preserve">tie-break with</w:t>
            </w:r>
            <w:r>
              <w:t xml:space="preserve"> </w:t>
            </w:r>
            <w:r>
              <w:rPr>
                <w:rStyle w:val="VerbatimChar"/>
              </w:rPr>
              <w:t xml:space="preserve">p_fake</w:t>
            </w:r>
            <w:r>
              <w:t xml:space="preserve">; otherwise UNVERIFIABLE</w:t>
            </w:r>
            <w:r>
              <w:t xml:space="preserve"> </w:t>
            </w:r>
            <w:r>
              <w:t xml:space="preserve">“</w:t>
            </w:r>
            <w:r>
              <w:t xml:space="preserve">only one source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fusion/rules.py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long article (&gt; 60 sentences)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Top-k = 5 claims only; head-truncation to 256 tokens for the classifier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claims/rank.py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models/predict.py</w:t>
            </w:r>
          </w:p>
        </w:tc>
      </w:tr>
    </w:tbl>
    <w:bookmarkEnd w:id="27"/>
    <w:bookmarkStart w:id="28" w:name="Xa434d20461ce9182542fcfffc521f8463e64b1d"/>
    <w:p>
      <w:pPr>
        <w:pStyle w:val="Heading2"/>
      </w:pPr>
      <w:r>
        <w:t xml:space="preserve">3.7 How the examiner can verify it in ≤ 3 minutes</w:t>
      </w:r>
    </w:p>
    <w:p>
      <w:pPr>
        <w:numPr>
          <w:ilvl w:val="0"/>
          <w:numId w:val="1002"/>
        </w:numPr>
        <w:pStyle w:val="Compact"/>
      </w:pPr>
      <w:r>
        <w:t xml:space="preserve">Type any headline of their choosing in the UI (online mode) → verdict + evidence cards with dates within ~15 s.</w:t>
      </w:r>
    </w:p>
    <w:p>
      <w:pPr>
        <w:numPr>
          <w:ilvl w:val="0"/>
          <w:numId w:val="1002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Offline</w:t>
      </w:r>
      <w:r>
        <w:t xml:space="preserve">, paste the Kerala example → MISLEADING with the 2018 dates, in &lt; 5 s.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docs/results/e2e.md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ablation.md</w:t>
      </w:r>
      <w:r>
        <w:t xml:space="preserve">; optionally run</w:t>
      </w:r>
      <w:r>
        <w:t xml:space="preserve"> </w:t>
      </w:r>
      <w:r>
        <w:rPr>
          <w:rStyle w:val="VerbatimChar"/>
        </w:rPr>
        <w:t xml:space="preserve">make eval-e2e</w:t>
      </w:r>
      <w:r>
        <w:t xml:space="preserve"> </w:t>
      </w:r>
      <w:r>
        <w:t xml:space="preserve">(uses the cache, few minutes) and</w:t>
      </w:r>
      <w:r>
        <w:t xml:space="preserve"> </w:t>
      </w:r>
      <w:r>
        <w:rPr>
          <w:rStyle w:val="VerbatimChar"/>
        </w:rPr>
        <w:t xml:space="preserve">pytest tests/test_fusion.py</w:t>
      </w:r>
      <w:r>
        <w:t xml:space="preserve"> </w:t>
      </w:r>
      <w:r>
        <w:t xml:space="preserve">(seconds).</w:t>
      </w:r>
    </w:p>
    <w:bookmarkEnd w:id="28"/>
    <w:bookmarkStart w:id="29" w:name="likely-viva-questions"/>
    <w:p>
      <w:pPr>
        <w:pStyle w:val="Heading2"/>
      </w:pPr>
      <w:r>
        <w:t xml:space="preserve">3.8 Likely viva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macro-F1 ≥ 0.55 on 5 classes actually mean?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Chance is 0.20; PARTIALLY TRUE and MISLEADING are hard even for humans. 0.55 macro-F1 with high FAKE/REAL F1 and honest UNVERIFIABLE precision is a realistic student-scale result; we report per-class numbers, not just the average.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 UNVERIFIABLE precision a target and not recall?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saying</w:t>
            </w:r>
            <w:r>
              <w:t xml:space="preserve"> </w:t>
            </w:r>
            <w:r>
              <w:t xml:space="preserve">“</w:t>
            </w:r>
            <w:r>
              <w:t xml:space="preserve">cannot tell</w:t>
            </w:r>
            <w:r>
              <w:t xml:space="preserve">”</w:t>
            </w:r>
            <w:r>
              <w:t xml:space="preserve"> </w:t>
            </w:r>
            <w:r>
              <w:t xml:space="preserve">is a safe answer, we must prove we do not abuse it: when we say UNVERIFIABLE, it should genuinely lack evidence ≥ 70 % of the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the ablation prove?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evidence and stance, not writing style, carry the verdict: classifier-only is at best a style estimate; adding evidence gives the largest jump; temporal adds the MISLEADING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you know the Live Claims labels are right?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labels come from published fact-checks (PolitiFact, Snopes, AltNews, BOOM), mapped to our 5 classes; each item double-labelled with κ reported.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not report the ~99 % ISOT number as your headline result?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leakage:</w:t>
            </w:r>
            <w:r>
              <w:t xml:space="preserve"> </w:t>
            </w:r>
            <w:r>
              <w:t xml:space="preserve">“</w:t>
            </w:r>
            <w:r>
              <w:t xml:space="preserve">(Reuters)</w:t>
            </w:r>
            <w:r>
              <w:t xml:space="preserve">”</w:t>
            </w:r>
            <w:r>
              <w:t xml:space="preserve"> </w:t>
            </w:r>
            <w:r>
              <w:t xml:space="preserve">datelines and source tokens predict the label. Our cross-dataset table shows the drop after artefact removal.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single most common failure?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 failure on very recent or hyper-local claims → UNVERIFIABLE, and NLI mislabelling long evidence (risk R6); we cap passages at 3 sentences and let fact-checker ratings override NLI.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system behave with no evidence but a very</w:t>
            </w:r>
            <w:r>
              <w:t xml:space="preserve"> </w:t>
            </w:r>
            <w:r>
              <w:t xml:space="preserve">“</w:t>
            </w:r>
            <w:r>
              <w:t xml:space="preserve">fake-looking</w:t>
            </w:r>
            <w:r>
              <w:t xml:space="preserve">”</w:t>
            </w:r>
            <w:r>
              <w:t xml:space="preserve"> </w:t>
            </w:r>
            <w:r>
              <w:t xml:space="preserve">style?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 fires first → UNVERIFIABLE. The style score is shown as a caption only; it cannot produce FAKE without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latency acceptable?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≤ 15 s online (search-bound), ≤ 5 s offline, ≤ 1 s classifier-only — measured over 50 requests each, p90 reported.</w:t>
            </w:r>
          </w:p>
        </w:tc>
      </w:tr>
    </w:tbl>
    <w:bookmarkEnd w:id="29"/>
    <w:bookmarkEnd w:id="30"/>
    <w:bookmarkStart w:id="36" w:name="working-project-innovation-ux-5-marks"/>
    <w:p>
      <w:pPr>
        <w:pStyle w:val="Heading1"/>
      </w:pPr>
      <w:r>
        <w:t xml:space="preserve">4. Working Project — Innovation &amp; UX (5 marks)</w:t>
      </w:r>
    </w:p>
    <w:bookmarkStart w:id="31" w:name="what-we-built-delivered-1"/>
    <w:p>
      <w:pPr>
        <w:pStyle w:val="Heading2"/>
      </w:pPr>
      <w:r>
        <w:t xml:space="preserve">4.1 What we built / delivered</w:t>
      </w:r>
    </w:p>
    <w:p>
      <w:pPr>
        <w:pStyle w:val="FirstParagraph"/>
      </w:pPr>
      <w:r>
        <w:rPr>
          <w:bCs/>
          <w:b/>
        </w:rPr>
        <w:t xml:space="preserve">Differentiators</w:t>
      </w:r>
      <w:r>
        <w:t xml:space="preserve"> </w:t>
      </w:r>
      <w:r>
        <w:t xml:space="preserve">(none of the compared systems has all five): (1) five verdicts including a first-class UNVERIFIABLE; (2) every evidence card carries source tier, date, stance and link; (3) a temporal</w:t>
      </w:r>
      <w:r>
        <w:t xml:space="preserve"> </w:t>
      </w:r>
      <w:r>
        <w:t xml:space="preserve">“</w:t>
      </w:r>
      <w:r>
        <w:t xml:space="preserve">old news presented as new</w:t>
      </w:r>
      <w:r>
        <w:t xml:space="preserve">”</w:t>
      </w:r>
      <w:r>
        <w:t xml:space="preserve"> </w:t>
      </w:r>
      <w:r>
        <w:t xml:space="preserve">check with both dates shown; (4) an explanation naming the rule that fired, plus LIME style highlights explicitly labelled 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deciding the verdict; (5) an offline mode so the demo cannot fail on college Wi-Fi.</w:t>
      </w:r>
    </w:p>
    <w:p>
      <w:pPr>
        <w:pStyle w:val="BodyText"/>
      </w:pPr>
      <w:r>
        <w:rPr>
          <w:bCs/>
          <w:b/>
        </w:rPr>
        <w:t xml:space="preserve">Screens</w:t>
      </w:r>
      <w:r>
        <w:t xml:space="preserve"> </w:t>
      </w:r>
      <w:r>
        <w:t xml:space="preserve">(master doc §16.1):</w:t>
      </w:r>
      <w:r>
        <w:t xml:space="preserve"> </w:t>
      </w:r>
      <w:r>
        <w:rPr>
          <w:iCs/>
          <w:i/>
        </w:rPr>
        <w:t xml:space="preserve">Home/Analyse</w:t>
      </w:r>
      <w:r>
        <w:t xml:space="preserve"> </w:t>
      </w:r>
      <w:r>
        <w:t xml:space="preserve">— tabs Headline · Article · URL, Online/Offline toggle,</w:t>
      </w:r>
      <w:r>
        <w:t xml:space="preserve"> </w:t>
      </w:r>
      <w:r>
        <w:t xml:space="preserve">“</w:t>
      </w:r>
      <w:r>
        <w:t xml:space="preserve">Try example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Analyse</w:t>
      </w:r>
      <w:r>
        <w:t xml:space="preserve">”</w:t>
      </w:r>
      <w:r>
        <w:t xml:space="preserve">;</w:t>
      </w:r>
      <w:r>
        <w:t xml:space="preserve"> </w:t>
      </w:r>
      <w:r>
        <w:rPr>
          <w:iCs/>
          <w:i/>
        </w:rPr>
        <w:t xml:space="preserve">Result</w:t>
      </w:r>
      <w:r>
        <w:t xml:space="preserve"> </w:t>
      </w:r>
      <w:r>
        <w:t xml:space="preserve">— verdict banner, confidence bar (Low &lt; 0.5 / Medium 0.5–0.75 / High &gt; 0.75), highlighted claims with stance chips, supporting vs. contradicting evidence columns, dates panel, style-signal highlights, uncertainty statement,</w:t>
      </w:r>
      <w:r>
        <w:t xml:space="preserve"> </w:t>
      </w:r>
      <w:r>
        <w:t xml:space="preserve">“</w:t>
      </w:r>
      <w:r>
        <w:t xml:space="preserve">Download JSON</w:t>
      </w:r>
      <w:r>
        <w:t xml:space="preserve">”</w:t>
      </w:r>
      <w:r>
        <w:t xml:space="preserve">;</w:t>
      </w:r>
      <w:r>
        <w:t xml:space="preserve"> </w:t>
      </w:r>
      <w:r>
        <w:rPr>
          <w:iCs/>
          <w:i/>
        </w:rPr>
        <w:t xml:space="preserve">About</w:t>
      </w:r>
      <w:r>
        <w:t xml:space="preserve"> </w:t>
      </w:r>
      <w:r>
        <w:t xml:space="preserve">— class definitions, limitations, source list, team.</w:t>
      </w:r>
    </w:p>
    <w:p>
      <w:pPr>
        <w:pStyle w:val="BodyText"/>
      </w:pPr>
      <w:r>
        <w:rPr>
          <w:bCs/>
          <w:b/>
        </w:rPr>
        <w:t xml:space="preserve">Explanation panel</w:t>
      </w:r>
      <w:r>
        <w:t xml:space="preserve">: one-sentence reason from the Jinja2 template of the fired rule (</w:t>
      </w:r>
      <w:r>
        <w:rPr>
          <w:rStyle w:val="VerbatimChar"/>
        </w:rPr>
        <w:t xml:space="preserve">src/explain/templates/</w:t>
      </w:r>
      <w:r>
        <w:t xml:space="preserve">), per-claim stance summary, LIME top-10 tokens (</w:t>
      </w:r>
      <w:r>
        <w:rPr>
          <w:rStyle w:val="VerbatimChar"/>
        </w:rPr>
        <w:t xml:space="preserve">lime.lime_text.LimeTextExplainer</w:t>
      </w:r>
      <w:r>
        <w:t xml:space="preserve">, 500 samples, cached per input hash) under the caption</w:t>
      </w:r>
      <w:r>
        <w:t xml:space="preserve"> </w:t>
      </w:r>
      <w:r>
        <w:t xml:space="preserve">“</w:t>
      </w:r>
      <w:r>
        <w:t xml:space="preserve">Writing-style signals only — these do not decide the verdict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Uncertainty communication</w:t>
      </w:r>
      <w:r>
        <w:t xml:space="preserve">: always present; e.g.,</w:t>
      </w:r>
      <w:r>
        <w:t xml:space="preserve"> </w:t>
      </w:r>
      <w:r>
        <w:t xml:space="preserve">“</w:t>
      </w:r>
      <w:r>
        <w:t xml:space="preserve">Only 1 reliable source found; this result could change as more coverage appears.</w:t>
      </w:r>
      <w:r>
        <w:t xml:space="preserve">”</w:t>
      </w:r>
      <w:r>
        <w:t xml:space="preserve"> </w:t>
      </w:r>
      <w:r>
        <w:t xml:space="preserve">UNVERIFIABLE always says</w:t>
      </w:r>
      <w:r>
        <w:t xml:space="preserve"> </w:t>
      </w:r>
      <w:r>
        <w:t xml:space="preserve">“</w:t>
      </w:r>
      <w:r>
        <w:t xml:space="preserve">This does not mean the claim is false.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Accessibility basics</w:t>
      </w:r>
      <w:r>
        <w:t xml:space="preserve">: semantic HTML with labelled inputs; keyboard-operable tabs and buttons; verdict conveyed by text + icon, never colour alone; contrast ≥ 4.5:1; responsive on a phone screen; all evidence links open with source name and date in the link text.</w:t>
      </w:r>
    </w:p>
    <w:bookmarkEnd w:id="31"/>
    <w:bookmarkStart w:id="32" w:name="artefacts-1"/>
    <w:p>
      <w:pPr>
        <w:pStyle w:val="Heading2"/>
      </w:pPr>
      <w:r>
        <w:t xml:space="preserve">4.2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app/styles.css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three screens;</w:t>
            </w:r>
            <w:r>
              <w:t xml:space="preserve"> </w:t>
            </w:r>
            <w:r>
              <w:rPr>
                <w:rStyle w:val="VerbatimChar"/>
              </w:rPr>
              <w:t xml:space="preserve">app/streamlit_app.py</w:t>
            </w:r>
            <w:r>
              <w:t xml:space="preserve"> </w:t>
            </w: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src/explain/lime_explain.py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src/explain/templates/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src/explain/uncertainty.py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screenshot per class + offline mode + phone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docs/demo.mp4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3-minute recorded demo (fallback if everything fails)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docs/results/e2e.md</w:t>
            </w:r>
            <w:r>
              <w:t xml:space="preserve"> </w:t>
            </w:r>
            <w:r>
              <w:t xml:space="preserve">§</w:t>
            </w:r>
            <w:r>
              <w:t xml:space="preserve"> </w:t>
            </w:r>
            <w:r>
              <w:t xml:space="preserve">“</w:t>
            </w:r>
            <w:r>
              <w:t xml:space="preserve">example gallery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bundled example inputs and their verdicts</w:t>
            </w:r>
          </w:p>
        </w:tc>
      </w:tr>
    </w:tbl>
    <w:bookmarkEnd w:id="32"/>
    <w:bookmarkStart w:id="33" w:name="acceptance-criteria-definition-of-done-1"/>
    <w:p>
      <w:pPr>
        <w:pStyle w:val="Heading2"/>
      </w:pPr>
      <w:r>
        <w:t xml:space="preserve">4.3 Acceptance criteria / Definition of Done</w:t>
      </w:r>
    </w:p>
    <w:p>
      <w:pPr>
        <w:numPr>
          <w:ilvl w:val="0"/>
          <w:numId w:val="1003"/>
        </w:numPr>
        <w:pStyle w:val="Compact"/>
      </w:pPr>
      <w:r>
        <w:t xml:space="preserve">☐ All three screens work in Chrome and Firefox; the Result screen renders every field of the</w:t>
      </w:r>
      <w:r>
        <w:t xml:space="preserve"> </w:t>
      </w:r>
      <w:r>
        <w:rPr>
          <w:rStyle w:val="VerbatimChar"/>
        </w:rPr>
        <w:t xml:space="preserve">/analyze</w:t>
      </w:r>
      <w:r>
        <w:t xml:space="preserve"> </w:t>
      </w:r>
      <w:r>
        <w:t xml:space="preserve">JSON (verdict, confidence, reason, claims, evidence, temporal, classifier, uncertainty, rule_fired).</w:t>
      </w:r>
    </w:p>
    <w:p>
      <w:pPr>
        <w:numPr>
          <w:ilvl w:val="0"/>
          <w:numId w:val="1003"/>
        </w:numPr>
        <w:pStyle w:val="Compact"/>
      </w:pPr>
      <w:r>
        <w:t xml:space="preserve">☐ Every result shows: rule fired, ≥ 1 evidence card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explicit</w:t>
      </w:r>
      <w:r>
        <w:t xml:space="preserve"> </w:t>
      </w:r>
      <w:r>
        <w:t xml:space="preserve">“</w:t>
      </w:r>
      <w:r>
        <w:t xml:space="preserve">no evidence found</w:t>
      </w:r>
      <w:r>
        <w:t xml:space="preserve">”</w:t>
      </w:r>
      <w:r>
        <w:t xml:space="preserve">, an uncertainty sentence, and the dates panel.</w:t>
      </w:r>
    </w:p>
    <w:p>
      <w:pPr>
        <w:numPr>
          <w:ilvl w:val="0"/>
          <w:numId w:val="1003"/>
        </w:numPr>
        <w:pStyle w:val="Compact"/>
      </w:pPr>
      <w:r>
        <w:t xml:space="preserve">☐ LIME highlights appear for article/headline input in ≤ 3 s extra (cached on repeat).</w:t>
      </w:r>
    </w:p>
    <w:p>
      <w:pPr>
        <w:numPr>
          <w:ilvl w:val="0"/>
          <w:numId w:val="1003"/>
        </w:numPr>
        <w:pStyle w:val="Compact"/>
      </w:pPr>
      <w:r>
        <w:t xml:space="preserve">☐ Temporal warning shows both dates and the gap in months (US-4).</w:t>
      </w:r>
    </w:p>
    <w:p>
      <w:pPr>
        <w:numPr>
          <w:ilvl w:val="0"/>
          <w:numId w:val="1003"/>
        </w:numPr>
        <w:pStyle w:val="Compact"/>
      </w:pPr>
      <w:r>
        <w:t xml:space="preserve">☐ Example gallery has ≥ 5 inputs (one per class) that work in offline mode.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Download JSON</w:t>
      </w:r>
      <w:r>
        <w:t xml:space="preserve">”</w:t>
      </w:r>
      <w:r>
        <w:t xml:space="preserve"> </w:t>
      </w:r>
      <w:r>
        <w:t xml:space="preserve">returns the full result object.</w:t>
      </w:r>
    </w:p>
    <w:p>
      <w:pPr>
        <w:numPr>
          <w:ilvl w:val="0"/>
          <w:numId w:val="1003"/>
        </w:numPr>
        <w:pStyle w:val="Compact"/>
      </w:pPr>
      <w:r>
        <w:t xml:space="preserve">☐ Verdict readable without colour; keyboard-only run-through possible; phone layout does not scroll horizontally.</w:t>
      </w:r>
    </w:p>
    <w:p>
      <w:pPr>
        <w:numPr>
          <w:ilvl w:val="0"/>
          <w:numId w:val="1003"/>
        </w:numPr>
        <w:pStyle w:val="Compact"/>
      </w:pPr>
      <w:r>
        <w:t xml:space="preserve">☐ Optional: Ollama paraphrase toggle (stretch) — raw template text always kept.</w:t>
      </w:r>
    </w:p>
    <w:bookmarkEnd w:id="33"/>
    <w:bookmarkStart w:id="34" w:name="X7da597d67b1300e78b444fe1b36326c498f2a10"/>
    <w:p>
      <w:pPr>
        <w:pStyle w:val="Heading2"/>
      </w:pPr>
      <w:r>
        <w:t xml:space="preserve">4.4 How the examiner can verify it in ≤ 3 minutes</w:t>
      </w:r>
    </w:p>
    <w:p>
      <w:pPr>
        <w:pStyle w:val="FirstParagraph"/>
      </w:pPr>
      <w:r>
        <w:t xml:space="preserve">Click</w:t>
      </w:r>
      <w:r>
        <w:t xml:space="preserve"> </w:t>
      </w:r>
      <w:r>
        <w:t xml:space="preserve">“</w:t>
      </w:r>
      <w:r>
        <w:t xml:space="preserve">Try example</w:t>
      </w:r>
      <w:r>
        <w:t xml:space="preserve">”</w:t>
      </w:r>
      <w:r>
        <w:t xml:space="preserve"> </w:t>
      </w:r>
      <w:r>
        <w:t xml:space="preserve">→ Analyse → read the reason sentence and hover a LIME token → toggle Offline and re-run → open the About screen for class definitions. Ask</w:t>
      </w:r>
      <w:r>
        <w:t xml:space="preserve"> </w:t>
      </w:r>
      <w:r>
        <w:t xml:space="preserve">“</w:t>
      </w:r>
      <w:r>
        <w:t xml:space="preserve">why is the style panel greyed out?</w:t>
      </w:r>
      <w:r>
        <w:t xml:space="preserve">”</w:t>
      </w:r>
      <w:r>
        <w:t xml:space="preserve"> </w:t>
      </w:r>
      <w:r>
        <w:t xml:space="preserve">— the answer is the fusion invariant.</w:t>
      </w:r>
    </w:p>
    <w:bookmarkEnd w:id="34"/>
    <w:bookmarkStart w:id="35" w:name="likely-viva-questions-1"/>
    <w:p>
      <w:pPr>
        <w:pStyle w:val="Heading2"/>
      </w:pPr>
      <w:r>
        <w:t xml:space="preserve">4.5 Likely viva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innovative here versus a fake/real classifier?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Evidence-grounded 5-class verdicts with dates, temporal check, explicit uncertainty, offline mode — a classifier gives one bit and no reason.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the explanation generated?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Rule-specific Jinja2 template filled with claim text, counts, source names and dates; LIME for the style signal; nothing generative on the critical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can the classifier not override the evidence?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Style-based models learn dataset artefacts and cannot know facts; the invariant (master doc §14.2) limits it to ±0.10 confidence and the R8 tie-break.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LIME rather than SHAP or attention?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is model-agnostic, cheap on CPU, and produces token weights users understand; SHAP is optional for paper figures; attention is not a faithful explanation.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the confidence number mean?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0.5·agreement + 0.3·coverage + 0.2·source quality ± 0.10 classifier adjustment, clipped to [0.05, 0.98]; for UNVERIFIABLE it is</w:t>
            </w:r>
            <w:r>
              <w:t xml:space="preserve"> </w:t>
            </w:r>
            <w:r>
              <w:t xml:space="preserve">“</w:t>
            </w:r>
            <w:r>
              <w:t xml:space="preserve">how sure we are that we cannot tell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UI communicate uncertainty?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mandatory sentence per result, the three confidence bands, the</w:t>
            </w:r>
            <w:r>
              <w:t xml:space="preserve"> </w:t>
            </w:r>
            <w:r>
              <w:t xml:space="preserve">“</w:t>
            </w:r>
            <w:r>
              <w:t xml:space="preserve">only one source</w:t>
            </w:r>
            <w:r>
              <w:t xml:space="preserve">”</w:t>
            </w:r>
            <w:r>
              <w:t xml:space="preserve"> </w:t>
            </w:r>
            <w:r>
              <w:t xml:space="preserve">reason, and the caption on the style panel.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you test with real users?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Informal: ≥ 5 non-team users tried the example gallery; feedback recorded via</w:t>
            </w:r>
            <w:r>
              <w:t xml:space="preserve"> </w:t>
            </w:r>
            <w:r>
              <w:rPr>
                <w:rStyle w:val="VerbatimChar"/>
              </w:rPr>
              <w:t xml:space="preserve">POST /feedback</w:t>
            </w:r>
            <w:r>
              <w:t xml:space="preserve"> </w:t>
            </w:r>
            <w:r>
              <w:rPr>
                <w:rStyle w:val="VerbatimChar"/>
              </w:rPr>
              <w:t xml:space="preserve">[fill count]</w:t>
            </w:r>
            <w:r>
              <w:t xml:space="preserve">.</w:t>
            </w:r>
          </w:p>
        </w:tc>
      </w:tr>
    </w:tbl>
    <w:bookmarkEnd w:id="35"/>
    <w:bookmarkEnd w:id="36"/>
    <w:bookmarkStart w:id="42" w:name="working-project-deployment-5-marks"/>
    <w:p>
      <w:pPr>
        <w:pStyle w:val="Heading1"/>
      </w:pPr>
      <w:r>
        <w:t xml:space="preserve">5. Working Project — Deployment (5 marks)</w:t>
      </w:r>
    </w:p>
    <w:bookmarkStart w:id="37" w:name="what-we-built-delivered-2"/>
    <w:p>
      <w:pPr>
        <w:pStyle w:val="Heading2"/>
      </w:pPr>
      <w:r>
        <w:t xml:space="preserve">5.1 What we built / delivered</w:t>
      </w:r>
    </w:p>
    <w:p>
      <w:pPr>
        <w:pStyle w:val="FirstParagraph"/>
      </w:pPr>
      <w:r>
        <w:t xml:space="preserve">One Docker image (</w:t>
      </w:r>
      <w:r>
        <w:rPr>
          <w:rStyle w:val="VerbatimChar"/>
        </w:rPr>
        <w:t xml:space="preserve">python:3.11-slim</w:t>
      </w:r>
      <w:r>
        <w:t xml:space="preserve">, CPU-only torch wheel, ≈ 2.5 GB) used for local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and the Hugging Face Space (Docker SDK, free CPU basic: 2 vCPU, 16 GB RAM). Render free tier (512 MB) runs the same Dockerfile in</w:t>
      </w:r>
      <w:r>
        <w:t xml:space="preserve"> </w:t>
      </w:r>
      <w:r>
        <w:rPr>
          <w:rStyle w:val="VerbatimChar"/>
        </w:rPr>
        <w:t xml:space="preserve">MODE=lite</w:t>
      </w:r>
      <w:r>
        <w:t xml:space="preserve"> </w:t>
      </w:r>
      <w:r>
        <w:t xml:space="preserve">(TF-IDF + SVM, MiniLM, offline index, no DeBERTa) as a portability backup.</w:t>
      </w:r>
      <w:r>
        <w:t xml:space="preserve"> </w:t>
      </w:r>
      <w:r>
        <w:rPr>
          <w:rStyle w:val="VerbatimChar"/>
        </w:rPr>
        <w:t xml:space="preserve">MODE=offline</w:t>
      </w:r>
      <w:r>
        <w:t xml:space="preserve"> </w:t>
      </w:r>
      <w:r>
        <w:t xml:space="preserve">skips all network calls and uses the FAISS index plus the pre-warmed</w:t>
      </w:r>
      <w:r>
        <w:t xml:space="preserve"> </w:t>
      </w:r>
      <w:r>
        <w:rPr>
          <w:rStyle w:val="VerbatimChar"/>
        </w:rPr>
        <w:t xml:space="preserve">data/cache/evidence.sqlite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setup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make run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uvicorn src.api.main:app --port 8000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-f docker/compose.yml up --build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 docker-build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 docker-run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/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{"status":"ok","mode":"online","models":{"clf":"distilbert-welfake-v1","nli":"nli-deberta-v3-small"}}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/config</w:t>
            </w:r>
            <w:r>
              <w:t xml:space="preserve"> </w:t>
            </w:r>
            <w:r>
              <w:t xml:space="preserve">→ mode, sources,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 vars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  <w:r>
              <w:t xml:space="preserve"> </w:t>
            </w:r>
            <w:r>
              <w:t xml:space="preserve">(online · offline · lite · classifier_only),</w:t>
            </w:r>
            <w:r>
              <w:t xml:space="preserve"> </w:t>
            </w:r>
            <w:r>
              <w:rPr>
                <w:rStyle w:val="VerbatimChar"/>
              </w:rPr>
              <w:t xml:space="preserve">GOOGLE_FACTCHECK_API_KEY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MAX_EVIDENCE_PER_CLAIM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SEARCH_TIMEOUT_S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OLLAMA_URL</w:t>
            </w:r>
            <w:r>
              <w:t xml:space="preserve"> </w:t>
            </w:r>
            <w:r>
              <w:t xml:space="preserve">(optional); documented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; keys only via env / HF secrets, never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footprint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≈ 260 MB fp32 (≈ 130 MB int8 optional), MiniLM ≈ 90 MB, nli-deberta-v3-small ≈ 570 MB, spaCy sm ≈ 13 MB, FAISS &lt; 30 MB →</w:t>
            </w:r>
            <w:r>
              <w:t xml:space="preserve"> </w:t>
            </w:r>
            <w:r>
              <w:rPr>
                <w:bCs/>
                <w:b/>
              </w:rPr>
              <w:t xml:space="preserve">≈ 1 GB on disk; CPU inference ≤ 4 GB RAM</w:t>
            </w:r>
            <w:r>
              <w:t xml:space="preserve"> </w:t>
            </w:r>
            <w:r>
              <w:t xml:space="preserve">(NFR-6)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Space → local Docker on a laptop over phone hotspot →</w:t>
            </w:r>
            <w:r>
              <w:t xml:space="preserve"> </w:t>
            </w:r>
            <w:r>
              <w:rPr>
                <w:rStyle w:val="VerbatimChar"/>
              </w:rPr>
              <w:t xml:space="preserve">MODE=offline</w:t>
            </w:r>
            <w:r>
              <w:t xml:space="preserve"> </w:t>
            </w:r>
            <w:r>
              <w:t xml:space="preserve">on the laptop →</w:t>
            </w:r>
            <w:r>
              <w:t xml:space="preserve"> </w:t>
            </w:r>
            <w:r>
              <w:rPr>
                <w:rStyle w:val="VerbatimChar"/>
              </w:rPr>
              <w:t xml:space="preserve">docs/demo.mp4</w:t>
            </w:r>
          </w:p>
        </w:tc>
      </w:tr>
    </w:tbl>
    <w:bookmarkEnd w:id="37"/>
    <w:bookmarkStart w:id="38" w:name="artefacts-2"/>
    <w:p>
      <w:pPr>
        <w:pStyle w:val="Heading2"/>
      </w:pPr>
      <w:r>
        <w:t xml:space="preserve">5.2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docker/Dockerfile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docker/hf_space/README.md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definition, compose service, Space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One-command setup and run; clean-machine setup &lt;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HF Space URL, Render URL, secrets list, wake-up procedure, measured RAM/latency on the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Env-var contract;</w:t>
            </w:r>
            <w:r>
              <w:t xml:space="preserve"> </w:t>
            </w:r>
            <w:r>
              <w:rPr>
                <w:rStyle w:val="VerbatimChar"/>
              </w:rPr>
              <w:t xml:space="preserve">docker-build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docker-run</w:t>
            </w:r>
            <w:r>
              <w:t xml:space="preserve"> </w:t>
            </w:r>
            <w:r>
              <w:t xml:space="preserve">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tests/test_api.py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/classify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/analyze</w:t>
            </w:r>
            <w:r>
              <w:t xml:space="preserve"> </w:t>
            </w:r>
            <w:r>
              <w:t xml:space="preserve">(offline) smoke tests</w:t>
            </w:r>
          </w:p>
        </w:tc>
      </w:tr>
    </w:tbl>
    <w:bookmarkEnd w:id="38"/>
    <w:bookmarkStart w:id="39" w:name="acceptance-criteria-definition-of-done-2"/>
    <w:p>
      <w:pPr>
        <w:pStyle w:val="Heading2"/>
      </w:pPr>
      <w:r>
        <w:t xml:space="preserve">5.3 Acceptance criteria / Definition of Done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 compose -f docker/compose.yml up --build</w:t>
      </w:r>
      <w:r>
        <w:t xml:space="preserve"> </w:t>
      </w:r>
      <w:r>
        <w:t xml:space="preserve">on a clean Linux/Windows/macOS machine serves the UI on port 8000.</w:t>
      </w:r>
    </w:p>
    <w:p>
      <w:pPr>
        <w:numPr>
          <w:ilvl w:val="0"/>
          <w:numId w:val="1004"/>
        </w:numPr>
        <w:pStyle w:val="Compact"/>
      </w:pPr>
      <w:r>
        <w:t xml:space="preserve">☐ Public HF Space URL responds to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status: ok</w:t>
      </w:r>
      <w:r>
        <w:t xml:space="preserve"> </w:t>
      </w:r>
      <w:r>
        <w:t xml:space="preserve">and serves the UI; warmed up the morning of the ESE (it sleeps after inactivity).</w:t>
      </w:r>
    </w:p>
    <w:p>
      <w:pPr>
        <w:numPr>
          <w:ilvl w:val="0"/>
          <w:numId w:val="1004"/>
        </w:numPr>
        <w:pStyle w:val="Compact"/>
      </w:pPr>
      <w:r>
        <w:t xml:space="preserve">☐ Render</w:t>
      </w:r>
      <w:r>
        <w:t xml:space="preserve"> </w:t>
      </w:r>
      <w:r>
        <w:rPr>
          <w:rStyle w:val="VerbatimChar"/>
        </w:rPr>
        <w:t xml:space="preserve">MODE=lite</w:t>
      </w:r>
      <w:r>
        <w:t xml:space="preserve"> </w:t>
      </w:r>
      <w:r>
        <w:t xml:space="preserve">URL responds to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(backup; not the main demo).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GOOGLE_FACTCHECK_API_KEY</w:t>
      </w:r>
      <w:r>
        <w:t xml:space="preserve"> </w:t>
      </w:r>
      <w:r>
        <w:t xml:space="preserve">set only as an HF secret / env var;</w:t>
      </w:r>
      <w:r>
        <w:t xml:space="preserve"> </w:t>
      </w:r>
      <w:r>
        <w:rPr>
          <w:rStyle w:val="VerbatimChar"/>
        </w:rPr>
        <w:t xml:space="preserve">grep -r "AIza" src/ app/</w:t>
      </w:r>
      <w:r>
        <w:t xml:space="preserve"> </w:t>
      </w:r>
      <w:r>
        <w:t xml:space="preserve">returns nothing.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reports the model versions;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tau = 0.6</w:t>
      </w:r>
      <w:r>
        <w:t xml:space="preserve">,</w:t>
      </w:r>
      <w:r>
        <w:t xml:space="preserve"> </w:t>
      </w:r>
      <w:r>
        <w:rPr>
          <w:rStyle w:val="VerbatimChar"/>
        </w:rPr>
        <w:t xml:space="preserve">N_months = 6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MODE=offline</w:t>
      </w:r>
      <w:r>
        <w:t xml:space="preserve"> </w:t>
      </w:r>
      <w:r>
        <w:t xml:space="preserve">container returns a verdict for every example-gallery input with the network disabled (</w:t>
      </w:r>
      <w:r>
        <w:rPr>
          <w:rStyle w:val="VerbatimChar"/>
        </w:rPr>
        <w:t xml:space="preserve">docker network disconnect</w:t>
      </w:r>
      <w:r>
        <w:t xml:space="preserve"> </w:t>
      </w:r>
      <w:r>
        <w:t xml:space="preserve">or Wi-Fi off).</w:t>
      </w:r>
    </w:p>
    <w:p>
      <w:pPr>
        <w:numPr>
          <w:ilvl w:val="0"/>
          <w:numId w:val="1004"/>
        </w:numPr>
        <w:pStyle w:val="Compact"/>
      </w:pPr>
      <w:r>
        <w:t xml:space="preserve">☐ Peak RSS of the running container ≤ 4 GB on CPU; image size and model footprint recorded in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Median latency on the Space: ≤ 15 s online, ≤ 5 s offline (O7).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pytest tests/test_api.py</w:t>
      </w:r>
      <w:r>
        <w:t xml:space="preserve"> </w:t>
      </w:r>
      <w:r>
        <w:t xml:space="preserve">green inside the container.</w:t>
      </w:r>
    </w:p>
    <w:bookmarkEnd w:id="39"/>
    <w:bookmarkStart w:id="40" w:name="X35095d0fe47aa81e0ca4fc08f66bace021ba5bb"/>
    <w:p>
      <w:pPr>
        <w:pStyle w:val="Heading2"/>
      </w:pPr>
      <w:r>
        <w:t xml:space="preserve">5.4 How the examiner can verify it in ≤ 3 minutes</w:t>
      </w:r>
    </w:p>
    <w:p>
      <w:pPr>
        <w:pStyle w:val="FirstParagraph"/>
      </w:pPr>
      <w:r>
        <w:t xml:space="preserve">Open the Space URL on their own phone →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in the browser → run an example. On the team laptop:</w:t>
      </w:r>
      <w:r>
        <w:t xml:space="preserve"> </w:t>
      </w:r>
      <w:r>
        <w:rPr>
          <w:rStyle w:val="VerbatimChar"/>
        </w:rPr>
        <w:t xml:space="preserve">docker compose -f docker/compose.yml up</w:t>
      </w:r>
      <w:r>
        <w:t xml:space="preserve"> </w:t>
      </w:r>
      <w:r>
        <w:t xml:space="preserve">(already built) then turn Wi-Fi off and run the offline example.</w:t>
      </w:r>
    </w:p>
    <w:bookmarkEnd w:id="40"/>
    <w:bookmarkStart w:id="41" w:name="likely-viva-questions-2"/>
    <w:p>
      <w:pPr>
        <w:pStyle w:val="Heading2"/>
      </w:pPr>
      <w:r>
        <w:t xml:space="preserve">5.5 Likely viva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Hugging Face Spaces?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16 GB CPU tier fits the 1 GB of models; Docker SDK means the same image as local; secrets supported. Render free is 512 MB, hence</w:t>
            </w:r>
            <w:r>
              <w:t xml:space="preserve"> </w:t>
            </w:r>
            <w:r>
              <w:rPr>
                <w:rStyle w:val="VerbatimChar"/>
              </w:rPr>
              <w:t xml:space="preserve">MODE=lite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happens when the Space sleeps?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request takes ~1 min to wake; we warm it before the viva and keep local Docker as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are the API keys?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vars / HF secrets;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 git-ignored; only the free Google Fact Check key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big is the image and why?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2.5 GB: CPU torch wheel + transformers + ≈ 1 GB models; models can also be pulled from the HF Hub at first start into a volume.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offline mode lose?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evidence: only the LIAR + PolitiFact FAISS index and cached results; very recent claims become UNVERIFIABLE.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a GPU handled?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torch.cuda.is_available()</w:t>
            </w:r>
            <w:r>
              <w:t xml:space="preserve"> </w:t>
            </w:r>
            <w:r>
              <w:t xml:space="preserve">auto-detect; the image is CPU-only; training used an RTX 2050/3050-class 4 GB GPU / Colab T4.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a stranger reproduce your numbers?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make setup data train eval</w:t>
            </w:r>
            <w:r>
              <w:t xml:space="preserve"> </w:t>
            </w:r>
            <w:r>
              <w:t xml:space="preserve">with pinned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and seed 42; results land in</w:t>
            </w:r>
            <w:r>
              <w:t xml:space="preserve"> </w:t>
            </w:r>
            <w:r>
              <w:rPr>
                <w:rStyle w:val="VerbatimChar"/>
              </w:rPr>
              <w:t xml:space="preserve">docs/results/</w:t>
            </w:r>
            <w:r>
              <w:t xml:space="preserve">.</w:t>
            </w:r>
          </w:p>
        </w:tc>
      </w:tr>
    </w:tbl>
    <w:bookmarkEnd w:id="41"/>
    <w:bookmarkEnd w:id="42"/>
    <w:bookmarkStart w:id="48" w:name="X85ce36e7d472ab2ffc9b90e100355becd7d4544"/>
    <w:p>
      <w:pPr>
        <w:pStyle w:val="Heading1"/>
      </w:pPr>
      <w:r>
        <w:t xml:space="preserve">6. Research Paper — Result and Discussion (10 marks)</w:t>
      </w:r>
    </w:p>
    <w:bookmarkStart w:id="43" w:name="what-we-built-delivered-3"/>
    <w:p>
      <w:pPr>
        <w:pStyle w:val="Heading2"/>
      </w:pPr>
      <w:r>
        <w:t xml:space="preserve">6.1 What we built / delivered</w:t>
      </w:r>
    </w:p>
    <w:p>
      <w:pPr>
        <w:pStyle w:val="FirstParagraph"/>
      </w:pPr>
      <w:r>
        <w:t xml:space="preserve">Final §VI Results and §VII Discussion of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, every number generated from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 </w:t>
      </w:r>
      <w:r>
        <w:t xml:space="preserve">(never typed by hand), plus error analysis and limitations.</w:t>
      </w:r>
    </w:p>
    <w:p>
      <w:pPr>
        <w:pStyle w:val="BodyText"/>
      </w:pPr>
      <w:r>
        <w:rPr>
          <w:bCs/>
          <w:b/>
        </w:rPr>
        <w:t xml:space="preserve">Required tables / figures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/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comparison on WELFake test: NB, LR, SVM, (Bi-LSTM), DistilBERT — accuracy, P, R, macro-F1, ROC-AUC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docs/results/classifier_table.md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Cross-dataset: WELFake∖ISOT→ISOT and ISOT→WELFake∖ISOT (ISOT ⊂ WELFake, so the shared articles are removed from the WELFake side), with/without artefact removal; artefact-only classifier accuracy (leakage audit)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docs/results/cross_dataset.md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sweep (lr × max_len {256, 512}, 6 configs) and GridSearchCV winners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docs/results/distilbert_sweep.md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gridsearch_*.csv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Stance accuracy / macro-F1 on FEVER dev subset; LIAR 3-way head vs. Wang (2017)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End-to-end 5-class</w:t>
            </w:r>
            <w:r>
              <w:t xml:space="preserve"> </w:t>
            </w:r>
            <w:r>
              <w:t xml:space="preserve">on Live Claims Set: accuracy, macro-F1, per-class P/R, UNVERIFIABLE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docs/results/e2e.md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Ablation</w:t>
            </w:r>
            <w:r>
              <w:t xml:space="preserve">: classifier-only / + evidence &amp; stance / + temporal / offline-only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docs/results/ablation.md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test set (old-news flag P/R); claim identification P@3 and 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Tab.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per stage, online vs. offline (median, p90)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docs/results/latency.md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diagram; confusion matrices (classifier, e2e)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paper/figures/pipeline.pdf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docs/figures/cm_*.png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curves; training curves; stacked latency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docs/figures/roc_*.png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train_*.png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Fig.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UI screenshot (the MISLEADING Kerala case) with LIME highlights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Discussion must cover</w:t>
      </w:r>
      <w:r>
        <w:t xml:space="preserve">: why in-domain ≈ 99 % is a leakage story; why 5-class e2e is much lower and why that is honest; per-class error analysis (20 misclassified items); the value of UNVERIFIABLE; limitations (English only, search dependence, NLI on long evidence, source-allowlist bias, ~100-item test set).</w:t>
      </w:r>
    </w:p>
    <w:bookmarkEnd w:id="43"/>
    <w:bookmarkStart w:id="44" w:name="artefacts-3"/>
    <w:p>
      <w:pPr>
        <w:pStyle w:val="Heading2"/>
      </w:pPr>
      <w:r>
        <w:t xml:space="preserve">6.2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§VI–VIII,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results, discussion,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paper/figures/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Exported from</w:t>
            </w:r>
            <w:r>
              <w:t xml:space="preserve"> </w:t>
            </w:r>
            <w:r>
              <w:rPr>
                <w:rStyle w:val="VerbatimChar"/>
              </w:rPr>
              <w:t xml:space="preserve">docs/figures/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make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ground truth for every number in the paper</w:t>
            </w:r>
          </w:p>
        </w:tc>
      </w:tr>
    </w:tbl>
    <w:bookmarkEnd w:id="44"/>
    <w:bookmarkStart w:id="45" w:name="acceptance-criteria-definition-of-done-3"/>
    <w:p>
      <w:pPr>
        <w:pStyle w:val="Heading2"/>
      </w:pPr>
      <w:r>
        <w:t xml:space="preserve">6.3 Acceptance criteria / Definition of Done</w:t>
      </w:r>
    </w:p>
    <w:p>
      <w:pPr>
        <w:numPr>
          <w:ilvl w:val="0"/>
          <w:numId w:val="1005"/>
        </w:numPr>
        <w:pStyle w:val="Compact"/>
      </w:pPr>
      <w:r>
        <w:t xml:space="preserve">☐ Every number in §VI equals the corresponding value in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 </w:t>
      </w:r>
      <w:r>
        <w:t xml:space="preserve">(spot-check 5 at random).</w:t>
      </w:r>
    </w:p>
    <w:p>
      <w:pPr>
        <w:numPr>
          <w:ilvl w:val="0"/>
          <w:numId w:val="1005"/>
        </w:numPr>
        <w:pStyle w:val="Compact"/>
      </w:pPr>
      <w:r>
        <w:t xml:space="preserve">☐ Tables 1–8 and Figures 1–5 present, numbered, captioned, referenced in the text.</w:t>
      </w:r>
    </w:p>
    <w:p>
      <w:pPr>
        <w:numPr>
          <w:ilvl w:val="0"/>
          <w:numId w:val="1005"/>
        </w:numPr>
        <w:pStyle w:val="Compact"/>
      </w:pPr>
      <w:r>
        <w:t xml:space="preserve">☐ Error analysis paragraph cites ≥ 3 concrete misclassified examples with the reason.</w:t>
      </w:r>
    </w:p>
    <w:p>
      <w:pPr>
        <w:numPr>
          <w:ilvl w:val="0"/>
          <w:numId w:val="1005"/>
        </w:numPr>
        <w:pStyle w:val="Compact"/>
      </w:pPr>
      <w:r>
        <w:t xml:space="preserve">☐ Limitations paragraph lists ≥ 5 items honestly (see §12.2 of this file).</w:t>
      </w:r>
    </w:p>
    <w:p>
      <w:pPr>
        <w:numPr>
          <w:ilvl w:val="0"/>
          <w:numId w:val="1005"/>
        </w:numPr>
        <w:pStyle w:val="Compact"/>
      </w:pPr>
      <w:r>
        <w:t xml:space="preserve">☐ Cross-dataset drop and leakage audit discussed as a finding, not hidden.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paper</w:t>
      </w:r>
      <w:r>
        <w:t xml:space="preserve"> </w:t>
      </w:r>
      <w:r>
        <w:t xml:space="preserve">(latexmk) builds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without warnings about missing references/figures.</w:t>
      </w:r>
    </w:p>
    <w:bookmarkEnd w:id="45"/>
    <w:bookmarkStart w:id="46" w:name="X10fe7e6051349ed0fab01b6df40efefa1fadae3"/>
    <w:p>
      <w:pPr>
        <w:pStyle w:val="Heading2"/>
      </w:pPr>
      <w:r>
        <w:t xml:space="preserve">6.4 How the examiner can verify it in ≤ 3 minutes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 </w:t>
      </w:r>
      <w:r>
        <w:t xml:space="preserve">§VI; pick any number in Table 5; open</w:t>
      </w:r>
      <w:r>
        <w:t xml:space="preserve"> </w:t>
      </w:r>
      <w:r>
        <w:rPr>
          <w:rStyle w:val="VerbatimChar"/>
        </w:rPr>
        <w:t xml:space="preserve">docs/results/e2e.md</w:t>
      </w:r>
      <w:r>
        <w:t xml:space="preserve">; they match. Ask what Table 6 (ablation) says.</w:t>
      </w:r>
    </w:p>
    <w:bookmarkEnd w:id="46"/>
    <w:bookmarkStart w:id="47" w:name="likely-viva-questions-3"/>
    <w:p>
      <w:pPr>
        <w:pStyle w:val="Heading2"/>
      </w:pPr>
      <w:r>
        <w:t xml:space="preserve">6.5 Likely viva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Your best result is what?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 macro-F1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on WELFake test (target ≥ 0.95); e2e 5-class macro-F1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(target ≥ 0.55).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 there such a gap between 0.95 and 0.55?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tasks: in-domain binary style classification vs. open-world 5-class fact verification on fresh claims with live retrieval.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the confusion matrix tell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confusion is PARTIALLY TRUE ↔ MISLEADING ↔ REAL; FAKE vs. REAL is rarely confused when fact-check evidence exists</w:t>
            </w:r>
            <w:r>
              <w:t xml:space="preserve"> </w:t>
            </w:r>
            <w:r>
              <w:rPr>
                <w:rStyle w:val="VerbatimChar"/>
              </w:rPr>
              <w:t xml:space="preserve">[adjust to actual]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component is the bottleneck?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Retrieval: when no reliable evidence is found, everything downstream is moot; that is why coverage (O3) is reported separately.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would results change with a larger test 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intervals would shrink; we report the 100-item size explicitly and avoid over-claiming.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tuning help?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 improved baselines by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F1; DistilBERT was stable across lr 2e-5/3e-5, and 5e-5 was unstable</w:t>
            </w:r>
            <w:r>
              <w:t xml:space="preserve"> </w:t>
            </w:r>
            <w:r>
              <w:rPr>
                <w:rStyle w:val="VerbatimChar"/>
              </w:rPr>
              <w:t xml:space="preserve">[adjust]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surprised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artefact-only classifier’s accuracy on ISOT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— proof that published ~99 % numbers measure style leakage.</w:t>
            </w:r>
          </w:p>
        </w:tc>
      </w:tr>
    </w:tbl>
    <w:bookmarkEnd w:id="47"/>
    <w:bookmarkEnd w:id="48"/>
    <w:bookmarkStart w:id="54" w:name="Xffc51614b915295e5c2aa81549d76e46d8e42c3"/>
    <w:p>
      <w:pPr>
        <w:pStyle w:val="Heading1"/>
      </w:pPr>
      <w:r>
        <w:t xml:space="preserve">7. Research Paper — Comparison with Existing System (10 marks)</w:t>
      </w:r>
    </w:p>
    <w:bookmarkStart w:id="49" w:name="what-we-built-delivered-4"/>
    <w:p>
      <w:pPr>
        <w:pStyle w:val="Heading2"/>
      </w:pPr>
      <w:r>
        <w:t xml:space="preserve">7.1 What we built / delivered</w:t>
      </w:r>
    </w:p>
    <w:p>
      <w:pPr>
        <w:pStyle w:val="FirstParagraph"/>
      </w:pPr>
      <w:r>
        <w:t xml:space="preserve">Master doc §19 table filled with our measured numbers and discussed in</w:t>
      </w:r>
      <w:r>
        <w:t xml:space="preserve"> </w:t>
      </w:r>
      <w:r>
        <w:rPr>
          <w:rStyle w:val="VerbatimChar"/>
        </w:rPr>
        <w:t xml:space="preserve">paper/main.tex</w:t>
      </w:r>
      <w:r>
        <w:t xml:space="preserve"> </w:t>
      </w:r>
      <w:r>
        <w:t xml:space="preserve">§VII and</w:t>
      </w:r>
      <w:r>
        <w:t xml:space="preserve"> </w:t>
      </w:r>
      <w:r>
        <w:rPr>
          <w:rStyle w:val="VerbatimChar"/>
        </w:rPr>
        <w:t xml:space="preserve">docs/comparison.md</w:t>
      </w:r>
      <w:r>
        <w:t xml:space="preserve">. Columns as required at ESE: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shown?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check?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result vs. theirs (where comparable)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PolitiFact / Snopes / AltNews / BOOM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chosen by editors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6-point / free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(content)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Theirs: accuracy, gold standard (our labels come from them). Ours: instant, any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Fact Check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Fact-checker ratings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works when no fact-check exists (NLI over news); theirs only surfaces existing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NewsGuard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trust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Ours: claim-level; theirs: site-level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Wang 2017 (LIAR)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~27 % 6-way text-only; our LIAR 3-way head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FakeBERT (Kaliyar et al.,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~98.9 % in-domain; our DistilBERT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in-domain,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cross-dataset — we show in-domain numbers do not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FEVER baselines / KGAT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(Wikipedia)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~32–70 % FEVER score; our stance model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accuracy on FEVER dev subset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ISOT-based papers (Ahmed et al., 2017)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~92–99 %; our artefact-only classifier gets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→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/ article /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5-way incl. UNVERIFIABLE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Yes, with dates +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(rule + LIME + uncertainty)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macro-F1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; honest uncertainty; runs on a laptop</w:t>
            </w:r>
          </w:p>
        </w:tc>
      </w:tr>
    </w:tbl>
    <w:bookmarkEnd w:id="49"/>
    <w:bookmarkStart w:id="50" w:name="artefacts-4"/>
    <w:p>
      <w:pPr>
        <w:pStyle w:val="Heading2"/>
      </w:pPr>
      <w:r>
        <w:t xml:space="preserve">7.2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paper/main.tex</w:t>
            </w:r>
            <w:r>
              <w:t xml:space="preserve"> </w:t>
            </w:r>
            <w:r>
              <w:t xml:space="preserve">§VII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table + 2–3 paragraphs of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docs/comparison.md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table with citations and the reasoning per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docs/literature_table.md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MSE1 literature table (15–25 refs) the comparison builds on</w:t>
            </w:r>
          </w:p>
        </w:tc>
      </w:tr>
    </w:tbl>
    <w:bookmarkEnd w:id="50"/>
    <w:bookmarkStart w:id="51" w:name="acceptance-criteria-definition-of-done-4"/>
    <w:p>
      <w:pPr>
        <w:pStyle w:val="Heading2"/>
      </w:pPr>
      <w:r>
        <w:t xml:space="preserve">7.3 Acceptance criteria / Definition of Done</w:t>
      </w:r>
    </w:p>
    <w:p>
      <w:pPr>
        <w:numPr>
          <w:ilvl w:val="0"/>
          <w:numId w:val="1006"/>
        </w:numPr>
        <w:pStyle w:val="Compact"/>
      </w:pPr>
      <w:r>
        <w:t xml:space="preserve">☐ Table has ≥ 7 rows across all four families (manual fact-checkers, search tools, style classifiers, evidence-based systems).</w:t>
      </w:r>
    </w:p>
    <w:p>
      <w:pPr>
        <w:numPr>
          <w:ilvl w:val="0"/>
          <w:numId w:val="1006"/>
        </w:numPr>
        <w:pStyle w:val="Compact"/>
      </w:pPr>
      <w:r>
        <w:t xml:space="preserve">☐ Every</w:t>
      </w:r>
      <w:r>
        <w:t xml:space="preserve"> </w:t>
      </w:r>
      <w:r>
        <w:t xml:space="preserve">“</w:t>
      </w:r>
      <w:r>
        <w:t xml:space="preserve">their accuracy</w:t>
      </w:r>
      <w:r>
        <w:t xml:space="preserve">”</w:t>
      </w:r>
      <w:r>
        <w:t xml:space="preserve"> </w:t>
      </w:r>
      <w:r>
        <w:t xml:space="preserve">cell has a citation; every</w:t>
      </w:r>
      <w:r>
        <w:t xml:space="preserve"> </w:t>
      </w:r>
      <w:r>
        <w:t xml:space="preserve">“</w:t>
      </w:r>
      <w:r>
        <w:t xml:space="preserve">our</w:t>
      </w:r>
      <w:r>
        <w:t xml:space="preserve">”</w:t>
      </w:r>
      <w:r>
        <w:t xml:space="preserve"> </w:t>
      </w:r>
      <w:r>
        <w:t xml:space="preserve">cell is a number from</w:t>
      </w:r>
      <w:r>
        <w:t xml:space="preserve"> </w:t>
      </w:r>
      <w:r>
        <w:rPr>
          <w:rStyle w:val="VerbatimChar"/>
        </w:rPr>
        <w:t xml:space="preserve">docs/results/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☐ Discussion states clearly where existing systems beat us (manual accuracy; in-domain binary accuracy) — no over-claiming.</w:t>
      </w:r>
    </w:p>
    <w:p>
      <w:pPr>
        <w:numPr>
          <w:ilvl w:val="0"/>
          <w:numId w:val="1006"/>
        </w:numPr>
        <w:pStyle w:val="Compact"/>
      </w:pPr>
      <w:r>
        <w:t xml:space="preserve">☐ The three</w:t>
      </w:r>
      <w:r>
        <w:t xml:space="preserve"> </w:t>
      </w:r>
      <w:r>
        <w:t xml:space="preserve">“</w:t>
      </w:r>
      <w:r>
        <w:t xml:space="preserve">we do what they cannot</w:t>
      </w:r>
      <w:r>
        <w:t xml:space="preserve">”</w:t>
      </w:r>
      <w:r>
        <w:t xml:space="preserve"> </w:t>
      </w:r>
      <w:r>
        <w:t xml:space="preserve">points are explicit: verdict when no fact-check exists, temporal check, UNVERIFIABLE + uncertainty.</w:t>
      </w:r>
    </w:p>
    <w:bookmarkEnd w:id="51"/>
    <w:bookmarkStart w:id="52" w:name="X6513d6fc7ace2a35c5401a60621f735f4f05bf9"/>
    <w:p>
      <w:pPr>
        <w:pStyle w:val="Heading2"/>
      </w:pPr>
      <w:r>
        <w:t xml:space="preserve">7.4 How the examiner can verify it in ≤ 3 minutes</w:t>
      </w:r>
    </w:p>
    <w:p>
      <w:pPr>
        <w:pStyle w:val="FirstParagraph"/>
      </w:pPr>
      <w:r>
        <w:t xml:space="preserve">Open §VII, read the table; ask for one row’s citation in</w:t>
      </w:r>
      <w:r>
        <w:t xml:space="preserve"> </w:t>
      </w:r>
      <w:r>
        <w:rPr>
          <w:rStyle w:val="VerbatimChar"/>
        </w:rPr>
        <w:t xml:space="preserve">refs.bib</w:t>
      </w:r>
      <w:r>
        <w:t xml:space="preserve">; ask the Google Fact Check Explorer question below.</w:t>
      </w:r>
    </w:p>
    <w:bookmarkEnd w:id="52"/>
    <w:bookmarkStart w:id="53" w:name="likely-viva-questions-4"/>
    <w:p>
      <w:pPr>
        <w:pStyle w:val="Heading2"/>
      </w:pPr>
      <w:r>
        <w:t xml:space="preserve">7.5 Likely viva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can you do that Google Fact Check Explorer cannot?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on claims nobody has fact-checked yet (retrieval + NLI over news/Wikipedia), a temporal check, an explanation, and offline operation; we</w:t>
            </w:r>
            <w:r>
              <w:t xml:space="preserve"> </w:t>
            </w:r>
            <w:r>
              <w:rPr>
                <w:iCs/>
                <w:i/>
              </w:rPr>
              <w:t xml:space="preserve">use</w:t>
            </w:r>
            <w:r>
              <w:t xml:space="preserve"> </w:t>
            </w:r>
            <w:r>
              <w:t xml:space="preserve">its API as one Tier-1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compare with manual fact-checkers at all?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are the gold standard and our label source; the comparison shows the speed/coverage trade-off we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FakeBERT’s 98.9 % better than yours?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its own dataset, yes; on a different dataset such numbers drop sharply (our Table 2). Different task: 2-way style vs. 5-way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this different from FEVER systems?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FEVER is closed-world Wikipedia with gold evidence; we operate on live news, multiple sources with reliability tiers, add temporal reasoning and a 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no LLM-based fact-checker in the 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Cost, hardware, non-reproducibility and hallucination (NFR-3); we discuss them as related work, not as a runnable comparison.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comparison is unfair to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in-domain binary accuracy: our 5-class e2e task is strictly harder and evaluated on fresh 2026 claims.</w:t>
            </w:r>
          </w:p>
        </w:tc>
      </w:tr>
    </w:tbl>
    <w:bookmarkEnd w:id="53"/>
    <w:bookmarkEnd w:id="54"/>
    <w:bookmarkStart w:id="59" w:name="X11bf96cc2a981b5d9afcc170ce57e6af756bb84"/>
    <w:p>
      <w:pPr>
        <w:pStyle w:val="Heading1"/>
      </w:pPr>
      <w:r>
        <w:t xml:space="preserve">8. Research Paper — Formatted IEEE and Plagiarism Report (5 marks)</w:t>
      </w:r>
    </w:p>
    <w:bookmarkStart w:id="55" w:name="ieee-formatting-checklist"/>
    <w:p>
      <w:pPr>
        <w:pStyle w:val="Heading2"/>
      </w:pPr>
      <w:r>
        <w:t xml:space="preserve">8.1 IEEE formatting checklist</w:t>
      </w:r>
    </w:p>
    <w:p>
      <w:pPr>
        <w:numPr>
          <w:ilvl w:val="0"/>
          <w:numId w:val="1007"/>
        </w:numPr>
        <w:pStyle w:val="Compact"/>
      </w:pPr>
      <w:r>
        <w:t xml:space="preserve">☐ IEEEtran conference template (Overleaf</w:t>
      </w:r>
      <w:r>
        <w:t xml:space="preserve"> </w:t>
      </w:r>
      <w:r>
        <w:t xml:space="preserve">“</w:t>
      </w:r>
      <w:r>
        <w:t xml:space="preserve">IEEE Conference Template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\documentclass[conference]{IEEEtran}</w:t>
      </w:r>
      <w:r>
        <w:t xml:space="preserve">, two-column.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≤ 6 pages</w:t>
      </w:r>
      <w:r>
        <w:t xml:space="preserve"> </w:t>
      </w:r>
      <w:r>
        <w:t xml:space="preserve">target incl. references (master doc §20 allows 6–8; most IEEE conferences charge for extra pages — confirm with the chosen venue).</w:t>
      </w:r>
    </w:p>
    <w:p>
      <w:pPr>
        <w:numPr>
          <w:ilvl w:val="0"/>
          <w:numId w:val="1007"/>
        </w:numPr>
        <w:pStyle w:val="Compact"/>
      </w:pPr>
      <w:r>
        <w:t xml:space="preserve">☐ Title, author block with department/affiliation/e-mail (per venue’s double-blind rule), abstract 150–200 words, index terms.</w:t>
      </w:r>
    </w:p>
    <w:p>
      <w:pPr>
        <w:numPr>
          <w:ilvl w:val="0"/>
          <w:numId w:val="1007"/>
        </w:numPr>
        <w:pStyle w:val="Compact"/>
      </w:pPr>
      <w:r>
        <w:t xml:space="preserve">☐ Section numbering I–VIII as in master doc §20; all figures/tables numbered and referenced in text; captions above tables, below figures.</w:t>
      </w:r>
    </w:p>
    <w:p>
      <w:pPr>
        <w:numPr>
          <w:ilvl w:val="0"/>
          <w:numId w:val="1007"/>
        </w:numPr>
        <w:pStyle w:val="Compact"/>
      </w:pPr>
      <w:r>
        <w:t xml:space="preserve">☐ References in IEEE style via BibTeX (</w:t>
      </w:r>
      <w:r>
        <w:rPr>
          <w:rStyle w:val="VerbatimChar"/>
        </w:rPr>
        <w:t xml:space="preserve">paper/refs.bib</w:t>
      </w:r>
      <w:r>
        <w:t xml:space="preserve">,</w:t>
      </w:r>
      <w:r>
        <w:t xml:space="preserve"> </w:t>
      </w:r>
      <w:r>
        <w:rPr>
          <w:rStyle w:val="VerbatimChar"/>
        </w:rPr>
        <w:t xml:space="preserve">\bibliographystyle{IEEEtran}</w:t>
      </w:r>
      <w:r>
        <w:t xml:space="preserve">), ≥ 20 entries, every dataset and tool cited.</w:t>
      </w:r>
    </w:p>
    <w:p>
      <w:pPr>
        <w:numPr>
          <w:ilvl w:val="0"/>
          <w:numId w:val="1007"/>
        </w:numPr>
        <w:pStyle w:val="Compact"/>
      </w:pPr>
      <w:r>
        <w:t xml:space="preserve">☐ No orphan headings, no overfull boxes, vector figures (</w:t>
      </w:r>
      <w:r>
        <w:rPr>
          <w:rStyle w:val="VerbatimChar"/>
        </w:rPr>
        <w:t xml:space="preserve">pipeline.pdf</w:t>
      </w:r>
      <w:r>
        <w:t xml:space="preserve">), fonts embedded (</w:t>
      </w:r>
      <w:r>
        <w:rPr>
          <w:rStyle w:val="VerbatimChar"/>
        </w:rPr>
        <w:t xml:space="preserve">pdffonts main.pdf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 PDF/A or plain PDF as the venue requires; file named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.</w:t>
      </w:r>
    </w:p>
    <w:bookmarkEnd w:id="55"/>
    <w:bookmarkStart w:id="56" w:name="plagiarism-policy"/>
    <w:p>
      <w:pPr>
        <w:pStyle w:val="Heading2"/>
      </w:pPr>
      <w:r>
        <w:t xml:space="preserve">8.2 Plagiarism policy</w:t>
      </w:r>
    </w:p>
    <w:p>
      <w:pPr>
        <w:numPr>
          <w:ilvl w:val="0"/>
          <w:numId w:val="1008"/>
        </w:numPr>
        <w:pStyle w:val="Compact"/>
      </w:pPr>
      <w:r>
        <w:t xml:space="preserve">☐ Write from notes, never paste; paraphrase dataset descriptions; cite every number.</w:t>
      </w:r>
    </w:p>
    <w:p>
      <w:pPr>
        <w:numPr>
          <w:ilvl w:val="0"/>
          <w:numId w:val="1008"/>
        </w:numPr>
        <w:pStyle w:val="Compact"/>
      </w:pPr>
      <w:r>
        <w:t xml:space="preserve">☐ Turnitin check #1 in week 14 (16–22 Nov), #2 in week 16 (30 Nov – 6 Dec),</w:t>
      </w:r>
      <w:r>
        <w:t xml:space="preserve"> </w:t>
      </w:r>
      <w:r>
        <w:rPr>
          <w:bCs/>
          <w:b/>
        </w:rPr>
        <w:t xml:space="preserve">target &lt; 10 % similarity excluding references and quotes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If above 10 %: identify the flagged passages in the report, rewrite in own words (never synonym-swap), remove template boilerplate phrases, re-run, keep both reports.</w:t>
      </w:r>
    </w:p>
    <w:p>
      <w:pPr>
        <w:numPr>
          <w:ilvl w:val="0"/>
          <w:numId w:val="1008"/>
        </w:numPr>
        <w:pStyle w:val="Compact"/>
      </w:pPr>
      <w:r>
        <w:t xml:space="preserve">☐ Final report saved as</w:t>
      </w:r>
      <w:r>
        <w:t xml:space="preserve"> </w:t>
      </w:r>
      <w:r>
        <w:rPr>
          <w:rStyle w:val="VerbatimChar"/>
        </w:rPr>
        <w:t xml:space="preserve">paper/plagiarism_report.pdf</w:t>
      </w:r>
      <w:r>
        <w:t xml:space="preserve">; the similarity index quoted on the title slide.</w:t>
      </w:r>
    </w:p>
    <w:bookmarkEnd w:id="56"/>
    <w:bookmarkStart w:id="57" w:name="artefacts-and-verification"/>
    <w:p>
      <w:pPr>
        <w:pStyle w:val="Heading2"/>
      </w:pPr>
      <w:r>
        <w:t xml:space="preserve">8.3 Artefacts and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paper/main.tex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paper/refs.bib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paper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paper/plagiarism_report.pdf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Turnitin report(s) with similarity index</w:t>
            </w:r>
          </w:p>
        </w:tc>
      </w:tr>
    </w:tbl>
    <w:p>
      <w:pPr>
        <w:pStyle w:val="BodyText"/>
      </w:pPr>
      <w:r>
        <w:t xml:space="preserve">Examiner verification (≤ 3 min): flip through the PDF for two-column layout, numbered figures, IEEE references; read the first page of the Turnitin report.</w:t>
      </w:r>
    </w:p>
    <w:bookmarkEnd w:id="57"/>
    <w:bookmarkStart w:id="58" w:name="likely-viva-questions-5"/>
    <w:p>
      <w:pPr>
        <w:pStyle w:val="Heading2"/>
      </w:pPr>
      <w:r>
        <w:t xml:space="preserve">8.4 Likely viva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was your similarity index and what did you do about it?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% on check #2; the residue is dataset names, tool names and references.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IEEE format?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venues are IEEE-sponsored; the department requires it; IEEEtran handles the two-column layout and reference style.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wrote which section?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member wrote the section for their module and reviewed one other (master doc §23); Nikhil assembled.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you use an AI tool to write the paper?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grammar/format checks</w:t>
            </w:r>
            <w:r>
              <w:t xml:space="preserve"> </w:t>
            </w:r>
            <w:r>
              <w:rPr>
                <w:rStyle w:val="VerbatimChar"/>
              </w:rPr>
              <w:t xml:space="preserve">[state honestly]</w:t>
            </w:r>
            <w:r>
              <w:t xml:space="preserve">; all content, numbers and claims are ours and cited.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self-plagiarism from your report an issue?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 and paper share sources but were written separately; the report is not published, so Turnitin does not flag it as external.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many references and how are they grouped?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20: datasets, style-based detectors, evidence-based verification, claim detection, temporal misinformation, explainability, tools.</w:t>
            </w:r>
          </w:p>
        </w:tc>
      </w:tr>
    </w:tbl>
    <w:bookmarkEnd w:id="58"/>
    <w:bookmarkEnd w:id="59"/>
    <w:bookmarkStart w:id="64" w:name="X29dd8a10c31274f4f55c1e851d0eddecb1f5ce3"/>
    <w:p>
      <w:pPr>
        <w:pStyle w:val="Heading1"/>
      </w:pPr>
      <w:r>
        <w:t xml:space="preserve">9. Research Paper — Research Paper Communicated (5 marks)</w:t>
      </w:r>
    </w:p>
    <w:bookmarkStart w:id="60" w:name="what-we-deliver"/>
    <w:p>
      <w:pPr>
        <w:pStyle w:val="Heading2"/>
      </w:pPr>
      <w:r>
        <w:t xml:space="preserve">9.1 What we deliver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arXiv preprint (cs.CL)</w:t>
      </w:r>
      <w:r>
        <w:t xml:space="preserve"> </w:t>
      </w:r>
      <w:r>
        <w:t xml:space="preserve">in week 15 — free; needs an endorsement for first-time submitters (ask the guide). Evidence: arXiv ID and abstract page.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Conference submission</w:t>
      </w:r>
      <w:r>
        <w:t xml:space="preserve"> </w:t>
      </w:r>
      <w:r>
        <w:t xml:space="preserve">to one venue with a Nov–Dec 2026 deadline from master doc §20: IEEE INDICON 2026</w:t>
      </w:r>
      <w:r>
        <w:t xml:space="preserve"> </w:t>
      </w:r>
      <w:r>
        <w:rPr>
          <w:rStyle w:val="VerbatimChar"/>
        </w:rPr>
        <w:t xml:space="preserve">[verify deadline]</w:t>
      </w:r>
      <w:r>
        <w:t xml:space="preserve">, ICCCNT 2027, IEEE ICACCS / ICICCS-type, Springer CCIS/LNNS (ICACDS, ICICC, SocPros), or an IEEE conference hosted by KIET / a nearby college</w:t>
      </w:r>
      <w:r>
        <w:t xml:space="preserve"> </w:t>
      </w:r>
      <w:r>
        <w:rPr>
          <w:rStyle w:val="VerbatimChar"/>
        </w:rPr>
        <w:t xml:space="preserve">[verify with guide]</w:t>
      </w:r>
      <w:r>
        <w:t xml:space="preserve">. Evidence: EasyChair/CMT submission receipt e-mail + submission page PDF.</w:t>
      </w:r>
    </w:p>
    <w:p>
      <w:pPr>
        <w:numPr>
          <w:ilvl w:val="0"/>
          <w:numId w:val="1009"/>
        </w:numPr>
        <w:pStyle w:val="Compact"/>
      </w:pPr>
      <w:r>
        <w:t xml:space="preserve">Follow-up mention: CLEF CheckThat! Lab 2027 (deadlines ~Apr–May 2027).</w:t>
      </w:r>
    </w:p>
    <w:bookmarkEnd w:id="60"/>
    <w:bookmarkStart w:id="61" w:name="artefacts-5"/>
    <w:p>
      <w:pPr>
        <w:pStyle w:val="Heading2"/>
      </w:pPr>
      <w:r>
        <w:t xml:space="preserve">9.2 Artefacts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paper/submission_receipt.pdf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EasyChair/CMT confirmation e-mail + submission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docs/paper.md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name, paper ID, submission date, arXiv ID/link,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paper/main.pdf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the submitted version (tag</w:t>
            </w:r>
            <w:r>
              <w:t xml:space="preserve"> </w:t>
            </w:r>
            <w:r>
              <w:rPr>
                <w:rStyle w:val="VerbatimChar"/>
              </w:rPr>
              <w:t xml:space="preserve">paper-submitted</w:t>
            </w:r>
            <w:r>
              <w:t xml:space="preserve"> </w:t>
            </w:r>
            <w:r>
              <w:t xml:space="preserve">in git)</w:t>
            </w:r>
          </w:p>
        </w:tc>
      </w:tr>
    </w:tbl>
    <w:bookmarkEnd w:id="61"/>
    <w:bookmarkStart w:id="62" w:name="acceptance-criteria-definition-of-done-5"/>
    <w:p>
      <w:pPr>
        <w:pStyle w:val="Heading2"/>
      </w:pPr>
      <w:r>
        <w:t xml:space="preserve">9.3 Acceptance criteria / Definition of Done</w:t>
      </w:r>
    </w:p>
    <w:p>
      <w:pPr>
        <w:numPr>
          <w:ilvl w:val="0"/>
          <w:numId w:val="1010"/>
        </w:numPr>
        <w:pStyle w:val="Compact"/>
      </w:pPr>
      <w:r>
        <w:t xml:space="preserve">☐ Venue shortlisted by week 10 and signed off by the guide (risk R8).</w:t>
      </w:r>
    </w:p>
    <w:p>
      <w:pPr>
        <w:numPr>
          <w:ilvl w:val="0"/>
          <w:numId w:val="1010"/>
        </w:numPr>
        <w:pStyle w:val="Compact"/>
      </w:pPr>
      <w:r>
        <w:t xml:space="preserve">☐ Submission made before the ESE date; receipt PDF saved; paper ID recorded.</w:t>
      </w:r>
    </w:p>
    <w:p>
      <w:pPr>
        <w:numPr>
          <w:ilvl w:val="0"/>
          <w:numId w:val="1010"/>
        </w:numPr>
        <w:pStyle w:val="Compact"/>
      </w:pPr>
      <w:r>
        <w:t xml:space="preserve">☐ arXiv submission made (or endorsement request pending with proof) —</w:t>
      </w:r>
      <w:r>
        <w:t xml:space="preserve"> </w:t>
      </w:r>
      <w:r>
        <w:rPr>
          <w:rStyle w:val="VerbatimChar"/>
        </w:rPr>
        <w:t xml:space="preserve">[fill arXiv ID]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docs/paper.md</w:t>
      </w:r>
      <w:r>
        <w:t xml:space="preserve"> </w:t>
      </w:r>
      <w:r>
        <w:t xml:space="preserve">filled; the submitted PDF is identical to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.</w:t>
      </w:r>
    </w:p>
    <w:bookmarkEnd w:id="62"/>
    <w:bookmarkStart w:id="63" w:name="verification-and-likely-viva-questions"/>
    <w:p>
      <w:pPr>
        <w:pStyle w:val="Heading2"/>
      </w:pPr>
      <w:r>
        <w:t xml:space="preserve">9.4 Verification and likely viva questions</w:t>
      </w:r>
    </w:p>
    <w:p>
      <w:pPr>
        <w:pStyle w:val="FirstParagraph"/>
      </w:pPr>
      <w:r>
        <w:t xml:space="preserve">Examiner: open</w:t>
      </w:r>
      <w:r>
        <w:t xml:space="preserve"> </w:t>
      </w:r>
      <w:r>
        <w:rPr>
          <w:rStyle w:val="VerbatimChar"/>
        </w:rPr>
        <w:t xml:space="preserve">paper/submission_receipt.pdf</w:t>
      </w:r>
      <w:r>
        <w:t xml:space="preserve"> </w:t>
      </w:r>
      <w:r>
        <w:t xml:space="preserve">and the arXiv page (≤ 1 min).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did you submit and why that venue?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[venue]</w:t>
            </w:r>
            <w:r>
              <w:t xml:space="preserve">: IEEE-sponsored, deadline before ESE, student-affordable fee on acceptance, topic fit (NLP / social computing).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it been accepted?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review</w:t>
            </w:r>
            <w:r>
              <w:t xml:space="preserve"> </w:t>
            </w:r>
            <w:r>
              <w:rPr>
                <w:rStyle w:val="VerbatimChar"/>
              </w:rPr>
              <w:t xml:space="preserve">[or status]</w:t>
            </w:r>
            <w:r>
              <w:t xml:space="preserve">; the criterion is</w:t>
            </w:r>
            <w:r>
              <w:t xml:space="preserve"> </w:t>
            </w:r>
            <w:r>
              <w:t xml:space="preserve">“</w:t>
            </w:r>
            <w:r>
              <w:t xml:space="preserve">communicated</w:t>
            </w:r>
            <w:r>
              <w:t xml:space="preserve">”</w:t>
            </w:r>
            <w:r>
              <w:t xml:space="preserve">, and the receipt is attached.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also arXiv?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immediate, citable, guarantees the paper is public regardless of the review outcome.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CheckThat!?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CLEF shared task on check-worthiness and fact verification; a natural follow-up venue in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reviewers / the guide criticise?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[fill after feedback]</w:t>
            </w:r>
          </w:p>
        </w:tc>
      </w:tr>
    </w:tbl>
    <w:bookmarkEnd w:id="63"/>
    <w:bookmarkEnd w:id="64"/>
    <w:bookmarkStart w:id="65" w:name="viva-35-marks-consolidated-question-bank"/>
    <w:p>
      <w:pPr>
        <w:pStyle w:val="Heading1"/>
      </w:pPr>
      <w:r>
        <w:t xml:space="preserve">10. Viva (35 marks) — Consolidated Question Bank</w:t>
      </w:r>
    </w:p>
    <w:p>
      <w:pPr>
        <w:pStyle w:val="FirstParagraph"/>
      </w:pPr>
      <w:r>
        <w:t xml:space="preserve">Fuller version:</w:t>
      </w:r>
      <w:r>
        <w:t xml:space="preserve"> </w:t>
      </w:r>
      <w:r>
        <w:rPr>
          <w:rStyle w:val="VerbatimChar"/>
        </w:rPr>
        <w:t xml:space="preserve">docs/viva_qa.md</w:t>
      </w:r>
      <w:r>
        <w:t xml:space="preserve"> </w:t>
      </w:r>
      <w:r>
        <w:t xml:space="preserve">(60 Q&amp;A). Every member must be able to answer every question here.</w:t>
      </w:r>
    </w:p>
    <w:p>
      <w:pPr>
        <w:pStyle w:val="BodyText"/>
      </w:pPr>
      <w:r>
        <w:rPr>
          <w:bCs/>
          <w:b/>
        </w:rPr>
        <w:t xml:space="preserve">Problem &amp; datasets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 the five classes.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= supported, no context issue; FAKE = refuted or fabricated; PARTIALLY TRUE = important claims split, or true core with wrong details; MISLEADING = true facts in wrong context (old news, wrong place, headline ≠ body); UNVERIFIABLE = no reliable evidence either 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five classes, not two?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misinformation is mostly partial or out-of-context; binary output cannot express it and forces a guess when evidence is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WELFake as primary?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(72,134), merges four sources, near-balanced, fewer single-source artefacts than ISOT.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LIAR used for?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Fine-grained 6→5 mapping (true/mostly-true → REAL; half-true → PARTIALLY TRUE; barely-true → MISLEADING; false/pants-fire → FAKE), the 3-way head, and the offline index.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FEVER?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large dataset with claim–evidence stance labels; SUPPORTS/REFUTES/NEI → entailment/contradiction/neutral.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Live Claims Set?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recent claims (Aug–Nov 2026) labelled from PolitiFact/Snopes/AltNews/BOOM, double-labelled, for end-to-end evaluation.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Preprocessing / EDA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artefacts did you remove and why?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WASHINGTON (Reuters) -</w:t>
            </w:r>
            <w:r>
              <w:t xml:space="preserve">”</w:t>
            </w:r>
            <w:r>
              <w:t xml:space="preserve"> </w:t>
            </w:r>
            <w:r>
              <w:t xml:space="preserve">datelines,</w:t>
            </w:r>
            <w:r>
              <w:t xml:space="preserve"> </w:t>
            </w:r>
            <w:r>
              <w:t xml:space="preserve">“</w:t>
            </w:r>
            <w:r>
              <w:t xml:space="preserve">(Reuters)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Featured image via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Read more:</w:t>
            </w:r>
            <w:r>
              <w:t xml:space="preserve">”</w:t>
            </w:r>
            <w:r>
              <w:t xml:space="preserve">, URLs, handles — they predict the label without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did you prevent train/test leakage?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SHA-1 exact + MinHash near-duplicate removal; check no duplicate spans splits; stratified 80/10/10 with seed 42 saved as ID lists.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did EDA show that changed the design?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histograms → max_len 256; leakage tokens → artefact removal; ISOT dates 2015–2018 → temporal check; LIAR imbalance → class weights.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lower-case only for TF-IDF?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use cased/uncased tokenizers as trained; casing helps NER and claim heuristics.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Models &amp; training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DistilBERT over BERT-base?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 M params, ~97 % of BERT’s performance, fits 4 GB GPU at fp16/batch 16/max_len 256, CPU inference &lt; 1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keep classical baselines?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points, interpretable coefficients, CPU fallback (</w:t>
            </w:r>
            <w:r>
              <w:rPr>
                <w:rStyle w:val="VerbatimChar"/>
              </w:rPr>
              <w:t xml:space="preserve">MODE=lite</w:t>
            </w:r>
            <w:r>
              <w:t xml:space="preserve">), viva-friendly.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recipe?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AdamW, lr 2e-5–5e-5, 2–3 epochs, warmup 0.06–0.1, weight decay 0.01, fp16, head-truncation of title +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did CPU-only members train?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 subset, max_len 128, or Colab free T4; checkpoints shared via the HF 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the stance model?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cross-encoder/nli-deberta-v3-small</w:t>
            </w:r>
            <w:r>
              <w:t xml:space="preserve">: premise = evidence, hypothesis = claim → entailment/contradiction/neutral with probability.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Tuning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search space?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GridSearchCV 5-fold: ngram (1,1)/(1,2), max_features 50k/100k/200k, sublinear_tf, C ∈ {0.1,1,10}, NB alpha ∈ {0.1,0.5,1}.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 sweep?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lr {2e-5, 3e-5, 5e-5} × max_len {256, 512} on a 20k stratified subset (6 configs, epochs fixed at 3 with the best epoch kept), best config retrained on full train; selection by val macro-F1.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were fusion thresholds tuned?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over τ, min evidence count, N months on a 30-item dev slice of the Live Claims Set; the test slice was never touched.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Val–test gap?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— small, indicating no overfitting to val.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Retrieval &amp; stance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are queries built?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Entities + numbers + head lemmas →</w:t>
            </w:r>
            <w:r>
              <w:t xml:space="preserve"> </w:t>
            </w:r>
            <w:r>
              <w:rPr>
                <w:rStyle w:val="VerbatimChar"/>
              </w:rPr>
              <w:t xml:space="preserve">q_full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q_keywords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q_keywords + "fact check"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Sources and timeouts?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ddgs (8 results), Wikipedia REST top-2 intros, Google Fact Check</w:t>
            </w:r>
            <w:r>
              <w:t xml:space="preserve"> </w:t>
            </w:r>
            <w:r>
              <w:rPr>
                <w:rStyle w:val="VerbatimChar"/>
              </w:rPr>
              <w:t xml:space="preserve">claims:search</w:t>
            </w:r>
            <w:r>
              <w:t xml:space="preserve">, offline FAISS; 6 s each, concurrent; SQLite cache.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an evidence passage?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Top-3 sentences of a fetched page by MiniLM cosine to the claim, with domain, URL, date, tier.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source tiers?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weighting: fact-checkers 1.0, wires/official 0.8, Wikipedia 0.6, unknown 0.3, satire 0.0 +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a fact-checker rating override NLI?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human verdict is stronger than a model guess; mapped to stance with p = 0.95.</w:t>
            </w:r>
          </w:p>
        </w:tc>
      </w:tr>
    </w:tbl>
    <w:p>
      <w:pPr>
        <w:pStyle w:val="BodyText"/>
      </w:pPr>
      <w:r>
        <w:rPr>
          <w:bCs/>
          <w:b/>
        </w:rPr>
        <w:t xml:space="preserve">Temporal &amp; fusion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Old-news rule?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Recency cue present AND (post date − median supporting-evidence date) ≥ 6 months.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Out-of-context rule?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GPE/EVENT/DATE entity conflict with ≥ 2 supporting passages; headline–body mismatch if NLI(body, headline) = REFUTES with p ≥ 0.7.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 through R0–R9.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 satire source → FAKE; R1 no evidence → UNVERIFIABLE; R2 Tier-1</w:t>
            </w:r>
            <w:r>
              <w:t xml:space="preserve"> </w:t>
            </w:r>
            <w:r>
              <w:t xml:space="preserve">“</w:t>
            </w:r>
            <w:r>
              <w:t xml:space="preserve">False</w:t>
            </w:r>
            <w:r>
              <w:t xml:space="preserve">”</w:t>
            </w:r>
            <w:r>
              <w:t xml:space="preserve"> </w:t>
            </w:r>
            <w:r>
              <w:t xml:space="preserve">match → FAKE; R3 refuted, E ≥ 2 → FAKE; R4 supported + temporal flag → MISLEADING; R5/R6 split claims → PARTIALLY TRUE; R7 supported, E ≥ 2 → REAL; R8 single source tie-break; R9 else UNVERIFIABLE.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rules and not a learned fusion?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labelled items cannot train a fuser; rules are auditable and each verdict names its rule; learned fusion is a stretch goal to compare.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 the classifier limited to ±0.10?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is not fact; the invariant prevents a style model from contradicting evidence.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XAI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are the six explanation elements?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banner + reason, key claims with stance chips, evidence cards, dates panel, LIME style signals, uncertainty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LIME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Perturbs the input by removing tokens, fits a local linear model on the classifier’s outputs, reports top-10 token weights.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LIME faithful?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Locally approximate; good enough for style signals that do not decide the verdict; SHAP optional for figures.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Evaluation &amp; limitations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macro-F1?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 weight per class; UNVERIFIABLE and MISLEADING matter as much as FAKE.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Biggest limitation?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Dependence on retrieval: recent/hyper-local claims → UNVERIFIABLE; English only; small e2e test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you measure claim identification?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articles, 2 annotators, Precision@3 (target ≥ 80 %), Cohen’s κ.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reproducible is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requirements, seed 42,</w:t>
            </w:r>
            <w:r>
              <w:t xml:space="preserve"> </w:t>
            </w:r>
            <w:r>
              <w:rPr>
                <w:rStyle w:val="VerbatimChar"/>
              </w:rPr>
              <w:t xml:space="preserve">make data / train / eval</w:t>
            </w:r>
            <w:r>
              <w:t xml:space="preserve">, cached evidence.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online, offline, lite (Render 512 MB), classifier_only (ablation; UI marks it</w:t>
            </w:r>
            <w:r>
              <w:t xml:space="preserve"> </w:t>
            </w:r>
            <w:r>
              <w:t xml:space="preserve">“</w:t>
            </w:r>
            <w:r>
              <w:t xml:space="preserve">style-based estimate, not fact-checked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not return 500 when DuckDuckGo blocks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NFR-8: each source fails independently; the pipeline continues with the rest and the offline index.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Research paper &amp; ethics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this tool be misused?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wrong FAKE label can defame; hence evidence links, uncertainty text,</w:t>
            </w:r>
            <w:r>
              <w:t xml:space="preserve"> </w:t>
            </w:r>
            <w:r>
              <w:t xml:space="preserve">“</w:t>
            </w:r>
            <w:r>
              <w:t xml:space="preserve">not a truth oracle</w:t>
            </w:r>
            <w:r>
              <w:t xml:space="preserve">”</w:t>
            </w:r>
            <w:r>
              <w:t xml:space="preserve"> </w:t>
            </w:r>
            <w:r>
              <w:t xml:space="preserve">framing, and no autonomous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claim-derived search queries leave the machine; logs are local hashes.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Contributions in the paper?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evidence-grounded 5-class verdicts with UNVERIFIABLE, (2) temporal old-news check, (3) honest leakage/cross-dataset study on a laptop budget.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Questions we should ask ourselves (the hard 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there data leakage anywhere?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Guarded: dedup across splits, artefact removal, fusion thresholds tuned on a dev slice only, cache keyed by query not by label. Residual risk: WELFake merges sources that may overlap ISOT — we report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not just use an LLM?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Hallucinated evidence violates NFR-3; not reproducible; not free; not runnable on a laptop. An LLM may only paraphrase a template (stretch).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could the system still hallucinate?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generatively; but NLI can</w:t>
            </w:r>
            <w:r>
              <w:t xml:space="preserve"> </w:t>
            </w:r>
            <w:r>
              <w:rPr>
                <w:iCs/>
                <w:i/>
              </w:rPr>
              <w:t xml:space="preserve">mis-read</w:t>
            </w:r>
            <w:r>
              <w:t xml:space="preserve"> </w:t>
            </w:r>
            <w:r>
              <w:t xml:space="preserve">evidence and the template can state a wrong count if retrieval is noisy — both are visible in the cards.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source allowlist biased?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Yes: English, Indian/Western mainstream outlets; a reliable regional outlet gets 0.3. Mitigation: editable</w:t>
            </w:r>
            <w:r>
              <w:t xml:space="preserve"> </w:t>
            </w:r>
            <w:r>
              <w:rPr>
                <w:rStyle w:val="VerbatimChar"/>
              </w:rPr>
              <w:t xml:space="preserve">sources.yaml</w:t>
            </w:r>
            <w:r>
              <w:t xml:space="preserve">, weight ≠ veto, discussed as a limitation.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happens on Hindi/Hinglish content?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of scope: UNVERIFIABLE with a message. Translation via IndicTrans2/NLLB is a stretch goal.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this different from Google Fact Check Explorer?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only searches existing fact-checks; we produce a verdict when none exists, add temporal context, explanation, and offline use — and use it as one input.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examiner break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with a brand-new local claim → UNVERIFIABLE (by design), or a long opinion piece → few claims. We show that as intended behaviour.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~100 items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Enough to show ordering and failure modes, not to claim ±1 % precision; we say so.</w:t>
            </w:r>
          </w:p>
        </w:tc>
      </w:tr>
    </w:tbl>
    <w:bookmarkEnd w:id="65"/>
    <w:bookmarkStart w:id="66" w:name="final-demo-script-1215-min-risk-plan"/>
    <w:p>
      <w:pPr>
        <w:pStyle w:val="Heading1"/>
      </w:pPr>
      <w:r>
        <w:t xml:space="preserve">11. Final Demo Script (12–15 min) &amp; Risk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in 3 sentences; the five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Navishka Sharma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Style classifiers give one bit; we give evidence, dates and an honest</w:t>
            </w:r>
            <w:r>
              <w:t xml:space="preserve"> </w:t>
            </w:r>
            <w:r>
              <w:t xml:space="preserve">‘</w:t>
            </w:r>
            <w:r>
              <w:t xml:space="preserve">cannot tell</w:t>
            </w:r>
            <w:r>
              <w:t xml:space="preserve">’</w:t>
            </w:r>
            <w:r>
              <w:t xml:space="preserve">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Online demo</w:t>
            </w:r>
            <w:r>
              <w:t xml:space="preserve"> </w:t>
            </w:r>
            <w:r>
              <w:t xml:space="preserve">on the HF Space with an examiner-chosen 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at claims → evidence cards → stance → rule fired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Wi-Fi off, Offline demo</w:t>
            </w:r>
            <w:r>
              <w:t xml:space="preserve">: Kerala example → MISLEADING with 2018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Same pipeline, local index and cache; &lt; 5 s on CPU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Explanation panel</w:t>
            </w:r>
            <w:r>
              <w:t xml:space="preserve">: reason sentence, LIME tokens, uncertainty; why style cannot override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confidence formula bands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Evaluation notebook</w:t>
            </w:r>
            <w:r>
              <w:t xml:space="preserve"> </w:t>
            </w:r>
            <w:r>
              <w:rPr>
                <w:rStyle w:val="VerbatimChar"/>
              </w:rPr>
              <w:t xml:space="preserve">06_e2e_eval.ipynb</w:t>
            </w:r>
            <w:r>
              <w:t xml:space="preserve">: e2e table, ablation, cross-dataset leakage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0.95 in-domain vs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e2e — and why that is honest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on a phone,</w:t>
            </w:r>
            <w:r>
              <w:t xml:space="preserve"> </w:t>
            </w: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t xml:space="preserve">on the laptop, env 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≈ 2.5 GB, models ≈ 1 GB, ≤ 4 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  <w:r>
              <w:t xml:space="preserve">: results, comparison table, Turnitin index, submission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paper/main.pdf</w:t>
            </w:r>
            <w:r>
              <w:t xml:space="preserve"> </w:t>
            </w:r>
            <w:r>
              <w:t xml:space="preserve">§VI–VII and</w:t>
            </w:r>
            <w:r>
              <w:t xml:space="preserve"> </w:t>
            </w:r>
            <w:r>
              <w:rPr>
                <w:rStyle w:val="VerbatimChar"/>
              </w:rPr>
              <w:t xml:space="preserve">docs/paper.md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Limitations +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§12.2 below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Demo-risk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College Wi-Fi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hotspot for the Space; else local Docker</w:t>
            </w:r>
            <w:r>
              <w:t xml:space="preserve"> </w:t>
            </w:r>
            <w:r>
              <w:rPr>
                <w:rStyle w:val="VerbatimChar"/>
              </w:rPr>
              <w:t xml:space="preserve">MODE=online</w:t>
            </w:r>
            <w:r>
              <w:t xml:space="preserve"> </w:t>
            </w:r>
            <w:r>
              <w:t xml:space="preserve">on hotspot; else</w:t>
            </w:r>
            <w:r>
              <w:t xml:space="preserve"> </w:t>
            </w:r>
            <w:r>
              <w:rPr>
                <w:rStyle w:val="VerbatimChar"/>
              </w:rPr>
              <w:t xml:space="preserve">MODE=offline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HF Space asleep /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 30 min before; if still down, local Docker on the laptop with the pre-built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DuckDuckGo blocks / rate-limits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Cached results in</w:t>
            </w:r>
            <w:r>
              <w:t xml:space="preserve"> </w:t>
            </w:r>
            <w:r>
              <w:rPr>
                <w:rStyle w:val="VerbatimChar"/>
              </w:rPr>
              <w:t xml:space="preserve">evidence.sqlite</w:t>
            </w:r>
            <w:r>
              <w:t xml:space="preserve"> </w:t>
            </w:r>
            <w:r>
              <w:t xml:space="preserve">serve the example gallery; Wikipedia + Google FC continue; explain NFR-8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FC key quota / 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degrades to ddgs + Wikipedia + offline; show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  <w:r>
              <w:t xml:space="preserve"> </w:t>
            </w:r>
            <w:r>
              <w:t xml:space="preserve">sources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Laptop 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laptop with the Docker image and repo;</w:t>
            </w:r>
            <w:r>
              <w:t xml:space="preserve"> </w:t>
            </w:r>
            <w:r>
              <w:rPr>
                <w:rStyle w:val="VerbatimChar"/>
              </w:rPr>
              <w:t xml:space="preserve">docs/demo.mp4</w:t>
            </w:r>
            <w:r>
              <w:t xml:space="preserve"> </w:t>
            </w:r>
            <w:r>
              <w:t xml:space="preserve">on a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Examiner’s claim returns UNVERIFIABLE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it is the designed answer; show a Live Claims example with the same pattern</w:t>
            </w:r>
          </w:p>
        </w:tc>
      </w:tr>
    </w:tbl>
    <w:bookmarkEnd w:id="66"/>
    <w:bookmarkStart w:id="69" w:name="pre-ese-checklist-known-limitations"/>
    <w:p>
      <w:pPr>
        <w:pStyle w:val="Heading1"/>
      </w:pPr>
      <w:r>
        <w:t xml:space="preserve">12. Pre-ESE Checklist &amp; Known Limitations</w:t>
      </w:r>
    </w:p>
    <w:bookmarkStart w:id="67" w:name="day-before-checklist"/>
    <w:p>
      <w:pPr>
        <w:pStyle w:val="Heading2"/>
      </w:pPr>
      <w:r>
        <w:t xml:space="preserve">12.1 Day-before checklist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git tag ese-final</w:t>
      </w:r>
      <w:r>
        <w:t xml:space="preserve">;</w:t>
      </w:r>
      <w:r>
        <w:t xml:space="preserve"> </w:t>
      </w:r>
      <w:r>
        <w:rPr>
          <w:rStyle w:val="VerbatimChar"/>
        </w:rPr>
        <w:t xml:space="preserve">make eval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 </w:t>
      </w:r>
      <w:r>
        <w:t xml:space="preserve">green on a fresh clone; results frozen.</w:t>
      </w:r>
    </w:p>
    <w:p>
      <w:pPr>
        <w:numPr>
          <w:ilvl w:val="0"/>
          <w:numId w:val="1011"/>
        </w:numPr>
        <w:pStyle w:val="Compact"/>
      </w:pPr>
      <w:r>
        <w:t xml:space="preserve">☐ HF Space rebuilt from</w:t>
      </w:r>
      <w:r>
        <w:t xml:space="preserve"> </w:t>
      </w:r>
      <w:r>
        <w:rPr>
          <w:rStyle w:val="VerbatimChar"/>
        </w:rPr>
        <w:t xml:space="preserve">ese-final</w:t>
      </w:r>
      <w:r>
        <w:t xml:space="preserve">, warmed,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ok; Render lite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ok; URLs in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☐ Docker image built on two laptops; offline rehearsal with Wi-Fi off, all example-gallery inputs pass in &lt; 5 s.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data/cache/evidence.sqlite</w:t>
      </w:r>
      <w:r>
        <w:t xml:space="preserve"> </w:t>
      </w:r>
      <w:r>
        <w:t xml:space="preserve">contains every Live Claims item and every example input.</w:t>
      </w:r>
    </w:p>
    <w:p>
      <w:pPr>
        <w:numPr>
          <w:ilvl w:val="0"/>
          <w:numId w:val="1011"/>
        </w:numPr>
        <w:pStyle w:val="Compact"/>
      </w:pPr>
      <w:r>
        <w:t xml:space="preserve">☐ Phone hotspot tested;</w:t>
      </w:r>
      <w:r>
        <w:t xml:space="preserve"> </w:t>
      </w:r>
      <w:r>
        <w:rPr>
          <w:rStyle w:val="VerbatimChar"/>
        </w:rPr>
        <w:t xml:space="preserve">docs/demo.mp4</w:t>
      </w:r>
      <w:r>
        <w:t xml:space="preserve"> </w:t>
      </w:r>
      <w:r>
        <w:t xml:space="preserve">copied to two phones.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paper/main.pdf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paper/plagiarism_report.pdf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paper/submission_receipt.pdf</w:t>
      </w:r>
      <w:r>
        <w:t xml:space="preserve"> </w:t>
      </w:r>
      <w:r>
        <w:t xml:space="preserve">printed + on USB; arXiv page bookmarked.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docs/case_studies.md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docs/viva_qa.md</w:t>
      </w:r>
      <w:r>
        <w:t xml:space="preserve"> </w:t>
      </w:r>
      <w:r>
        <w:t xml:space="preserve">complete; every</w:t>
      </w:r>
      <w:r>
        <w:t xml:space="preserve"> </w:t>
      </w:r>
      <w:r>
        <w:rPr>
          <w:rStyle w:val="VerbatimChar"/>
        </w:rPr>
        <w:t xml:space="preserve">[fill]</w:t>
      </w:r>
      <w:r>
        <w:t xml:space="preserve"> </w:t>
      </w:r>
      <w:r>
        <w:t xml:space="preserve">in this document filled.</w:t>
      </w:r>
    </w:p>
    <w:p>
      <w:pPr>
        <w:numPr>
          <w:ilvl w:val="0"/>
          <w:numId w:val="1011"/>
        </w:numPr>
        <w:pStyle w:val="Compact"/>
      </w:pPr>
      <w:r>
        <w:t xml:space="preserve">☐ Final project report (master doc + results + screenshots) exported to DOCX/PDF.</w:t>
      </w:r>
    </w:p>
    <w:p>
      <w:pPr>
        <w:numPr>
          <w:ilvl w:val="0"/>
          <w:numId w:val="1011"/>
        </w:numPr>
        <w:pStyle w:val="Compact"/>
      </w:pPr>
      <w:r>
        <w:t xml:space="preserve">☐ Each member rehearsed their demo slot and answered 10 random questions from §10.</w:t>
      </w:r>
    </w:p>
    <w:p>
      <w:pPr>
        <w:numPr>
          <w:ilvl w:val="0"/>
          <w:numId w:val="1011"/>
        </w:numPr>
        <w:pStyle w:val="Compact"/>
      </w:pPr>
      <w:r>
        <w:t xml:space="preserve">☐ Roles/backup per master doc §23 confirmed; the person who talks first for each criterion is named.</w:t>
      </w:r>
    </w:p>
    <w:bookmarkEnd w:id="67"/>
    <w:bookmarkStart w:id="68" w:name="known-limitations-honest-answers"/>
    <w:p>
      <w:pPr>
        <w:pStyle w:val="Heading2"/>
      </w:pPr>
      <w:r>
        <w:t xml:space="preserve">12.2 Known limitations &amp; honest answers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scope (§5.2); Hindi via translation is a stretch goal.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Retrieval-bound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or hyper-local claims → UNVERIFIABLE;</w:t>
            </w:r>
            <w:r>
              <w:t xml:space="preserve"> </w:t>
            </w:r>
            <w:r>
              <w:rPr>
                <w:rStyle w:val="VerbatimChar"/>
              </w:rPr>
              <w:t xml:space="preserve">ddgs</w:t>
            </w:r>
            <w:r>
              <w:t xml:space="preserve"> </w:t>
            </w:r>
            <w:r>
              <w:t xml:space="preserve">is unofficial and can block (risk R1) — cache + alternatives + offline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e2e test set (~100)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Sufficient to demonstrate behaviour and ordering, not tight confidence intervals; stated in the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NLI on complex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Sentence-level passages, fact-checker override, single-source → UNVERIFIABLE; still the main source of stance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Source-tier list is hand-made and Anglo/Indian-centric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Editable YAML; weight is not a veto; discussed as bias.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Rules, not learned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Auditable and data-efficient; learned fusion is a planned comparison.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 truth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verdict carries evidence, dates, a rule and an uncertainty sentence; users must read the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In-domain classifier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Impressive but partly leakage; we publish the cross-dataset drop deliberately.</w:t>
            </w:r>
          </w:p>
        </w:tc>
      </w:tr>
    </w:tbl>
    <w:bookmarkEnd w:id="68"/>
    <w:bookmarkEnd w:id="69"/>
    <w:bookmarkStart w:id="70" w:name="evidence-of-work-log-template"/>
    <w:p>
      <w:pPr>
        <w:pStyle w:val="Heading1"/>
      </w:pPr>
      <w:r>
        <w:t xml:space="preserve">13. Evidence-of-Work Log Template</w:t>
      </w:r>
    </w:p>
    <w:p>
      <w:pPr>
        <w:pStyle w:val="FirstParagraph"/>
      </w:pPr>
      <w:r>
        <w:t xml:space="preserve">Keep in</w:t>
      </w:r>
      <w:r>
        <w:t xml:space="preserve"> </w:t>
      </w:r>
      <w:r>
        <w:rPr>
          <w:rStyle w:val="VerbatimChar"/>
        </w:rPr>
        <w:t xml:space="preserve">docs/results/worklog_ese.md</w:t>
      </w:r>
      <w:r>
        <w:t xml:space="preserve"> </w:t>
      </w:r>
      <w:r>
        <w:t xml:space="preserve">(one row per item; update weekly, freeze at</w:t>
      </w:r>
      <w:r>
        <w:t xml:space="preserve"> </w:t>
      </w:r>
      <w:r>
        <w:rPr>
          <w:rStyle w:val="VerbatimChar"/>
        </w:rPr>
        <w:t xml:space="preserve">ese-final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 (form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 (path / URL /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 &amp;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&lt;commit&gt;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/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LIME cached; Ollama toggle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Naitik Kukreja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behaviour &amp;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docs/results/e2e.md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&lt;commit&gt;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Navishka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macro-F1 =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Prateek Srivastava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https://huggingface.co/spaces/&lt;team&gt;/...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Naveen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ok, RAM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Formatted IEEE and Plag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paper/plagiarism_report.pdf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similarity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  <w:r>
              <w:t xml:space="preserve"> </w:t>
            </w: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2026-11-__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Nikhil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paper communicated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paper/submission_receipt.pdf</w:t>
            </w:r>
            <w:r>
              <w:t xml:space="preserve">, arXiv</w:t>
            </w:r>
            <w:r>
              <w:t xml:space="preserve"> </w:t>
            </w:r>
            <w:r>
              <w:rPr>
                <w:rStyle w:val="VerbatimChar"/>
              </w:rPr>
              <w:t xml:space="preserve">[id]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  <w:r>
              <w:t xml:space="preserve"> </w:t>
            </w:r>
            <w:r>
              <w:rPr>
                <w:rStyle w:val="VerbatimChar"/>
              </w:rPr>
              <w:t xml:space="preserve">[fill]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 — Project Details &amp; Verification</dc:title>
  <dc:creator/>
  <cp:keywords/>
  <dcterms:created xsi:type="dcterms:W3CDTF">2026-08-28T14:14:54Z</dcterms:created>
  <dcterms:modified xsi:type="dcterms:W3CDTF">2026-08-28T14:14:54Z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v1.0 — 27 August 2026 (prepared in advance; fill every [fill] before the ESE)</vt:lpwstr>
  </property>
  <property fmtid="{D5CDD505-2E9C-101B-9397-08002B2CF9AE}" pid="3" name="subtitle">
    <vt:lpwstr>Fake News &amp; Misinformation Detector — End-Semester Examination (Working Project 20 · Research Paper 20 · Viva 35)</vt:lpwstr>
  </property>
</Properties>
</file>