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9A7D94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1D1F7F7F" w14:textId="77777777" w:rsidR="00EC28B7" w:rsidRPr="009A7D94" w:rsidRDefault="00EC28B7" w:rsidP="00EC28B7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9A7D94">
        <w:rPr>
          <w:rFonts w:asciiTheme="majorHAnsi" w:hAnsiTheme="majorHAnsi"/>
          <w:b/>
          <w:sz w:val="36"/>
        </w:rPr>
        <w:t xml:space="preserve">Supply Product Web Services </w:t>
      </w:r>
    </w:p>
    <w:p w14:paraId="63977157" w14:textId="5C6AEC3F" w:rsidR="00A62AD9" w:rsidRPr="009A7D94" w:rsidRDefault="00EC28B7" w:rsidP="00EC28B7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9A7D94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9A7D94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5AE99738" w:rsidR="00A62AD9" w:rsidRPr="009A7D94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9A7D94">
        <w:rPr>
          <w:rFonts w:asciiTheme="majorHAnsi" w:hAnsiTheme="majorHAnsi"/>
          <w:b/>
        </w:rPr>
        <w:t>Version</w:t>
      </w:r>
      <w:r w:rsidRPr="009A7D94">
        <w:rPr>
          <w:rFonts w:asciiTheme="majorHAnsi" w:hAnsiTheme="majorHAnsi"/>
        </w:rPr>
        <w:t xml:space="preserve">   </w:t>
      </w:r>
      <w:r w:rsidRPr="009A7D94">
        <w:rPr>
          <w:rFonts w:asciiTheme="majorHAnsi" w:hAnsiTheme="majorHAnsi"/>
        </w:rPr>
        <w:tab/>
        <w:t>:</w:t>
      </w:r>
      <w:r w:rsidRPr="009A7D94">
        <w:rPr>
          <w:rFonts w:asciiTheme="majorHAnsi" w:hAnsiTheme="majorHAnsi"/>
        </w:rPr>
        <w:tab/>
        <w:t>1.0.</w:t>
      </w:r>
      <w:r w:rsidR="00F47C7F">
        <w:rPr>
          <w:rFonts w:asciiTheme="majorHAnsi" w:hAnsiTheme="majorHAnsi"/>
        </w:rPr>
        <w:t>2</w:t>
      </w:r>
    </w:p>
    <w:p w14:paraId="629F5162" w14:textId="77777777" w:rsidR="00A62AD9" w:rsidRPr="009A7D94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9A7D94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9A7D94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9A7D94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9A7D94" w:rsidRDefault="00A62AD9" w:rsidP="00A62AD9">
      <w:pPr>
        <w:ind w:left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br w:type="page"/>
      </w:r>
    </w:p>
    <w:p w14:paraId="79EBEB93" w14:textId="77777777" w:rsidR="00561C35" w:rsidRPr="009A7D94" w:rsidRDefault="00561C35" w:rsidP="00561C35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9A7D94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483"/>
        <w:gridCol w:w="1710"/>
      </w:tblGrid>
      <w:tr w:rsidR="00E31BB5" w:rsidRPr="009A7D94" w14:paraId="668AAE44" w14:textId="77777777" w:rsidTr="00E31BB5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AB954D8" w14:textId="77777777" w:rsidR="00E31BB5" w:rsidRPr="009A7D94" w:rsidRDefault="00E31BB5" w:rsidP="002A5B93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9A7D94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48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FA14339" w14:textId="77777777" w:rsidR="00E31BB5" w:rsidRPr="009A7D94" w:rsidRDefault="00E31BB5" w:rsidP="002A5B93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9A7D94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89CE85A" w14:textId="77777777" w:rsidR="00E31BB5" w:rsidRPr="009A7D94" w:rsidRDefault="00E31BB5" w:rsidP="002A5B93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9A7D94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E31BB5" w:rsidRPr="009A7D94" w14:paraId="7464A23A" w14:textId="77777777" w:rsidTr="00E31BB5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C6448" w14:textId="77777777" w:rsidR="00E31BB5" w:rsidRPr="009A7D94" w:rsidRDefault="00E31BB5" w:rsidP="002A5B93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9A7D94">
              <w:rPr>
                <w:rFonts w:asciiTheme="majorHAnsi" w:hAnsiTheme="majorHAnsi"/>
              </w:rPr>
              <w:t>1.0.0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226EE" w14:textId="77777777" w:rsidR="00E31BB5" w:rsidRPr="009A7D94" w:rsidRDefault="00E31BB5" w:rsidP="002A5B93">
            <w:pPr>
              <w:pStyle w:val="Table-Text"/>
              <w:ind w:left="0"/>
              <w:rPr>
                <w:rFonts w:asciiTheme="majorHAnsi" w:hAnsiTheme="majorHAnsi"/>
              </w:rPr>
            </w:pPr>
            <w:r w:rsidRPr="009A7D94">
              <w:rPr>
                <w:rFonts w:asciiTheme="majorHAnsi" w:hAnsiTheme="majorHAnsi"/>
              </w:rPr>
              <w:t>First version.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DC66E7" w14:textId="2655DBE3" w:rsidR="00E31BB5" w:rsidRPr="009A7D94" w:rsidRDefault="00E31BB5" w:rsidP="002A5B93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9A7D94">
              <w:rPr>
                <w:rFonts w:asciiTheme="majorHAnsi" w:hAnsiTheme="majorHAnsi"/>
              </w:rPr>
              <w:t>30.11.2017</w:t>
            </w:r>
          </w:p>
        </w:tc>
      </w:tr>
      <w:tr w:rsidR="00E31BB5" w:rsidRPr="009A7D94" w14:paraId="1E3AB9A1" w14:textId="77777777" w:rsidTr="00F47C7F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08414" w14:textId="57EDD7D3" w:rsidR="00E31BB5" w:rsidRPr="009A7D94" w:rsidRDefault="00E31BB5" w:rsidP="002A5B93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9A7D94">
              <w:rPr>
                <w:rFonts w:asciiTheme="majorHAnsi" w:hAnsiTheme="majorHAnsi"/>
              </w:rPr>
              <w:t>1.0.1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9BF34" w14:textId="6009987E" w:rsidR="00E31BB5" w:rsidRPr="009A7D94" w:rsidRDefault="00EC28B7" w:rsidP="002A5B93">
            <w:pPr>
              <w:pStyle w:val="Table-Text"/>
              <w:ind w:left="0"/>
              <w:rPr>
                <w:rFonts w:asciiTheme="majorHAnsi" w:hAnsiTheme="majorHAnsi"/>
              </w:rPr>
            </w:pPr>
            <w:r w:rsidRPr="009A7D94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C8FA65" w14:textId="0652A872" w:rsidR="00E31BB5" w:rsidRPr="009A7D94" w:rsidRDefault="00176A11" w:rsidP="002A5B93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9A7D94">
              <w:rPr>
                <w:rFonts w:asciiTheme="majorHAnsi" w:hAnsiTheme="majorHAnsi"/>
              </w:rPr>
              <w:t>22.04.2018</w:t>
            </w:r>
          </w:p>
        </w:tc>
      </w:tr>
      <w:tr w:rsidR="00F47C7F" w:rsidRPr="009A7D94" w14:paraId="600EDE55" w14:textId="77777777" w:rsidTr="00E31BB5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64BB0F4" w14:textId="3FD0396C" w:rsidR="00F47C7F" w:rsidRPr="009A7D94" w:rsidRDefault="00F47C7F" w:rsidP="00F47C7F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0D050F6" w14:textId="3237BBAD" w:rsidR="00F47C7F" w:rsidRPr="009A7D94" w:rsidRDefault="00F47C7F" w:rsidP="00F47C7F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BEE2C8" w14:textId="1F27B4B7" w:rsidR="00F47C7F" w:rsidRPr="009A7D94" w:rsidRDefault="00F47C7F" w:rsidP="00F47C7F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4DF00D29" w14:textId="77777777" w:rsidR="00561C35" w:rsidRPr="009A7D94" w:rsidRDefault="00561C35" w:rsidP="00561C35">
      <w:pPr>
        <w:rPr>
          <w:rFonts w:asciiTheme="majorHAnsi" w:hAnsiTheme="majorHAnsi"/>
        </w:rPr>
      </w:pPr>
    </w:p>
    <w:p w14:paraId="5B241876" w14:textId="77777777" w:rsidR="00A507AC" w:rsidRPr="009A7D94" w:rsidRDefault="00A507AC" w:rsidP="00BC7288">
      <w:pPr>
        <w:ind w:left="0"/>
        <w:rPr>
          <w:rFonts w:asciiTheme="majorHAnsi" w:hAnsiTheme="majorHAnsi"/>
        </w:rPr>
      </w:pPr>
    </w:p>
    <w:p w14:paraId="27EA3AD4" w14:textId="77777777" w:rsidR="00EC28B7" w:rsidRPr="009A7D94" w:rsidRDefault="00EC28B7" w:rsidP="00EC28B7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9A7D94">
        <w:rPr>
          <w:rFonts w:asciiTheme="majorHAnsi" w:hAnsiTheme="majorHAnsi"/>
        </w:rPr>
        <w:lastRenderedPageBreak/>
        <w:t>content</w:t>
      </w:r>
    </w:p>
    <w:p w14:paraId="5FDF9B93" w14:textId="77777777" w:rsidR="00EC28B7" w:rsidRPr="009A7D94" w:rsidRDefault="00EC28B7" w:rsidP="00EC28B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9A7D94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9A7D94">
        <w:rPr>
          <w:rFonts w:asciiTheme="majorHAnsi" w:hAnsiTheme="majorHAnsi"/>
        </w:rPr>
        <w:instrText xml:space="preserve"> TOC \o "1-4"</w:instrText>
      </w:r>
      <w:r w:rsidRPr="009A7D94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9A7D94">
        <w:rPr>
          <w:rFonts w:asciiTheme="majorHAnsi" w:hAnsiTheme="majorHAnsi"/>
        </w:rPr>
        <w:t>1.</w:t>
      </w:r>
      <w:r w:rsidRPr="009A7D94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9A7D94">
        <w:rPr>
          <w:rFonts w:asciiTheme="majorHAnsi" w:hAnsiTheme="majorHAnsi"/>
        </w:rPr>
        <w:t>INTRODUCTION</w:t>
      </w:r>
      <w:r w:rsidRPr="009A7D94">
        <w:rPr>
          <w:rFonts w:asciiTheme="majorHAnsi" w:hAnsiTheme="majorHAnsi"/>
        </w:rPr>
        <w:tab/>
      </w:r>
      <w:r w:rsidRPr="009A7D94">
        <w:rPr>
          <w:rFonts w:asciiTheme="majorHAnsi" w:hAnsiTheme="majorHAnsi"/>
        </w:rPr>
        <w:fldChar w:fldCharType="begin"/>
      </w:r>
      <w:r w:rsidRPr="009A7D94">
        <w:rPr>
          <w:rFonts w:asciiTheme="majorHAnsi" w:hAnsiTheme="majorHAnsi"/>
        </w:rPr>
        <w:instrText xml:space="preserve"> PAGEREF _Toc510529342 \h </w:instrText>
      </w:r>
      <w:r w:rsidRPr="009A7D94">
        <w:rPr>
          <w:rFonts w:asciiTheme="majorHAnsi" w:hAnsiTheme="majorHAnsi"/>
        </w:rPr>
      </w:r>
      <w:r w:rsidRPr="009A7D94">
        <w:rPr>
          <w:rFonts w:asciiTheme="majorHAnsi" w:hAnsiTheme="majorHAnsi"/>
        </w:rPr>
        <w:fldChar w:fldCharType="separate"/>
      </w:r>
      <w:r w:rsidRPr="009A7D94">
        <w:rPr>
          <w:rFonts w:asciiTheme="majorHAnsi" w:hAnsiTheme="majorHAnsi"/>
        </w:rPr>
        <w:t>4</w:t>
      </w:r>
      <w:r w:rsidRPr="009A7D94">
        <w:rPr>
          <w:rFonts w:asciiTheme="majorHAnsi" w:hAnsiTheme="majorHAnsi"/>
        </w:rPr>
        <w:fldChar w:fldCharType="end"/>
      </w:r>
    </w:p>
    <w:p w14:paraId="206037F6" w14:textId="77777777" w:rsidR="00EC28B7" w:rsidRPr="009A7D94" w:rsidRDefault="00EC28B7" w:rsidP="00EC28B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9A7D94">
        <w:rPr>
          <w:rFonts w:asciiTheme="majorHAnsi" w:hAnsiTheme="majorHAnsi"/>
        </w:rPr>
        <w:t>1.1</w:t>
      </w:r>
      <w:r w:rsidRPr="009A7D9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9A7D94">
        <w:rPr>
          <w:rFonts w:asciiTheme="majorHAnsi" w:hAnsiTheme="majorHAnsi"/>
        </w:rPr>
        <w:t>Purpose</w:t>
      </w:r>
      <w:r w:rsidRPr="009A7D94">
        <w:rPr>
          <w:rFonts w:asciiTheme="majorHAnsi" w:hAnsiTheme="majorHAnsi"/>
        </w:rPr>
        <w:tab/>
      </w:r>
      <w:r w:rsidRPr="009A7D94">
        <w:rPr>
          <w:rFonts w:asciiTheme="majorHAnsi" w:hAnsiTheme="majorHAnsi"/>
        </w:rPr>
        <w:fldChar w:fldCharType="begin"/>
      </w:r>
      <w:r w:rsidRPr="009A7D94">
        <w:rPr>
          <w:rFonts w:asciiTheme="majorHAnsi" w:hAnsiTheme="majorHAnsi"/>
        </w:rPr>
        <w:instrText xml:space="preserve"> PAGEREF _Toc510529343 \h </w:instrText>
      </w:r>
      <w:r w:rsidRPr="009A7D94">
        <w:rPr>
          <w:rFonts w:asciiTheme="majorHAnsi" w:hAnsiTheme="majorHAnsi"/>
        </w:rPr>
      </w:r>
      <w:r w:rsidRPr="009A7D94">
        <w:rPr>
          <w:rFonts w:asciiTheme="majorHAnsi" w:hAnsiTheme="majorHAnsi"/>
        </w:rPr>
        <w:fldChar w:fldCharType="separate"/>
      </w:r>
      <w:r w:rsidRPr="009A7D94">
        <w:rPr>
          <w:rFonts w:asciiTheme="majorHAnsi" w:hAnsiTheme="majorHAnsi"/>
        </w:rPr>
        <w:t>4</w:t>
      </w:r>
      <w:r w:rsidRPr="009A7D94">
        <w:rPr>
          <w:rFonts w:asciiTheme="majorHAnsi" w:hAnsiTheme="majorHAnsi"/>
        </w:rPr>
        <w:fldChar w:fldCharType="end"/>
      </w:r>
    </w:p>
    <w:p w14:paraId="264F9EE0" w14:textId="77777777" w:rsidR="00EC28B7" w:rsidRPr="009A7D94" w:rsidRDefault="00EC28B7" w:rsidP="00EC28B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9A7D94">
        <w:rPr>
          <w:rFonts w:asciiTheme="majorHAnsi" w:hAnsiTheme="majorHAnsi"/>
        </w:rPr>
        <w:t>2.</w:t>
      </w:r>
      <w:r w:rsidRPr="009A7D94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9A7D94">
        <w:rPr>
          <w:rFonts w:asciiTheme="majorHAnsi" w:hAnsiTheme="majorHAnsi"/>
        </w:rPr>
        <w:t>SERVICES</w:t>
      </w:r>
      <w:r w:rsidRPr="009A7D94">
        <w:rPr>
          <w:rFonts w:asciiTheme="majorHAnsi" w:hAnsiTheme="majorHAnsi"/>
        </w:rPr>
        <w:tab/>
      </w:r>
      <w:r w:rsidRPr="009A7D94">
        <w:rPr>
          <w:rFonts w:asciiTheme="majorHAnsi" w:hAnsiTheme="majorHAnsi"/>
        </w:rPr>
        <w:fldChar w:fldCharType="begin"/>
      </w:r>
      <w:r w:rsidRPr="009A7D94">
        <w:rPr>
          <w:rFonts w:asciiTheme="majorHAnsi" w:hAnsiTheme="majorHAnsi"/>
        </w:rPr>
        <w:instrText xml:space="preserve"> PAGEREF _Toc510529344 \h </w:instrText>
      </w:r>
      <w:r w:rsidRPr="009A7D94">
        <w:rPr>
          <w:rFonts w:asciiTheme="majorHAnsi" w:hAnsiTheme="majorHAnsi"/>
        </w:rPr>
      </w:r>
      <w:r w:rsidRPr="009A7D94">
        <w:rPr>
          <w:rFonts w:asciiTheme="majorHAnsi" w:hAnsiTheme="majorHAnsi"/>
        </w:rPr>
        <w:fldChar w:fldCharType="separate"/>
      </w:r>
      <w:r w:rsidRPr="009A7D94">
        <w:rPr>
          <w:rFonts w:asciiTheme="majorHAnsi" w:hAnsiTheme="majorHAnsi"/>
        </w:rPr>
        <w:t>5</w:t>
      </w:r>
      <w:r w:rsidRPr="009A7D94">
        <w:rPr>
          <w:rFonts w:asciiTheme="majorHAnsi" w:hAnsiTheme="majorHAnsi"/>
        </w:rPr>
        <w:fldChar w:fldCharType="end"/>
      </w:r>
    </w:p>
    <w:p w14:paraId="578ECE4A" w14:textId="07775943" w:rsidR="00EC28B7" w:rsidRPr="009A7D94" w:rsidRDefault="00EC28B7" w:rsidP="00EC28B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9A7D94">
        <w:rPr>
          <w:rFonts w:asciiTheme="majorHAnsi" w:hAnsiTheme="majorHAnsi"/>
        </w:rPr>
        <w:t>2.1</w:t>
      </w:r>
      <w:r w:rsidRPr="009A7D9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9A7D94">
        <w:rPr>
          <w:rFonts w:asciiTheme="majorHAnsi" w:hAnsiTheme="majorHAnsi"/>
        </w:rPr>
        <w:t xml:space="preserve">Supply </w:t>
      </w:r>
      <w:r w:rsidR="006C62EB">
        <w:rPr>
          <w:rFonts w:asciiTheme="majorHAnsi" w:hAnsiTheme="majorHAnsi"/>
        </w:rPr>
        <w:t>Service</w:t>
      </w:r>
      <w:r w:rsidRPr="009A7D94">
        <w:rPr>
          <w:rFonts w:asciiTheme="majorHAnsi" w:hAnsiTheme="majorHAnsi"/>
        </w:rPr>
        <w:tab/>
      </w:r>
      <w:r w:rsidRPr="009A7D94">
        <w:rPr>
          <w:rFonts w:asciiTheme="majorHAnsi" w:hAnsiTheme="majorHAnsi"/>
        </w:rPr>
        <w:fldChar w:fldCharType="begin"/>
      </w:r>
      <w:r w:rsidRPr="009A7D94">
        <w:rPr>
          <w:rFonts w:asciiTheme="majorHAnsi" w:hAnsiTheme="majorHAnsi"/>
        </w:rPr>
        <w:instrText xml:space="preserve"> PAGEREF _Toc510529345 \h </w:instrText>
      </w:r>
      <w:r w:rsidRPr="009A7D94">
        <w:rPr>
          <w:rFonts w:asciiTheme="majorHAnsi" w:hAnsiTheme="majorHAnsi"/>
        </w:rPr>
      </w:r>
      <w:r w:rsidRPr="009A7D94">
        <w:rPr>
          <w:rFonts w:asciiTheme="majorHAnsi" w:hAnsiTheme="majorHAnsi"/>
        </w:rPr>
        <w:fldChar w:fldCharType="separate"/>
      </w:r>
      <w:r w:rsidRPr="009A7D94">
        <w:rPr>
          <w:rFonts w:asciiTheme="majorHAnsi" w:hAnsiTheme="majorHAnsi"/>
        </w:rPr>
        <w:t>5</w:t>
      </w:r>
      <w:r w:rsidRPr="009A7D94">
        <w:rPr>
          <w:rFonts w:asciiTheme="majorHAnsi" w:hAnsiTheme="majorHAnsi"/>
        </w:rPr>
        <w:fldChar w:fldCharType="end"/>
      </w:r>
    </w:p>
    <w:p w14:paraId="1C8CE1B3" w14:textId="77777777" w:rsidR="00EC28B7" w:rsidRPr="009A7D94" w:rsidRDefault="00EC28B7" w:rsidP="00EC28B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9A7D94">
        <w:rPr>
          <w:rFonts w:asciiTheme="majorHAnsi" w:hAnsiTheme="majorHAnsi"/>
        </w:rPr>
        <w:t>2.1.1</w:t>
      </w:r>
      <w:r w:rsidRPr="009A7D94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9A7D94">
        <w:rPr>
          <w:rFonts w:asciiTheme="majorHAnsi" w:hAnsiTheme="majorHAnsi"/>
        </w:rPr>
        <w:t>Operation Definition</w:t>
      </w:r>
      <w:r w:rsidRPr="009A7D94">
        <w:rPr>
          <w:rFonts w:asciiTheme="majorHAnsi" w:hAnsiTheme="majorHAnsi"/>
        </w:rPr>
        <w:tab/>
      </w:r>
      <w:r w:rsidRPr="009A7D94">
        <w:rPr>
          <w:rFonts w:asciiTheme="majorHAnsi" w:hAnsiTheme="majorHAnsi"/>
        </w:rPr>
        <w:fldChar w:fldCharType="begin"/>
      </w:r>
      <w:r w:rsidRPr="009A7D94">
        <w:rPr>
          <w:rFonts w:asciiTheme="majorHAnsi" w:hAnsiTheme="majorHAnsi"/>
        </w:rPr>
        <w:instrText xml:space="preserve"> PAGEREF _Toc510529346 \h </w:instrText>
      </w:r>
      <w:r w:rsidRPr="009A7D94">
        <w:rPr>
          <w:rFonts w:asciiTheme="majorHAnsi" w:hAnsiTheme="majorHAnsi"/>
        </w:rPr>
      </w:r>
      <w:r w:rsidRPr="009A7D94">
        <w:rPr>
          <w:rFonts w:asciiTheme="majorHAnsi" w:hAnsiTheme="majorHAnsi"/>
        </w:rPr>
        <w:fldChar w:fldCharType="separate"/>
      </w:r>
      <w:r w:rsidRPr="009A7D94">
        <w:rPr>
          <w:rFonts w:asciiTheme="majorHAnsi" w:hAnsiTheme="majorHAnsi"/>
        </w:rPr>
        <w:t>5</w:t>
      </w:r>
      <w:r w:rsidRPr="009A7D94">
        <w:rPr>
          <w:rFonts w:asciiTheme="majorHAnsi" w:hAnsiTheme="majorHAnsi"/>
        </w:rPr>
        <w:fldChar w:fldCharType="end"/>
      </w:r>
    </w:p>
    <w:p w14:paraId="63BB4A52" w14:textId="77777777" w:rsidR="00EC28B7" w:rsidRDefault="00EC28B7" w:rsidP="00EC28B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9A7D94">
        <w:rPr>
          <w:rFonts w:asciiTheme="majorHAnsi" w:hAnsiTheme="majorHAnsi"/>
          <w:noProof/>
        </w:rPr>
        <w:t>2.1.1.1</w:t>
      </w:r>
      <w:r w:rsidRPr="009A7D94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9A7D94">
        <w:rPr>
          <w:rFonts w:asciiTheme="majorHAnsi" w:hAnsiTheme="majorHAnsi"/>
          <w:noProof/>
        </w:rPr>
        <w:t>Service Parameters</w:t>
      </w:r>
      <w:r w:rsidRPr="009A7D94">
        <w:rPr>
          <w:rFonts w:asciiTheme="majorHAnsi" w:hAnsiTheme="majorHAnsi"/>
          <w:noProof/>
        </w:rPr>
        <w:tab/>
      </w:r>
      <w:r w:rsidRPr="00CC759E">
        <w:rPr>
          <w:rFonts w:asciiTheme="majorHAnsi" w:hAnsiTheme="majorHAnsi"/>
          <w:noProof/>
          <w:sz w:val="20"/>
          <w:szCs w:val="20"/>
        </w:rPr>
        <w:fldChar w:fldCharType="begin"/>
      </w:r>
      <w:r w:rsidRPr="00CC759E">
        <w:rPr>
          <w:rFonts w:asciiTheme="majorHAnsi" w:hAnsiTheme="majorHAnsi"/>
          <w:noProof/>
          <w:sz w:val="20"/>
          <w:szCs w:val="20"/>
        </w:rPr>
        <w:instrText xml:space="preserve"> PAGEREF _Toc510529347 \h </w:instrText>
      </w:r>
      <w:r w:rsidRPr="00CC759E">
        <w:rPr>
          <w:rFonts w:asciiTheme="majorHAnsi" w:hAnsiTheme="majorHAnsi"/>
          <w:noProof/>
          <w:sz w:val="20"/>
          <w:szCs w:val="20"/>
        </w:rPr>
      </w:r>
      <w:r w:rsidRPr="00CC759E">
        <w:rPr>
          <w:rFonts w:asciiTheme="majorHAnsi" w:hAnsiTheme="majorHAnsi"/>
          <w:noProof/>
          <w:sz w:val="20"/>
          <w:szCs w:val="20"/>
        </w:rPr>
        <w:fldChar w:fldCharType="separate"/>
      </w:r>
      <w:r w:rsidRPr="00CC759E">
        <w:rPr>
          <w:rFonts w:asciiTheme="majorHAnsi" w:hAnsiTheme="majorHAnsi"/>
          <w:noProof/>
          <w:sz w:val="20"/>
          <w:szCs w:val="20"/>
        </w:rPr>
        <w:t>5</w:t>
      </w:r>
      <w:r w:rsidRPr="00CC759E">
        <w:rPr>
          <w:rFonts w:asciiTheme="majorHAnsi" w:hAnsiTheme="majorHAnsi"/>
          <w:noProof/>
          <w:sz w:val="20"/>
          <w:szCs w:val="20"/>
        </w:rPr>
        <w:fldChar w:fldCharType="end"/>
      </w:r>
    </w:p>
    <w:p w14:paraId="078BA966" w14:textId="01F317B1" w:rsidR="00D22C12" w:rsidRPr="00D22C12" w:rsidRDefault="00D22C12" w:rsidP="00D22C12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1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231F11C5" w14:textId="78DE9479" w:rsidR="00EC28B7" w:rsidRPr="009A7D94" w:rsidRDefault="00EC28B7" w:rsidP="00EC28B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9A7D94">
        <w:rPr>
          <w:rFonts w:asciiTheme="majorHAnsi" w:hAnsiTheme="majorHAnsi"/>
        </w:rPr>
        <w:t>2.2</w:t>
      </w:r>
      <w:r w:rsidRPr="009A7D9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9A7D94">
        <w:rPr>
          <w:rFonts w:asciiTheme="majorHAnsi" w:hAnsiTheme="majorHAnsi"/>
        </w:rPr>
        <w:t xml:space="preserve">Supply Cancel </w:t>
      </w:r>
      <w:r w:rsidR="006C62EB">
        <w:rPr>
          <w:rFonts w:asciiTheme="majorHAnsi" w:hAnsiTheme="majorHAnsi"/>
        </w:rPr>
        <w:t>Service</w:t>
      </w:r>
      <w:r w:rsidRPr="009A7D94">
        <w:rPr>
          <w:rFonts w:asciiTheme="majorHAnsi" w:hAnsiTheme="majorHAnsi"/>
        </w:rPr>
        <w:tab/>
      </w:r>
      <w:r w:rsidRPr="009A7D94">
        <w:rPr>
          <w:rFonts w:asciiTheme="majorHAnsi" w:hAnsiTheme="majorHAnsi"/>
        </w:rPr>
        <w:fldChar w:fldCharType="begin"/>
      </w:r>
      <w:r w:rsidRPr="009A7D94">
        <w:rPr>
          <w:rFonts w:asciiTheme="majorHAnsi" w:hAnsiTheme="majorHAnsi"/>
        </w:rPr>
        <w:instrText xml:space="preserve"> PAGEREF _Toc510529348 \h </w:instrText>
      </w:r>
      <w:r w:rsidRPr="009A7D94">
        <w:rPr>
          <w:rFonts w:asciiTheme="majorHAnsi" w:hAnsiTheme="majorHAnsi"/>
        </w:rPr>
      </w:r>
      <w:r w:rsidRPr="009A7D94">
        <w:rPr>
          <w:rFonts w:asciiTheme="majorHAnsi" w:hAnsiTheme="majorHAnsi"/>
        </w:rPr>
        <w:fldChar w:fldCharType="separate"/>
      </w:r>
      <w:r w:rsidRPr="009A7D94">
        <w:rPr>
          <w:rFonts w:asciiTheme="majorHAnsi" w:hAnsiTheme="majorHAnsi"/>
        </w:rPr>
        <w:t>5</w:t>
      </w:r>
      <w:r w:rsidRPr="009A7D94">
        <w:rPr>
          <w:rFonts w:asciiTheme="majorHAnsi" w:hAnsiTheme="majorHAnsi"/>
        </w:rPr>
        <w:fldChar w:fldCharType="end"/>
      </w:r>
    </w:p>
    <w:p w14:paraId="79F96E35" w14:textId="77777777" w:rsidR="00EC28B7" w:rsidRPr="009A7D94" w:rsidRDefault="00EC28B7" w:rsidP="00EC28B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9A7D94">
        <w:rPr>
          <w:rFonts w:asciiTheme="majorHAnsi" w:hAnsiTheme="majorHAnsi"/>
        </w:rPr>
        <w:t>2.2.1</w:t>
      </w:r>
      <w:r w:rsidRPr="009A7D94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9A7D94">
        <w:rPr>
          <w:rFonts w:asciiTheme="majorHAnsi" w:hAnsiTheme="majorHAnsi"/>
        </w:rPr>
        <w:t>Operation Definition</w:t>
      </w:r>
      <w:r w:rsidRPr="009A7D94">
        <w:rPr>
          <w:rFonts w:asciiTheme="majorHAnsi" w:hAnsiTheme="majorHAnsi"/>
        </w:rPr>
        <w:tab/>
      </w:r>
      <w:r w:rsidRPr="009A7D94">
        <w:rPr>
          <w:rFonts w:asciiTheme="majorHAnsi" w:hAnsiTheme="majorHAnsi"/>
        </w:rPr>
        <w:fldChar w:fldCharType="begin"/>
      </w:r>
      <w:r w:rsidRPr="009A7D94">
        <w:rPr>
          <w:rFonts w:asciiTheme="majorHAnsi" w:hAnsiTheme="majorHAnsi"/>
        </w:rPr>
        <w:instrText xml:space="preserve"> PAGEREF _Toc510529349 \h </w:instrText>
      </w:r>
      <w:r w:rsidRPr="009A7D94">
        <w:rPr>
          <w:rFonts w:asciiTheme="majorHAnsi" w:hAnsiTheme="majorHAnsi"/>
        </w:rPr>
      </w:r>
      <w:r w:rsidRPr="009A7D94">
        <w:rPr>
          <w:rFonts w:asciiTheme="majorHAnsi" w:hAnsiTheme="majorHAnsi"/>
        </w:rPr>
        <w:fldChar w:fldCharType="separate"/>
      </w:r>
      <w:r w:rsidRPr="009A7D94">
        <w:rPr>
          <w:rFonts w:asciiTheme="majorHAnsi" w:hAnsiTheme="majorHAnsi"/>
        </w:rPr>
        <w:t>5</w:t>
      </w:r>
      <w:r w:rsidRPr="009A7D94">
        <w:rPr>
          <w:rFonts w:asciiTheme="majorHAnsi" w:hAnsiTheme="majorHAnsi"/>
        </w:rPr>
        <w:fldChar w:fldCharType="end"/>
      </w:r>
    </w:p>
    <w:p w14:paraId="7105D792" w14:textId="77777777" w:rsidR="00EC28B7" w:rsidRDefault="00EC28B7" w:rsidP="00EC28B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9A7D94">
        <w:rPr>
          <w:rFonts w:asciiTheme="majorHAnsi" w:hAnsiTheme="majorHAnsi"/>
          <w:noProof/>
        </w:rPr>
        <w:t>2.2.1.1</w:t>
      </w:r>
      <w:r w:rsidRPr="009A7D94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9A7D94">
        <w:rPr>
          <w:rFonts w:asciiTheme="majorHAnsi" w:hAnsiTheme="majorHAnsi"/>
          <w:noProof/>
        </w:rPr>
        <w:t>Service Parameters</w:t>
      </w:r>
      <w:r w:rsidRPr="009A7D94">
        <w:rPr>
          <w:rFonts w:asciiTheme="majorHAnsi" w:hAnsiTheme="majorHAnsi"/>
          <w:noProof/>
        </w:rPr>
        <w:tab/>
      </w:r>
      <w:r w:rsidRPr="00CC759E">
        <w:rPr>
          <w:rFonts w:asciiTheme="majorHAnsi" w:hAnsiTheme="majorHAnsi"/>
          <w:noProof/>
          <w:sz w:val="20"/>
          <w:szCs w:val="20"/>
        </w:rPr>
        <w:fldChar w:fldCharType="begin"/>
      </w:r>
      <w:r w:rsidRPr="00CC759E">
        <w:rPr>
          <w:rFonts w:asciiTheme="majorHAnsi" w:hAnsiTheme="majorHAnsi"/>
          <w:noProof/>
          <w:sz w:val="20"/>
          <w:szCs w:val="20"/>
        </w:rPr>
        <w:instrText xml:space="preserve"> PAGEREF _Toc510529350 \h </w:instrText>
      </w:r>
      <w:r w:rsidRPr="00CC759E">
        <w:rPr>
          <w:rFonts w:asciiTheme="majorHAnsi" w:hAnsiTheme="majorHAnsi"/>
          <w:noProof/>
          <w:sz w:val="20"/>
          <w:szCs w:val="20"/>
        </w:rPr>
      </w:r>
      <w:r w:rsidRPr="00CC759E">
        <w:rPr>
          <w:rFonts w:asciiTheme="majorHAnsi" w:hAnsiTheme="majorHAnsi"/>
          <w:noProof/>
          <w:sz w:val="20"/>
          <w:szCs w:val="20"/>
        </w:rPr>
        <w:fldChar w:fldCharType="separate"/>
      </w:r>
      <w:r w:rsidRPr="00CC759E">
        <w:rPr>
          <w:rFonts w:asciiTheme="majorHAnsi" w:hAnsiTheme="majorHAnsi"/>
          <w:noProof/>
          <w:sz w:val="20"/>
          <w:szCs w:val="20"/>
        </w:rPr>
        <w:t>5</w:t>
      </w:r>
      <w:r w:rsidRPr="00CC759E">
        <w:rPr>
          <w:rFonts w:asciiTheme="majorHAnsi" w:hAnsiTheme="majorHAnsi"/>
          <w:noProof/>
          <w:sz w:val="20"/>
          <w:szCs w:val="20"/>
        </w:rPr>
        <w:fldChar w:fldCharType="end"/>
      </w:r>
    </w:p>
    <w:p w14:paraId="01BB38DB" w14:textId="76C28485" w:rsidR="00D22C12" w:rsidRPr="00F47C7F" w:rsidRDefault="00D22C12" w:rsidP="00F47C7F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2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CC759E">
        <w:rPr>
          <w:rFonts w:asciiTheme="majorHAnsi" w:hAnsiTheme="majorHAnsi"/>
        </w:rPr>
        <w:t>6</w:t>
      </w:r>
    </w:p>
    <w:p w14:paraId="082BE0AC" w14:textId="364FAA08" w:rsidR="00EC28B7" w:rsidRPr="009A7D94" w:rsidRDefault="00CC759E" w:rsidP="00EC28B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EC28B7" w:rsidRPr="009A7D94">
        <w:rPr>
          <w:rFonts w:asciiTheme="majorHAnsi" w:hAnsiTheme="majorHAnsi"/>
        </w:rPr>
        <w:tab/>
      </w:r>
      <w:r>
        <w:rPr>
          <w:rFonts w:asciiTheme="majorHAnsi" w:hAnsiTheme="majorHAnsi"/>
        </w:rPr>
        <w:t>7</w:t>
      </w:r>
    </w:p>
    <w:p w14:paraId="1656D7DD" w14:textId="77777777" w:rsidR="00EC28B7" w:rsidRPr="009A7D94" w:rsidRDefault="00EC28B7" w:rsidP="00EC28B7">
      <w:pPr>
        <w:ind w:left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fldChar w:fldCharType="end"/>
      </w:r>
    </w:p>
    <w:p w14:paraId="1CA407AA" w14:textId="77777777" w:rsidR="00EC28B7" w:rsidRPr="009A7D94" w:rsidRDefault="00EC28B7" w:rsidP="00EC28B7">
      <w:pPr>
        <w:pStyle w:val="Heading1"/>
        <w:ind w:left="851" w:hanging="851"/>
        <w:rPr>
          <w:rFonts w:asciiTheme="majorHAnsi" w:hAnsiTheme="majorHAnsi"/>
        </w:rPr>
      </w:pPr>
      <w:bookmarkStart w:id="0" w:name="_Toc510529342"/>
      <w:r w:rsidRPr="009A7D94">
        <w:rPr>
          <w:rFonts w:asciiTheme="majorHAnsi" w:hAnsiTheme="majorHAnsi"/>
        </w:rPr>
        <w:lastRenderedPageBreak/>
        <w:t>INTRODUCTION</w:t>
      </w:r>
      <w:bookmarkEnd w:id="0"/>
    </w:p>
    <w:p w14:paraId="5BC6B815" w14:textId="77777777" w:rsidR="00EC28B7" w:rsidRPr="009A7D94" w:rsidRDefault="00EC28B7" w:rsidP="00EC28B7">
      <w:pPr>
        <w:pStyle w:val="Heading2"/>
        <w:ind w:left="851" w:hanging="851"/>
        <w:rPr>
          <w:rFonts w:asciiTheme="majorHAnsi" w:hAnsiTheme="majorHAnsi"/>
        </w:rPr>
      </w:pPr>
      <w:bookmarkStart w:id="1" w:name="_Toc510529343"/>
      <w:r w:rsidRPr="009A7D94">
        <w:rPr>
          <w:rFonts w:asciiTheme="majorHAnsi" w:hAnsiTheme="majorHAnsi"/>
        </w:rPr>
        <w:t>Purpose</w:t>
      </w:r>
      <w:bookmarkEnd w:id="1"/>
    </w:p>
    <w:p w14:paraId="7190E7BA" w14:textId="77777777" w:rsidR="00EC28B7" w:rsidRPr="009A7D94" w:rsidRDefault="00EC28B7" w:rsidP="00EC28B7">
      <w:pPr>
        <w:rPr>
          <w:rFonts w:asciiTheme="majorHAnsi" w:hAnsiTheme="majorHAnsi"/>
        </w:rPr>
      </w:pPr>
      <w:r w:rsidRPr="009A7D94">
        <w:rPr>
          <w:rFonts w:asciiTheme="majorHAnsi" w:hAnsiTheme="majorHAnsi"/>
        </w:rPr>
        <w:t>This document is generated for interface definition for Drug Supply operations.</w:t>
      </w:r>
    </w:p>
    <w:p w14:paraId="5F16AC33" w14:textId="77777777" w:rsidR="00EC28B7" w:rsidRPr="009A7D94" w:rsidRDefault="00EC28B7" w:rsidP="00EC28B7">
      <w:pPr>
        <w:numPr>
          <w:ilvl w:val="0"/>
          <w:numId w:val="25"/>
        </w:numPr>
        <w:rPr>
          <w:rFonts w:asciiTheme="majorHAnsi" w:hAnsiTheme="majorHAnsi"/>
        </w:rPr>
      </w:pPr>
      <w:r w:rsidRPr="009A7D94">
        <w:rPr>
          <w:rFonts w:asciiTheme="majorHAnsi" w:hAnsiTheme="majorHAnsi"/>
        </w:rPr>
        <w:t>This document must be used with Definitions (</w:t>
      </w:r>
      <w:r w:rsidRPr="009A7D94">
        <w:rPr>
          <w:rFonts w:asciiTheme="majorHAnsi" w:hAnsiTheme="majorHAnsi"/>
          <w:b/>
        </w:rPr>
        <w:t>DEF</w:t>
      </w:r>
      <w:r w:rsidRPr="009A7D94">
        <w:rPr>
          <w:rFonts w:asciiTheme="majorHAnsi" w:hAnsiTheme="majorHAnsi"/>
        </w:rPr>
        <w:t>) Document that contains common definitions.</w:t>
      </w:r>
    </w:p>
    <w:p w14:paraId="03D91472" w14:textId="77777777" w:rsidR="00EC28B7" w:rsidRPr="009A7D94" w:rsidRDefault="00EC28B7" w:rsidP="00EC28B7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10529344"/>
      <w:bookmarkEnd w:id="2"/>
      <w:r w:rsidRPr="009A7D94">
        <w:rPr>
          <w:rFonts w:asciiTheme="majorHAnsi" w:hAnsiTheme="majorHAnsi"/>
        </w:rPr>
        <w:lastRenderedPageBreak/>
        <w:t>SERVICES</w:t>
      </w:r>
      <w:bookmarkEnd w:id="3"/>
    </w:p>
    <w:p w14:paraId="39F20CD1" w14:textId="18BD9BA9" w:rsidR="00EC28B7" w:rsidRPr="009A7D94" w:rsidRDefault="00EC28B7" w:rsidP="00EC28B7">
      <w:pPr>
        <w:pStyle w:val="Heading2"/>
        <w:ind w:left="851" w:hanging="851"/>
        <w:rPr>
          <w:rFonts w:asciiTheme="majorHAnsi" w:hAnsiTheme="majorHAnsi"/>
        </w:rPr>
      </w:pPr>
      <w:bookmarkStart w:id="4" w:name="_Toc510529345"/>
      <w:r w:rsidRPr="009A7D94">
        <w:rPr>
          <w:rFonts w:asciiTheme="majorHAnsi" w:hAnsiTheme="majorHAnsi"/>
        </w:rPr>
        <w:t xml:space="preserve">Supply </w:t>
      </w:r>
      <w:bookmarkEnd w:id="4"/>
      <w:r w:rsidR="00773CD9">
        <w:rPr>
          <w:rFonts w:asciiTheme="majorHAnsi" w:hAnsiTheme="majorHAnsi"/>
        </w:rPr>
        <w:t>Service</w:t>
      </w:r>
    </w:p>
    <w:p w14:paraId="15E278A2" w14:textId="77777777" w:rsidR="00EC28B7" w:rsidRPr="009A7D94" w:rsidRDefault="00EC28B7" w:rsidP="00EC28B7">
      <w:pPr>
        <w:pStyle w:val="Heading3"/>
        <w:ind w:left="851" w:hanging="851"/>
        <w:rPr>
          <w:rFonts w:asciiTheme="majorHAnsi" w:hAnsiTheme="majorHAnsi"/>
        </w:rPr>
      </w:pPr>
      <w:bookmarkStart w:id="5" w:name="_Toc510529346"/>
      <w:r w:rsidRPr="009A7D94">
        <w:rPr>
          <w:rFonts w:asciiTheme="majorHAnsi" w:hAnsiTheme="majorHAnsi"/>
        </w:rPr>
        <w:t>Operation Definition</w:t>
      </w:r>
      <w:bookmarkEnd w:id="5"/>
    </w:p>
    <w:p w14:paraId="2C3A9600" w14:textId="77777777" w:rsidR="00EC28B7" w:rsidRPr="009A7D94" w:rsidRDefault="00EC28B7" w:rsidP="00EC28B7">
      <w:pPr>
        <w:rPr>
          <w:rFonts w:asciiTheme="majorHAnsi" w:hAnsiTheme="majorHAnsi"/>
        </w:rPr>
      </w:pPr>
      <w:r w:rsidRPr="009A7D94">
        <w:rPr>
          <w:rFonts w:asciiTheme="majorHAnsi" w:hAnsiTheme="majorHAnsi"/>
        </w:rPr>
        <w:t xml:space="preserve">This process is the beginning of product life cycle. Manufacturers will </w:t>
      </w:r>
      <w:proofErr w:type="gramStart"/>
      <w:r w:rsidRPr="009A7D94">
        <w:rPr>
          <w:rFonts w:asciiTheme="majorHAnsi" w:hAnsiTheme="majorHAnsi"/>
        </w:rPr>
        <w:t>sent</w:t>
      </w:r>
      <w:proofErr w:type="gramEnd"/>
      <w:r w:rsidRPr="009A7D94">
        <w:rPr>
          <w:rFonts w:asciiTheme="majorHAnsi" w:hAnsiTheme="majorHAnsi"/>
        </w:rPr>
        <w:t xml:space="preserve"> notification to DTTS after producing a Drug Unit. </w:t>
      </w:r>
    </w:p>
    <w:p w14:paraId="5E994BD9" w14:textId="77777777" w:rsidR="00EC28B7" w:rsidRPr="009A7D94" w:rsidRDefault="00EC28B7" w:rsidP="00EC28B7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 xml:space="preserve">Manufacturing Date cannot be greater than </w:t>
      </w:r>
      <w:proofErr w:type="gramStart"/>
      <w:r w:rsidRPr="009A7D94">
        <w:rPr>
          <w:rFonts w:asciiTheme="majorHAnsi" w:hAnsiTheme="majorHAnsi"/>
        </w:rPr>
        <w:t>today</w:t>
      </w:r>
      <w:proofErr w:type="gramEnd"/>
    </w:p>
    <w:p w14:paraId="39FFB978" w14:textId="77777777" w:rsidR="00EC28B7" w:rsidRPr="009A7D94" w:rsidRDefault="00EC28B7" w:rsidP="00EC28B7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 xml:space="preserve">Expiration Date cannot be earlier than </w:t>
      </w:r>
      <w:proofErr w:type="gramStart"/>
      <w:r w:rsidRPr="009A7D94">
        <w:rPr>
          <w:rFonts w:asciiTheme="majorHAnsi" w:hAnsiTheme="majorHAnsi"/>
        </w:rPr>
        <w:t>today</w:t>
      </w:r>
      <w:proofErr w:type="gramEnd"/>
    </w:p>
    <w:p w14:paraId="227B112E" w14:textId="77777777" w:rsidR="00EC28B7" w:rsidRPr="009A7D94" w:rsidRDefault="00EC28B7" w:rsidP="00EC28B7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 xml:space="preserve">For all drug </w:t>
      </w:r>
      <w:proofErr w:type="gramStart"/>
      <w:r w:rsidRPr="009A7D94">
        <w:rPr>
          <w:rFonts w:asciiTheme="majorHAnsi" w:hAnsiTheme="majorHAnsi"/>
        </w:rPr>
        <w:t>units(</w:t>
      </w:r>
      <w:proofErr w:type="gramEnd"/>
      <w:r w:rsidRPr="009A7D94">
        <w:rPr>
          <w:rFonts w:asciiTheme="majorHAnsi" w:hAnsiTheme="majorHAnsi"/>
        </w:rPr>
        <w:t xml:space="preserve">GTIN) in the same Batch must have same </w:t>
      </w:r>
      <w:proofErr w:type="spellStart"/>
      <w:r w:rsidRPr="009A7D94">
        <w:rPr>
          <w:rFonts w:asciiTheme="majorHAnsi" w:hAnsiTheme="majorHAnsi"/>
        </w:rPr>
        <w:t>eXpiration</w:t>
      </w:r>
      <w:proofErr w:type="spellEnd"/>
      <w:r w:rsidRPr="009A7D94">
        <w:rPr>
          <w:rFonts w:asciiTheme="majorHAnsi" w:hAnsiTheme="majorHAnsi"/>
        </w:rPr>
        <w:t xml:space="preserve"> Date and Manufacturing Date</w:t>
      </w:r>
    </w:p>
    <w:p w14:paraId="664ECA5B" w14:textId="77777777" w:rsidR="00EC28B7" w:rsidRPr="009A7D94" w:rsidRDefault="00EC28B7" w:rsidP="00EC28B7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>There cannot be products having same GTIN and SN in DTTS</w:t>
      </w:r>
    </w:p>
    <w:p w14:paraId="09E633AF" w14:textId="1881F291" w:rsidR="00EC28B7" w:rsidRPr="00F907FA" w:rsidRDefault="00EC28B7" w:rsidP="00F907FA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>Stakeholders must check Response Message returned from DTTS for each Serialization Number.</w:t>
      </w:r>
    </w:p>
    <w:p w14:paraId="5F596716" w14:textId="77777777" w:rsidR="00EC28B7" w:rsidRPr="009A7D94" w:rsidRDefault="00EC28B7" w:rsidP="00EC28B7">
      <w:pPr>
        <w:pStyle w:val="Heading4"/>
        <w:ind w:left="851" w:hanging="851"/>
        <w:rPr>
          <w:rFonts w:asciiTheme="majorHAnsi" w:hAnsiTheme="majorHAnsi"/>
        </w:rPr>
      </w:pPr>
      <w:bookmarkStart w:id="6" w:name="_Ön-Ödemeli_Abone_Bilgileri_Sorgulam"/>
      <w:bookmarkStart w:id="7" w:name="_Talimat_Bilgileri_Sorgulama"/>
      <w:bookmarkStart w:id="8" w:name="_Toc263886023"/>
      <w:bookmarkStart w:id="9" w:name="_Toc510529347"/>
      <w:bookmarkStart w:id="10" w:name="_Toc228083650"/>
      <w:bookmarkEnd w:id="6"/>
      <w:bookmarkEnd w:id="7"/>
      <w:r w:rsidRPr="009A7D94">
        <w:rPr>
          <w:rFonts w:asciiTheme="majorHAnsi" w:hAnsiTheme="majorHAnsi"/>
        </w:rPr>
        <w:t xml:space="preserve">Service </w:t>
      </w:r>
      <w:bookmarkEnd w:id="8"/>
      <w:r w:rsidRPr="009A7D94">
        <w:rPr>
          <w:rFonts w:asciiTheme="majorHAnsi" w:hAnsiTheme="majorHAnsi"/>
        </w:rPr>
        <w:t>Parameters</w:t>
      </w:r>
      <w:bookmarkEnd w:id="9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701"/>
        <w:gridCol w:w="567"/>
        <w:gridCol w:w="2551"/>
        <w:gridCol w:w="1418"/>
      </w:tblGrid>
      <w:tr w:rsidR="00EC28B7" w:rsidRPr="009A7D94" w14:paraId="3B7BBD7A" w14:textId="77777777" w:rsidTr="00A75FD3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03D49EC6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A7D94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DBB500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1DBB74C7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A7D94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EC28B7" w:rsidRPr="009A7D94" w14:paraId="53F56D93" w14:textId="77777777" w:rsidTr="00A75FD3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1520BA3A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A7D9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SupplyRequest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9512CC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8FED9C7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A7D9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SupplyResponse</w:t>
            </w:r>
            <w:proofErr w:type="spellEnd"/>
          </w:p>
        </w:tc>
      </w:tr>
      <w:tr w:rsidR="00EC28B7" w:rsidRPr="009A7D94" w14:paraId="0A401BFF" w14:textId="77777777" w:rsidTr="00A75FD3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97988C8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MD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681151C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138C57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5FBD627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7953430C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EC28B7" w:rsidRPr="009A7D94" w14:paraId="0468379A" w14:textId="77777777" w:rsidTr="00A75FD3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587ECA32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31FC1B9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4579CB7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023EF65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MD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2DA3EA82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EC28B7" w:rsidRPr="009A7D94" w14:paraId="3A8B1809" w14:textId="77777777" w:rsidTr="00A75FD3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D29AF2A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331BC25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0BA1C6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749E399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48AD470A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EC28B7" w:rsidRPr="009A7D94" w14:paraId="00744E6D" w14:textId="77777777" w:rsidTr="00A75FD3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525DD1A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89FDB08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A2784E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EEE1D3B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4FE4328E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EC28B7" w:rsidRPr="009A7D94" w14:paraId="359C6300" w14:textId="77777777" w:rsidTr="00A75FD3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8F1611A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SNREQUESTLIST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F26CA16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237056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099A098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10B2C781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EC28B7" w:rsidRPr="009A7D94" w14:paraId="07F1BC1A" w14:textId="77777777" w:rsidTr="00A75FD3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B8EC73F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F7EAA55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594EAD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22C2DD8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SNRESPONSELIST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23E79FFF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2F933D47" w14:textId="493358C5" w:rsidR="00A75FD3" w:rsidRPr="00A75FD3" w:rsidRDefault="00A75FD3" w:rsidP="00A75FD3">
      <w:pPr>
        <w:pStyle w:val="Heading3"/>
        <w:ind w:left="851" w:hanging="851"/>
        <w:rPr>
          <w:rFonts w:asciiTheme="majorHAnsi" w:hAnsiTheme="majorHAnsi"/>
        </w:rPr>
      </w:pPr>
      <w:bookmarkStart w:id="11" w:name="_Toc514818421"/>
      <w:bookmarkStart w:id="12" w:name="_Toc40608038"/>
      <w:bookmarkStart w:id="13" w:name="_Toc63064247"/>
      <w:bookmarkStart w:id="14" w:name="_Toc260324841"/>
      <w:bookmarkStart w:id="15" w:name="_Toc263886024"/>
      <w:bookmarkStart w:id="16" w:name="_Toc510529348"/>
      <w:bookmarkEnd w:id="10"/>
      <w:r>
        <w:rPr>
          <w:rFonts w:asciiTheme="majorHAnsi" w:hAnsiTheme="majorHAnsi"/>
        </w:rPr>
        <w:t>Service</w:t>
      </w:r>
      <w:r w:rsidRPr="0078421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Link (Test Environment):</w:t>
      </w:r>
      <w:r w:rsidRPr="000C19BC">
        <w:rPr>
          <w:sz w:val="20"/>
          <w:szCs w:val="20"/>
        </w:rPr>
        <w:t xml:space="preserve"> </w:t>
      </w:r>
      <w:hyperlink r:id="rId11" w:history="1">
        <w:r w:rsidR="00F907FA" w:rsidRPr="00306C70">
          <w:rPr>
            <w:rStyle w:val="Hyperlink"/>
            <w:rFonts w:asciiTheme="majorHAnsi" w:hAnsiTheme="majorHAnsi"/>
            <w:sz w:val="20"/>
            <w:szCs w:val="20"/>
          </w:rPr>
          <w:t>https://tandttest.sfda.gov.sa/ws/SupplyService/SupplyService?wsdl</w:t>
        </w:r>
      </w:hyperlink>
      <w:r w:rsidR="00F907FA">
        <w:rPr>
          <w:rFonts w:asciiTheme="majorHAnsi" w:hAnsiTheme="majorHAnsi"/>
          <w:sz w:val="20"/>
          <w:szCs w:val="20"/>
        </w:rPr>
        <w:tab/>
      </w:r>
    </w:p>
    <w:p w14:paraId="10C21758" w14:textId="77777777" w:rsidR="00CC759E" w:rsidRDefault="00CC759E" w:rsidP="00CC759E">
      <w:pPr>
        <w:pStyle w:val="Heading2"/>
        <w:numPr>
          <w:ilvl w:val="0"/>
          <w:numId w:val="0"/>
        </w:numPr>
        <w:ind w:left="851"/>
        <w:rPr>
          <w:rFonts w:asciiTheme="majorHAnsi" w:hAnsiTheme="majorHAnsi"/>
        </w:rPr>
      </w:pPr>
    </w:p>
    <w:p w14:paraId="5FC9E957" w14:textId="6D7A880C" w:rsidR="00EC28B7" w:rsidRPr="009A7D94" w:rsidRDefault="00EC28B7" w:rsidP="00EC28B7">
      <w:pPr>
        <w:pStyle w:val="Heading2"/>
        <w:ind w:left="851" w:hanging="851"/>
        <w:rPr>
          <w:rFonts w:asciiTheme="majorHAnsi" w:hAnsiTheme="majorHAnsi"/>
        </w:rPr>
      </w:pPr>
      <w:r w:rsidRPr="009A7D94">
        <w:rPr>
          <w:rFonts w:asciiTheme="majorHAnsi" w:hAnsiTheme="majorHAnsi"/>
        </w:rPr>
        <w:t xml:space="preserve">Supply Cancel </w:t>
      </w:r>
      <w:bookmarkEnd w:id="16"/>
      <w:r w:rsidR="00773CD9">
        <w:rPr>
          <w:rFonts w:asciiTheme="majorHAnsi" w:hAnsiTheme="majorHAnsi"/>
        </w:rPr>
        <w:t>Service</w:t>
      </w:r>
    </w:p>
    <w:p w14:paraId="60099BC6" w14:textId="77777777" w:rsidR="00EC28B7" w:rsidRPr="009A7D94" w:rsidRDefault="00EC28B7" w:rsidP="00EC28B7">
      <w:pPr>
        <w:pStyle w:val="Heading3"/>
        <w:ind w:left="851" w:hanging="851"/>
        <w:rPr>
          <w:rFonts w:asciiTheme="majorHAnsi" w:hAnsiTheme="majorHAnsi"/>
        </w:rPr>
      </w:pPr>
      <w:bookmarkStart w:id="17" w:name="_Toc503097979"/>
      <w:bookmarkStart w:id="18" w:name="_Toc510529349"/>
      <w:r w:rsidRPr="009A7D94">
        <w:rPr>
          <w:rFonts w:asciiTheme="majorHAnsi" w:hAnsiTheme="majorHAnsi"/>
        </w:rPr>
        <w:t>Operation Definition</w:t>
      </w:r>
      <w:bookmarkEnd w:id="17"/>
      <w:bookmarkEnd w:id="18"/>
    </w:p>
    <w:p w14:paraId="6BA9EDB8" w14:textId="77777777" w:rsidR="00EC28B7" w:rsidRPr="009A7D94" w:rsidRDefault="00EC28B7" w:rsidP="00EC28B7">
      <w:pPr>
        <w:rPr>
          <w:rFonts w:asciiTheme="majorHAnsi" w:hAnsiTheme="majorHAnsi"/>
        </w:rPr>
      </w:pPr>
      <w:r w:rsidRPr="009A7D94">
        <w:rPr>
          <w:rFonts w:asciiTheme="majorHAnsi" w:hAnsiTheme="majorHAnsi"/>
        </w:rPr>
        <w:t xml:space="preserve">Supply Cancel is the cancel operation of faulty Supply operation performed by Suppliers. </w:t>
      </w:r>
    </w:p>
    <w:p w14:paraId="7111902C" w14:textId="77777777" w:rsidR="00EC28B7" w:rsidRPr="009A7D94" w:rsidRDefault="00EC28B7" w:rsidP="00EC28B7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>To cancel Supply Operation, there must not be any other Notification Operation for the product(s) in the System.</w:t>
      </w:r>
    </w:p>
    <w:p w14:paraId="49D4CA37" w14:textId="77777777" w:rsidR="00EC28B7" w:rsidRPr="009A7D94" w:rsidRDefault="00EC28B7" w:rsidP="00EC28B7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 xml:space="preserve">Stakeholders must check Response Message returned from DTTS for each </w:t>
      </w:r>
      <w:proofErr w:type="gramStart"/>
      <w:r w:rsidRPr="009A7D94">
        <w:rPr>
          <w:rFonts w:asciiTheme="majorHAnsi" w:hAnsiTheme="majorHAnsi"/>
        </w:rPr>
        <w:t>Product</w:t>
      </w:r>
      <w:proofErr w:type="gramEnd"/>
    </w:p>
    <w:p w14:paraId="46CA62C5" w14:textId="5A80B1A2" w:rsidR="004B7F14" w:rsidRPr="00FF5F97" w:rsidRDefault="00EC28B7" w:rsidP="00FF5F97">
      <w:pPr>
        <w:pStyle w:val="Heading4"/>
        <w:ind w:left="851" w:hanging="851"/>
        <w:rPr>
          <w:rFonts w:asciiTheme="majorHAnsi" w:hAnsiTheme="majorHAnsi"/>
        </w:rPr>
      </w:pPr>
      <w:bookmarkStart w:id="19" w:name="_Toc503097980"/>
      <w:bookmarkStart w:id="20" w:name="_Toc510529350"/>
      <w:r w:rsidRPr="009A7D94">
        <w:rPr>
          <w:rFonts w:asciiTheme="majorHAnsi" w:hAnsiTheme="majorHAnsi"/>
        </w:rPr>
        <w:t>Service Parameters</w:t>
      </w:r>
      <w:bookmarkEnd w:id="19"/>
      <w:bookmarkEnd w:id="20"/>
    </w:p>
    <w:tbl>
      <w:tblPr>
        <w:tblW w:w="0" w:type="auto"/>
        <w:tblInd w:w="8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EC28B7" w:rsidRPr="009A7D94" w14:paraId="7972763C" w14:textId="77777777" w:rsidTr="004B7F14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5B37B62A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A7D94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545D53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568CFA7D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A7D94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EC28B7" w:rsidRPr="009A7D94" w14:paraId="66B833E3" w14:textId="77777777" w:rsidTr="004B7F14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372ED10F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A7D9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SupplyCancelRequest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1710A2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1E5C4B6" w14:textId="77777777" w:rsidR="00EC28B7" w:rsidRPr="009A7D94" w:rsidRDefault="00EC28B7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A7D9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SupplyCancelResponse</w:t>
            </w:r>
            <w:proofErr w:type="spellEnd"/>
          </w:p>
        </w:tc>
      </w:tr>
      <w:tr w:rsidR="00EC28B7" w:rsidRPr="009A7D94" w14:paraId="7E844F58" w14:textId="77777777" w:rsidTr="004B7F14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3AB6708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19C670A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829A8E7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1415739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02BBED1E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EC28B7" w:rsidRPr="009A7D94" w14:paraId="1B0D52F6" w14:textId="77777777" w:rsidTr="004B7F14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34E4CCB2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88D9E75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04C784" w14:textId="77777777" w:rsidR="00A53586" w:rsidRPr="009A7D94" w:rsidRDefault="00A53586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E670B10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3220453F" w14:textId="77777777" w:rsidR="00EC28B7" w:rsidRPr="009A7D94" w:rsidRDefault="00EC28B7" w:rsidP="00F86151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5B87C0D8" w14:textId="77777777" w:rsidR="00A53586" w:rsidRDefault="00A53586" w:rsidP="00A53586">
      <w:pPr>
        <w:ind w:left="0"/>
      </w:pPr>
      <w:bookmarkStart w:id="21" w:name="_EK-D_(ABONE_ÖZELLİKLERİ_LİSTESİ)"/>
      <w:bookmarkStart w:id="22" w:name="_Toc263886034"/>
      <w:bookmarkStart w:id="23" w:name="_Toc510529351"/>
      <w:bookmarkEnd w:id="11"/>
      <w:bookmarkEnd w:id="12"/>
      <w:bookmarkEnd w:id="13"/>
      <w:bookmarkEnd w:id="14"/>
      <w:bookmarkEnd w:id="15"/>
      <w:bookmarkEnd w:id="21"/>
    </w:p>
    <w:p w14:paraId="011ADA89" w14:textId="50FB439E" w:rsidR="00A53586" w:rsidRPr="00A75FD3" w:rsidRDefault="00A53586" w:rsidP="00A53586">
      <w:pPr>
        <w:pStyle w:val="Heading3"/>
        <w:ind w:left="851" w:hanging="851"/>
        <w:rPr>
          <w:rFonts w:asciiTheme="majorHAnsi" w:hAnsiTheme="majorHAnsi"/>
        </w:rPr>
      </w:pPr>
      <w:r>
        <w:rPr>
          <w:rFonts w:asciiTheme="majorHAnsi" w:hAnsiTheme="majorHAnsi"/>
        </w:rPr>
        <w:t>Service</w:t>
      </w:r>
      <w:r w:rsidRPr="0078421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Link (Test Environment):</w:t>
      </w:r>
      <w:r w:rsidRPr="000C19BC">
        <w:rPr>
          <w:sz w:val="20"/>
          <w:szCs w:val="20"/>
        </w:rPr>
        <w:t xml:space="preserve"> </w:t>
      </w:r>
      <w:hyperlink r:id="rId12" w:history="1">
        <w:r w:rsidR="00F0663B" w:rsidRPr="00306C70">
          <w:rPr>
            <w:rStyle w:val="Hyperlink"/>
            <w:rFonts w:asciiTheme="majorHAnsi" w:hAnsiTheme="majorHAnsi"/>
            <w:sz w:val="20"/>
            <w:szCs w:val="20"/>
          </w:rPr>
          <w:t>https://tandttest.sfda.gov.sa/ws/SupplyCancelService/SupplyCancelService?wsdl</w:t>
        </w:r>
      </w:hyperlink>
      <w:r w:rsidR="00F0663B"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</w:p>
    <w:p w14:paraId="0856B2ED" w14:textId="77777777" w:rsidR="00A53586" w:rsidRPr="00A53586" w:rsidRDefault="00A53586" w:rsidP="00A53586"/>
    <w:bookmarkEnd w:id="22"/>
    <w:bookmarkEnd w:id="23"/>
    <w:p w14:paraId="69346F5F" w14:textId="2F578758" w:rsidR="00EC28B7" w:rsidRPr="009A7D94" w:rsidRDefault="00F0663B" w:rsidP="00EC28B7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REQUEST </w:t>
      </w:r>
      <w:r w:rsidR="00510854">
        <w:rPr>
          <w:rFonts w:asciiTheme="majorHAnsi" w:hAnsiTheme="majorHAnsi"/>
        </w:rPr>
        <w:t>&amp; RESPONSE</w:t>
      </w:r>
    </w:p>
    <w:p w14:paraId="7A4B6E1E" w14:textId="77777777" w:rsidR="00510854" w:rsidRPr="009A7D94" w:rsidRDefault="00EC28B7" w:rsidP="00EC28B7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  <w:r w:rsidRPr="009A7D94">
        <w:rPr>
          <w:rFonts w:asciiTheme="majorHAnsi" w:hAnsiTheme="majorHAnsi"/>
          <w:sz w:val="16"/>
          <w:szCs w:val="16"/>
        </w:rPr>
        <w:t xml:space="preserve">                          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350"/>
        <w:gridCol w:w="3870"/>
        <w:gridCol w:w="4180"/>
      </w:tblGrid>
      <w:tr w:rsidR="00773CD9" w14:paraId="063D6ED2" w14:textId="77777777" w:rsidTr="00525B2B">
        <w:tc>
          <w:tcPr>
            <w:tcW w:w="1350" w:type="dxa"/>
          </w:tcPr>
          <w:p w14:paraId="3EB96F66" w14:textId="2F46FFEC" w:rsidR="00773CD9" w:rsidRPr="000E56ED" w:rsidRDefault="00773CD9" w:rsidP="00773CD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0E56ED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870" w:type="dxa"/>
          </w:tcPr>
          <w:p w14:paraId="6AF36149" w14:textId="51D4DF25" w:rsidR="00773CD9" w:rsidRPr="000E56ED" w:rsidRDefault="00773CD9" w:rsidP="00773CD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0E56ED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4180" w:type="dxa"/>
          </w:tcPr>
          <w:p w14:paraId="15E8276E" w14:textId="6E81632F" w:rsidR="00773CD9" w:rsidRPr="000E56ED" w:rsidRDefault="00773CD9" w:rsidP="00773CD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0E56ED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510854" w14:paraId="78B5E85F" w14:textId="77777777" w:rsidTr="00525B2B">
        <w:tc>
          <w:tcPr>
            <w:tcW w:w="1350" w:type="dxa"/>
          </w:tcPr>
          <w:p w14:paraId="7DD1292E" w14:textId="1CE46CF7" w:rsidR="00510854" w:rsidRPr="00CC759E" w:rsidRDefault="00773CD9" w:rsidP="00EC28B7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CC759E">
              <w:rPr>
                <w:rFonts w:asciiTheme="majorHAnsi" w:hAnsiTheme="majorHAnsi"/>
                <w:sz w:val="18"/>
                <w:szCs w:val="18"/>
              </w:rPr>
              <w:t>Supply Service</w:t>
            </w:r>
          </w:p>
        </w:tc>
        <w:tc>
          <w:tcPr>
            <w:tcW w:w="3870" w:type="dxa"/>
          </w:tcPr>
          <w:p w14:paraId="53B2D69D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660AB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660AB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60ABF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660ABF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660ABF">
              <w:rPr>
                <w:rFonts w:asciiTheme="majorHAnsi" w:hAnsiTheme="majorHAnsi"/>
                <w:sz w:val="16"/>
                <w:szCs w:val="16"/>
              </w:rPr>
              <w:t>xmlns:sup</w:t>
            </w:r>
            <w:proofErr w:type="spellEnd"/>
            <w:r w:rsidRPr="00660ABF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660ABF">
              <w:rPr>
                <w:rFonts w:asciiTheme="majorHAnsi" w:hAnsiTheme="majorHAnsi"/>
                <w:sz w:val="16"/>
                <w:szCs w:val="16"/>
              </w:rPr>
              <w:t>SupplyService</w:t>
            </w:r>
            <w:proofErr w:type="spellEnd"/>
            <w:r w:rsidRPr="00660ABF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0EE02EB0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660ABF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660ABF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496BCDC2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660AB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660AB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7C171AE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660ABF">
              <w:rPr>
                <w:rFonts w:asciiTheme="majorHAnsi" w:hAnsiTheme="majorHAnsi"/>
                <w:sz w:val="16"/>
                <w:szCs w:val="16"/>
              </w:rPr>
              <w:t>sup:SupplyServiceRequest</w:t>
            </w:r>
            <w:proofErr w:type="spellEnd"/>
            <w:proofErr w:type="gramEnd"/>
            <w:r w:rsidRPr="00660AB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332F0C2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   &lt;MD&gt;2020-01-01&lt;/MD&gt;</w:t>
            </w:r>
          </w:p>
          <w:p w14:paraId="344B266F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   &lt;GTIN&gt;06102030405080&lt;/GTIN&gt;</w:t>
            </w:r>
          </w:p>
          <w:p w14:paraId="420E2FA4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   &lt;XD&gt;2025-06-06&lt;/XD&gt;</w:t>
            </w:r>
          </w:p>
          <w:p w14:paraId="35466CB6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   &lt;BN&gt;QQ12343&lt;/BN&gt;</w:t>
            </w:r>
          </w:p>
          <w:p w14:paraId="69C55C8E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   &lt;SNREQUESTLIST&gt;</w:t>
            </w:r>
          </w:p>
          <w:p w14:paraId="537C96A4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gramStart"/>
            <w:r w:rsidRPr="00660ABF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660ABF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6DABF05C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      &lt;SN&gt;GGGG4321&lt;/SN&gt;</w:t>
            </w:r>
          </w:p>
          <w:p w14:paraId="7830F101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   &lt;/SNREQUESTLIST&gt;</w:t>
            </w:r>
          </w:p>
          <w:p w14:paraId="089AAFAC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660ABF">
              <w:rPr>
                <w:rFonts w:asciiTheme="majorHAnsi" w:hAnsiTheme="majorHAnsi"/>
                <w:sz w:val="16"/>
                <w:szCs w:val="16"/>
              </w:rPr>
              <w:t>sup:SupplyServiceRequest</w:t>
            </w:r>
            <w:proofErr w:type="spellEnd"/>
            <w:proofErr w:type="gramEnd"/>
            <w:r w:rsidRPr="00660AB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1521A26" w14:textId="77777777" w:rsidR="00660ABF" w:rsidRPr="00660ABF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660AB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660AB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C25C112" w14:textId="35C1F447" w:rsidR="00510854" w:rsidRDefault="00660ABF" w:rsidP="00660A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60AB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660AB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660ABF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180" w:type="dxa"/>
          </w:tcPr>
          <w:p w14:paraId="695DF700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883462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883462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883462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883462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54D9B31C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r w:rsidRPr="00883462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ENV:Header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3EB91988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 xml:space="preserve"> xmlns:ns2="http://dtts.sfda.gov.sa/</w:t>
            </w:r>
            <w:proofErr w:type="spellStart"/>
            <w:r w:rsidRPr="00883462">
              <w:rPr>
                <w:rFonts w:asciiTheme="majorHAnsi" w:hAnsiTheme="majorHAnsi"/>
                <w:sz w:val="16"/>
                <w:szCs w:val="16"/>
              </w:rPr>
              <w:t>SupplyService</w:t>
            </w:r>
            <w:proofErr w:type="spellEnd"/>
            <w:r w:rsidRPr="00883462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5E154082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2:SupplyServiceResponse</w:t>
            </w:r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058ADB7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&lt;GTIN&gt;06102030405080&lt;/GTIN&gt;</w:t>
            </w:r>
          </w:p>
          <w:p w14:paraId="150D344D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&lt;BN&gt;QQ12343&lt;/BN&gt;</w:t>
            </w:r>
          </w:p>
          <w:p w14:paraId="369C3A53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&lt;MD&gt;2020-01-01&lt;/MD&gt;</w:t>
            </w:r>
          </w:p>
          <w:p w14:paraId="22765F84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&lt;XD&gt;2025-06-06&lt;/XD&gt;</w:t>
            </w:r>
          </w:p>
          <w:p w14:paraId="323B0ADE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&lt;NOTIFICATIONID&gt;214034&lt;/NOTIFICATIONID&gt;</w:t>
            </w:r>
          </w:p>
          <w:p w14:paraId="1E1CBE2B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&lt;SNRESPONSELIST&gt;</w:t>
            </w:r>
          </w:p>
          <w:p w14:paraId="4FB83117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&lt;SNRESPONSE&gt;</w:t>
            </w:r>
          </w:p>
          <w:p w14:paraId="68402568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   &lt;SN&gt;GGGG4321&lt;/SN&gt;</w:t>
            </w:r>
          </w:p>
          <w:p w14:paraId="7FE7EFC1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   &lt;RC&gt;00000&lt;/RC&gt;</w:t>
            </w:r>
          </w:p>
          <w:p w14:paraId="7FE5AB4E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&lt;/SNRESPONSE&gt;</w:t>
            </w:r>
          </w:p>
          <w:p w14:paraId="28E9DAA1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&lt;/SNRESPONSELIST&gt;</w:t>
            </w:r>
          </w:p>
          <w:p w14:paraId="2E751FBE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2:SupplyServiceResponse</w:t>
            </w:r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E4F79EA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F6CB704" w14:textId="2A04E132" w:rsidR="00510854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510854" w14:paraId="3942DA8A" w14:textId="77777777" w:rsidTr="00525B2B">
        <w:tc>
          <w:tcPr>
            <w:tcW w:w="1350" w:type="dxa"/>
          </w:tcPr>
          <w:p w14:paraId="75A06F22" w14:textId="6143B41F" w:rsidR="00510854" w:rsidRPr="00CC759E" w:rsidRDefault="00773CD9" w:rsidP="00EC28B7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CC759E">
              <w:rPr>
                <w:rFonts w:asciiTheme="majorHAnsi" w:hAnsiTheme="majorHAnsi"/>
                <w:sz w:val="18"/>
                <w:szCs w:val="18"/>
              </w:rPr>
              <w:t>Supply Cancel Service</w:t>
            </w:r>
          </w:p>
        </w:tc>
        <w:tc>
          <w:tcPr>
            <w:tcW w:w="3870" w:type="dxa"/>
          </w:tcPr>
          <w:p w14:paraId="1A6AE27C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883462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883462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883462">
              <w:rPr>
                <w:rFonts w:asciiTheme="majorHAnsi" w:hAnsiTheme="majorHAnsi"/>
                <w:sz w:val="16"/>
                <w:szCs w:val="16"/>
              </w:rPr>
              <w:t>xmlns:sup</w:t>
            </w:r>
            <w:proofErr w:type="spellEnd"/>
            <w:r w:rsidRPr="00883462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883462">
              <w:rPr>
                <w:rFonts w:asciiTheme="majorHAnsi" w:hAnsiTheme="majorHAnsi"/>
                <w:sz w:val="16"/>
                <w:szCs w:val="16"/>
              </w:rPr>
              <w:t>SupplyCancelService</w:t>
            </w:r>
            <w:proofErr w:type="spellEnd"/>
            <w:r w:rsidRPr="00883462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117F7003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60F8E912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8124A67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sup:SupplyCancelServiceRequest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0BD3CB8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76CF1683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019F9E39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6385AEAC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   &lt;GTIN&gt;06102030405080&lt;/GTIN&gt;</w:t>
            </w:r>
          </w:p>
          <w:p w14:paraId="1A8ADEA5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   &lt;SN&gt;GGGG4321&lt;/SN&gt;</w:t>
            </w:r>
          </w:p>
          <w:p w14:paraId="5C8C1CEE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   </w:t>
            </w:r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Optional:--&gt;</w:t>
            </w:r>
          </w:p>
          <w:p w14:paraId="063ED11F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   &lt;BN&gt;QQ12343&lt;/BN&gt;</w:t>
            </w:r>
          </w:p>
          <w:p w14:paraId="32E95300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   </w:t>
            </w:r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Optional:--&gt;</w:t>
            </w:r>
          </w:p>
          <w:p w14:paraId="3C21FE71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   &lt;XD&gt;2025-06-06&lt;/XD&gt;</w:t>
            </w:r>
          </w:p>
          <w:p w14:paraId="7F2B0DEA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   &lt;/PRODUCT&gt;</w:t>
            </w:r>
          </w:p>
          <w:p w14:paraId="31C1B42F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6F2A3162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lastRenderedPageBreak/>
              <w:t xml:space="preserve">      &lt;/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sup:SupplyCancelServiceRequest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0B5734A" w14:textId="77777777" w:rsidR="00883462" w:rsidRPr="00883462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6D4577A" w14:textId="0C14ACF0" w:rsidR="00510854" w:rsidRDefault="00883462" w:rsidP="0088346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83462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883462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883462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180" w:type="dxa"/>
          </w:tcPr>
          <w:p w14:paraId="70ED6F06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lastRenderedPageBreak/>
              <w:t>&lt;</w:t>
            </w:r>
            <w:proofErr w:type="spellStart"/>
            <w:proofErr w:type="gramStart"/>
            <w:r w:rsidRPr="00525B2B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525B2B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525B2B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525B2B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5FC9394E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525B2B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525B2B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5A8568D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525B2B">
              <w:rPr>
                <w:rFonts w:asciiTheme="majorHAnsi" w:hAnsiTheme="majorHAnsi"/>
                <w:sz w:val="16"/>
                <w:szCs w:val="16"/>
              </w:rPr>
              <w:t>2:SupplyCancelServiceResponse</w:t>
            </w:r>
            <w:proofErr w:type="gramEnd"/>
            <w:r w:rsidRPr="00525B2B">
              <w:rPr>
                <w:rFonts w:asciiTheme="majorHAnsi" w:hAnsiTheme="majorHAnsi"/>
                <w:sz w:val="16"/>
                <w:szCs w:val="16"/>
              </w:rPr>
              <w:t xml:space="preserve"> xmlns:ns2="http://dtts.sfda.gov.sa/</w:t>
            </w:r>
            <w:proofErr w:type="spellStart"/>
            <w:r w:rsidRPr="00525B2B">
              <w:rPr>
                <w:rFonts w:asciiTheme="majorHAnsi" w:hAnsiTheme="majorHAnsi"/>
                <w:sz w:val="16"/>
                <w:szCs w:val="16"/>
              </w:rPr>
              <w:t>SupplyCancelService</w:t>
            </w:r>
            <w:proofErr w:type="spellEnd"/>
            <w:r w:rsidRPr="00525B2B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660D4AAB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&lt;NOTIFICATIONID&gt;214037&lt;/NOTIFICATIONID&gt;</w:t>
            </w:r>
          </w:p>
          <w:p w14:paraId="26F66E18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56EA5EBE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7841788F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      &lt;GTIN&gt;06102030405080&lt;/GTIN&gt;</w:t>
            </w:r>
          </w:p>
          <w:p w14:paraId="02BB087A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      &lt;SN&gt;GGGG4321&lt;/SN&gt;</w:t>
            </w:r>
          </w:p>
          <w:p w14:paraId="5C40F3FB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      &lt;BN&gt;QQ12343&lt;/BN&gt;</w:t>
            </w:r>
          </w:p>
          <w:p w14:paraId="42DCBED9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      &lt;XD&gt;2025-06-06&lt;/XD&gt;</w:t>
            </w:r>
          </w:p>
          <w:p w14:paraId="2992736F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      &lt;RC&gt;00000&lt;/RC&gt;</w:t>
            </w:r>
          </w:p>
          <w:p w14:paraId="726332AD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   &lt;/PRODUCT&gt;</w:t>
            </w:r>
          </w:p>
          <w:p w14:paraId="629C1061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182D4B0F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525B2B">
              <w:rPr>
                <w:rFonts w:asciiTheme="majorHAnsi" w:hAnsiTheme="majorHAnsi"/>
                <w:sz w:val="16"/>
                <w:szCs w:val="16"/>
              </w:rPr>
              <w:t>2:SupplyCancelServiceResponse</w:t>
            </w:r>
            <w:proofErr w:type="gramEnd"/>
            <w:r w:rsidRPr="00525B2B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CA52E8E" w14:textId="77777777" w:rsidR="00525B2B" w:rsidRPr="00525B2B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525B2B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525B2B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B2C9AFE" w14:textId="07F7C898" w:rsidR="00510854" w:rsidRDefault="00525B2B" w:rsidP="00525B2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25B2B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525B2B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525B2B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</w:tbl>
    <w:p w14:paraId="1BA17EB5" w14:textId="10391E48" w:rsidR="00EC28B7" w:rsidRPr="009A7D94" w:rsidRDefault="00EC28B7" w:rsidP="00EC28B7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</w:p>
    <w:sectPr w:rsidR="00EC28B7" w:rsidRPr="009A7D94" w:rsidSect="00FF0A3A">
      <w:headerReference w:type="default" r:id="rId13"/>
      <w:footerReference w:type="default" r:id="rId14"/>
      <w:headerReference w:type="first" r:id="rId15"/>
      <w:footerReference w:type="first" r:id="rId16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05DE6" w14:textId="77777777" w:rsidR="00FF0A3A" w:rsidRDefault="00FF0A3A">
      <w:r>
        <w:separator/>
      </w:r>
    </w:p>
  </w:endnote>
  <w:endnote w:type="continuationSeparator" w:id="0">
    <w:p w14:paraId="435EB106" w14:textId="77777777" w:rsidR="00FF0A3A" w:rsidRDefault="00FF0A3A">
      <w:r>
        <w:continuationSeparator/>
      </w:r>
    </w:p>
  </w:endnote>
  <w:endnote w:type="continuationNotice" w:id="1">
    <w:p w14:paraId="58165907" w14:textId="77777777" w:rsidR="00FF0A3A" w:rsidRDefault="00FF0A3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1493E517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9A7D94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9A7D94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0439DA" w14:textId="77777777" w:rsidR="00FF0A3A" w:rsidRDefault="00FF0A3A">
      <w:r>
        <w:separator/>
      </w:r>
    </w:p>
  </w:footnote>
  <w:footnote w:type="continuationSeparator" w:id="0">
    <w:p w14:paraId="5D5A2F61" w14:textId="77777777" w:rsidR="00FF0A3A" w:rsidRDefault="00FF0A3A">
      <w:r>
        <w:continuationSeparator/>
      </w:r>
    </w:p>
  </w:footnote>
  <w:footnote w:type="continuationNotice" w:id="1">
    <w:p w14:paraId="758A36B2" w14:textId="77777777" w:rsidR="00FF0A3A" w:rsidRDefault="00FF0A3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32315142">
    <w:abstractNumId w:val="9"/>
  </w:num>
  <w:num w:numId="2" w16cid:durableId="904488459">
    <w:abstractNumId w:val="7"/>
  </w:num>
  <w:num w:numId="3" w16cid:durableId="583879626">
    <w:abstractNumId w:val="6"/>
  </w:num>
  <w:num w:numId="4" w16cid:durableId="870802354">
    <w:abstractNumId w:val="5"/>
  </w:num>
  <w:num w:numId="5" w16cid:durableId="203252313">
    <w:abstractNumId w:val="4"/>
  </w:num>
  <w:num w:numId="6" w16cid:durableId="1023172884">
    <w:abstractNumId w:val="8"/>
  </w:num>
  <w:num w:numId="7" w16cid:durableId="314720275">
    <w:abstractNumId w:val="3"/>
  </w:num>
  <w:num w:numId="8" w16cid:durableId="1665356805">
    <w:abstractNumId w:val="2"/>
  </w:num>
  <w:num w:numId="9" w16cid:durableId="19012521">
    <w:abstractNumId w:val="1"/>
  </w:num>
  <w:num w:numId="10" w16cid:durableId="1753969842">
    <w:abstractNumId w:val="0"/>
  </w:num>
  <w:num w:numId="11" w16cid:durableId="163084525">
    <w:abstractNumId w:val="10"/>
  </w:num>
  <w:num w:numId="12" w16cid:durableId="17784783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41516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745835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464725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433990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311024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64322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73303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63492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495809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528503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204828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250645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49659769">
    <w:abstractNumId w:val="12"/>
  </w:num>
  <w:num w:numId="26" w16cid:durableId="931937077">
    <w:abstractNumId w:val="11"/>
  </w:num>
  <w:num w:numId="27" w16cid:durableId="1644190791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6ED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76A11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2C5B"/>
    <w:rsid w:val="002F4013"/>
    <w:rsid w:val="00300E98"/>
    <w:rsid w:val="00304333"/>
    <w:rsid w:val="0030534B"/>
    <w:rsid w:val="00306A9B"/>
    <w:rsid w:val="0030729C"/>
    <w:rsid w:val="00307664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663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DAE"/>
    <w:rsid w:val="00444F98"/>
    <w:rsid w:val="00445A61"/>
    <w:rsid w:val="00445D29"/>
    <w:rsid w:val="004468FE"/>
    <w:rsid w:val="00447167"/>
    <w:rsid w:val="00450D7A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B7F1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54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5B2B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0ABF"/>
    <w:rsid w:val="006617B2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2EB"/>
    <w:rsid w:val="006C6B6B"/>
    <w:rsid w:val="006C77AC"/>
    <w:rsid w:val="006D37CB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706C9"/>
    <w:rsid w:val="00770EEF"/>
    <w:rsid w:val="00771F06"/>
    <w:rsid w:val="0077225D"/>
    <w:rsid w:val="007728FF"/>
    <w:rsid w:val="00773A85"/>
    <w:rsid w:val="00773CD9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CA3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462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A7D94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3586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5FD3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58F6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7FA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59E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2C12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31C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4AF8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663B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47C7F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07FA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A3A"/>
    <w:rsid w:val="00FF0CD9"/>
    <w:rsid w:val="00FF1D2C"/>
    <w:rsid w:val="00FF24E1"/>
    <w:rsid w:val="00FF2934"/>
    <w:rsid w:val="00FF2D4A"/>
    <w:rsid w:val="00FF349D"/>
    <w:rsid w:val="00FF3603"/>
    <w:rsid w:val="00FF5F97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uiPriority w:val="99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907FA"/>
    <w:rPr>
      <w:color w:val="605E5C"/>
      <w:shd w:val="clear" w:color="auto" w:fill="E1DFDD"/>
    </w:rPr>
  </w:style>
  <w:style w:type="table" w:styleId="TableGrid">
    <w:name w:val="Table Grid"/>
    <w:basedOn w:val="TableNormal"/>
    <w:rsid w:val="005108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SupplyCancelService/SupplyCancelService?wsd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SupplyService/Supply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3.xml><?xml version="1.0" encoding="utf-8"?>
<ds:datastoreItem xmlns:ds="http://schemas.openxmlformats.org/officeDocument/2006/customXml" ds:itemID="{AC12B0B5-3D25-4E00-95D0-8651CE41B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FCE35C-6CF2-44F6-B896-B3C3E4DE3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18</TotalTime>
  <Pages>8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5040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22</cp:revision>
  <cp:lastPrinted>2001-05-21T21:03:00Z</cp:lastPrinted>
  <dcterms:created xsi:type="dcterms:W3CDTF">2024-04-30T08:46:00Z</dcterms:created>
  <dcterms:modified xsi:type="dcterms:W3CDTF">2024-05-09T12:46:00Z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