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5D2" w:rsidRDefault="002765D2" w:rsidP="002765D2"/>
    <w:p w:rsidR="009B6B50" w:rsidRDefault="009B6B50" w:rsidP="009B6B50">
      <w:pPr>
        <w:rPr>
          <w:rFonts w:ascii="Arial" w:hAnsi="Arial" w:cs="Arial"/>
          <w:b/>
          <w:sz w:val="24"/>
          <w:szCs w:val="24"/>
          <w:u w:val="single"/>
        </w:rPr>
      </w:pPr>
    </w:p>
    <w:p w:rsidR="009B6B50" w:rsidRDefault="009B6B50" w:rsidP="009B6B50">
      <w:r>
        <w:rPr>
          <w:rFonts w:ascii="Arial" w:hAnsi="Arial" w:cs="Arial"/>
          <w:b/>
          <w:sz w:val="24"/>
          <w:szCs w:val="24"/>
          <w:u w:val="single"/>
        </w:rPr>
        <w:t>Séquence 1</w:t>
      </w:r>
      <w:r>
        <w:rPr>
          <w:rFonts w:ascii="Arial" w:hAnsi="Arial" w:cs="Arial"/>
          <w:b/>
          <w:sz w:val="24"/>
          <w:szCs w:val="24"/>
        </w:rPr>
        <w:t> :  Pourquoi une construction treillis permet-elle de franchir un obstacle sans danger ?</w:t>
      </w:r>
    </w:p>
    <w:p w:rsidR="009B6B50" w:rsidRDefault="009B6B50" w:rsidP="009B6B50">
      <w:r>
        <w:rPr>
          <w:rFonts w:ascii="Arial" w:hAnsi="Arial" w:cs="Arial"/>
          <w:b/>
          <w:sz w:val="24"/>
          <w:szCs w:val="24"/>
          <w:u w:val="single"/>
        </w:rPr>
        <w:t>Thème</w:t>
      </w:r>
      <w:r>
        <w:rPr>
          <w:rFonts w:ascii="Arial" w:hAnsi="Arial" w:cs="Arial"/>
          <w:b/>
          <w:sz w:val="24"/>
          <w:szCs w:val="24"/>
        </w:rPr>
        <w:t> :  Rendre une construction robuste et stable</w:t>
      </w:r>
    </w:p>
    <w:p w:rsidR="009B6B50" w:rsidRDefault="009B6B50" w:rsidP="009B6B50">
      <w:pPr>
        <w:pStyle w:val="NormalWeb"/>
        <w:spacing w:before="0" w:after="0" w:line="240" w:lineRule="auto"/>
      </w:pPr>
      <w:r>
        <w:rPr>
          <w:rFonts w:ascii="Arial" w:hAnsi="Arial" w:cs="Arial"/>
          <w:b/>
          <w:bCs/>
          <w:u w:val="single"/>
        </w:rPr>
        <w:t>Auteurs</w:t>
      </w:r>
      <w:r>
        <w:rPr>
          <w:rFonts w:ascii="Arial" w:hAnsi="Arial" w:cs="Arial"/>
          <w:b/>
          <w:bCs/>
        </w:rPr>
        <w:t xml:space="preserve"> :  </w:t>
      </w:r>
      <w:r>
        <w:rPr>
          <w:rFonts w:ascii="Arial" w:hAnsi="Arial" w:cs="Arial"/>
          <w:bCs/>
        </w:rPr>
        <w:t xml:space="preserve">Mme Flamme, M </w:t>
      </w:r>
      <w:proofErr w:type="spellStart"/>
      <w:r>
        <w:rPr>
          <w:rFonts w:ascii="Arial" w:hAnsi="Arial" w:cs="Arial"/>
          <w:bCs/>
        </w:rPr>
        <w:t>Debrue</w:t>
      </w:r>
      <w:proofErr w:type="spellEnd"/>
      <w:r w:rsidR="007244DB">
        <w:rPr>
          <w:rFonts w:ascii="Arial" w:hAnsi="Arial" w:cs="Arial"/>
          <w:bCs/>
        </w:rPr>
        <w:t xml:space="preserve"> et M </w:t>
      </w:r>
      <w:proofErr w:type="spellStart"/>
      <w:r w:rsidR="007244DB">
        <w:rPr>
          <w:rFonts w:ascii="Arial" w:hAnsi="Arial" w:cs="Arial"/>
          <w:bCs/>
        </w:rPr>
        <w:t>Humetz</w:t>
      </w:r>
      <w:proofErr w:type="spellEnd"/>
      <w:r w:rsidR="007244DB">
        <w:rPr>
          <w:rFonts w:ascii="Arial" w:hAnsi="Arial" w:cs="Arial"/>
          <w:bCs/>
        </w:rPr>
        <w:t xml:space="preserve"> </w:t>
      </w:r>
    </w:p>
    <w:p w:rsidR="009B6B50" w:rsidRDefault="009B6B50" w:rsidP="009B6B50">
      <w:pPr>
        <w:pStyle w:val="NormalWeb"/>
        <w:spacing w:before="0" w:after="0" w:line="240" w:lineRule="auto"/>
      </w:pPr>
      <w:r>
        <w:rPr>
          <w:rFonts w:ascii="Arial" w:hAnsi="Arial" w:cs="Arial"/>
          <w:b/>
          <w:bCs/>
          <w:u w:val="single"/>
        </w:rPr>
        <w:t>Compétences développées :</w:t>
      </w:r>
    </w:p>
    <w:p w:rsidR="009B6B50" w:rsidRDefault="009B6B50" w:rsidP="009B6B50">
      <w:pPr>
        <w:pStyle w:val="NormalWeb"/>
        <w:spacing w:before="0" w:after="0" w:line="240" w:lineRule="auto"/>
      </w:pPr>
      <w:r>
        <w:rPr>
          <w:rFonts w:ascii="Arial" w:hAnsi="Arial" w:cs="Arial"/>
        </w:rPr>
        <w:t>CT 3.1 Exprimer sa pensée à l’aide d’outils de descriptions adaptés : croquis, schémas</w:t>
      </w:r>
    </w:p>
    <w:p w:rsidR="009B6B50" w:rsidRDefault="009B6B50" w:rsidP="009B6B50">
      <w:pPr>
        <w:pStyle w:val="NormalWeb"/>
        <w:spacing w:before="0" w:after="0" w:line="240" w:lineRule="auto"/>
      </w:pPr>
      <w:r>
        <w:rPr>
          <w:rFonts w:ascii="Arial" w:hAnsi="Arial" w:cs="Arial"/>
        </w:rPr>
        <w:t>CT 5.1 Simuler numériquement la structure et/ou le comportement d’un objet technique.</w:t>
      </w:r>
    </w:p>
    <w:p w:rsidR="009B6B50" w:rsidRDefault="009B6B50" w:rsidP="009B6B50">
      <w:pPr>
        <w:pStyle w:val="NormalWeb"/>
        <w:spacing w:before="0" w:after="0" w:line="240" w:lineRule="auto"/>
      </w:pPr>
      <w:r>
        <w:rPr>
          <w:rFonts w:ascii="Arial" w:hAnsi="Arial" w:cs="Arial"/>
        </w:rPr>
        <w:t>CT 2.4 Associer des solutions techniques à des fonctions.</w:t>
      </w:r>
    </w:p>
    <w:p w:rsidR="009B6B50" w:rsidRDefault="009B6B50" w:rsidP="009B6B50">
      <w:pPr>
        <w:pStyle w:val="NormalWeb"/>
        <w:spacing w:before="0" w:after="0" w:line="240" w:lineRule="auto"/>
        <w:rPr>
          <w:rFonts w:ascii="Arial" w:hAnsi="Arial" w:cs="Arial"/>
        </w:rPr>
      </w:pPr>
      <w:r>
        <w:rPr>
          <w:rFonts w:ascii="Arial" w:hAnsi="Arial" w:cs="Arial"/>
        </w:rPr>
        <w:t>CS 1.7 Interpréter des résultats expérimentaux, en tirer une conclusion et la communiquer en argumentant.</w:t>
      </w:r>
    </w:p>
    <w:p w:rsidR="009B6B50" w:rsidRDefault="009B6B50" w:rsidP="009B6B50">
      <w:pPr>
        <w:pStyle w:val="NormalWeb"/>
        <w:spacing w:before="0" w:after="0" w:line="240" w:lineRule="auto"/>
      </w:pPr>
      <w:r>
        <w:rPr>
          <w:rFonts w:ascii="Arial" w:hAnsi="Arial" w:cs="Arial"/>
          <w:b/>
          <w:bCs/>
          <w:u w:val="single"/>
        </w:rPr>
        <w:t>Thématiques du programme :</w:t>
      </w:r>
    </w:p>
    <w:p w:rsidR="009B6B50" w:rsidRDefault="009B6B50" w:rsidP="009B6B50">
      <w:pPr>
        <w:pStyle w:val="NormalWeb"/>
        <w:spacing w:before="0" w:after="0" w:line="240" w:lineRule="auto"/>
      </w:pPr>
      <w:r>
        <w:rPr>
          <w:rFonts w:ascii="Arial" w:hAnsi="Arial" w:cs="Arial"/>
        </w:rPr>
        <w:t>MSOST 1.7 Interpréter des résultats expérimentaux, en tirer une conclusion et la communiquer en argumentant.</w:t>
      </w:r>
    </w:p>
    <w:p w:rsidR="009B6B50" w:rsidRDefault="009B6B50" w:rsidP="009B6B50">
      <w:pPr>
        <w:pStyle w:val="NormalWeb"/>
        <w:spacing w:before="0" w:after="0" w:line="240" w:lineRule="auto"/>
      </w:pPr>
      <w:r>
        <w:rPr>
          <w:rFonts w:ascii="Arial" w:hAnsi="Arial" w:cs="Arial"/>
        </w:rPr>
        <w:t>MSOST 1.2 Associer des solutions techniques à des fonctions.</w:t>
      </w:r>
    </w:p>
    <w:p w:rsidR="009B6B50" w:rsidRDefault="009B6B50" w:rsidP="009B6B50">
      <w:pPr>
        <w:pStyle w:val="NormalWeb"/>
        <w:spacing w:before="0" w:after="0" w:line="240" w:lineRule="auto"/>
      </w:pPr>
      <w:r>
        <w:rPr>
          <w:rFonts w:ascii="Arial" w:hAnsi="Arial" w:cs="Arial"/>
        </w:rPr>
        <w:t>MSOST 2.2 Simuler numériquement la structure et/ou le comportement d’un objet. Interpréter le comportement de l’objet technique et le communiquer en argumentant.</w:t>
      </w:r>
    </w:p>
    <w:p w:rsidR="009B6B50" w:rsidRDefault="009B6B50" w:rsidP="009B6B50">
      <w:pPr>
        <w:pStyle w:val="NormalWeb"/>
        <w:spacing w:before="0" w:after="0" w:line="240" w:lineRule="auto"/>
      </w:pPr>
      <w:r>
        <w:rPr>
          <w:rFonts w:ascii="Arial" w:hAnsi="Arial" w:cs="Arial"/>
        </w:rPr>
        <w:t>OTSCIS 2.1 Exprimer sa pensée à l’aide d’outils de description adaptés : croquis, schémas, graphes, diagrammes, tableaux.</w:t>
      </w:r>
    </w:p>
    <w:p w:rsidR="009B6B50" w:rsidRDefault="009B6B50" w:rsidP="009B6B50">
      <w:pPr>
        <w:pStyle w:val="NormalWeb"/>
        <w:spacing w:before="0" w:after="0" w:line="240" w:lineRule="auto"/>
      </w:pPr>
      <w:r>
        <w:rPr>
          <w:rFonts w:ascii="Arial" w:hAnsi="Arial" w:cs="Arial"/>
          <w:b/>
          <w:bCs/>
          <w:u w:val="single"/>
        </w:rPr>
        <w:t>Présentation de la séquence</w:t>
      </w:r>
      <w:r>
        <w:rPr>
          <w:rFonts w:ascii="Arial" w:hAnsi="Arial" w:cs="Arial"/>
          <w:b/>
          <w:bCs/>
        </w:rPr>
        <w:t> :</w:t>
      </w:r>
    </w:p>
    <w:p w:rsidR="009B6B50" w:rsidRDefault="009B6B50" w:rsidP="009B6B50">
      <w:pPr>
        <w:pStyle w:val="NormalWeb"/>
        <w:spacing w:before="0" w:after="0" w:line="240" w:lineRule="auto"/>
      </w:pPr>
      <w:r>
        <w:rPr>
          <w:rFonts w:ascii="Arial" w:hAnsi="Arial" w:cs="Arial"/>
        </w:rPr>
        <w:t>Etude comparative de différents ouvrages utilisant la structure treillis. Mise en évidence de la figure géométrique indéformable : le triangle</w:t>
      </w:r>
    </w:p>
    <w:p w:rsidR="009B6B50" w:rsidRDefault="009B6B50" w:rsidP="009B6B50">
      <w:pPr>
        <w:pStyle w:val="NormalWeb"/>
        <w:spacing w:before="0" w:after="0" w:line="240" w:lineRule="auto"/>
      </w:pPr>
      <w:r>
        <w:rPr>
          <w:rFonts w:ascii="Arial" w:hAnsi="Arial" w:cs="Arial"/>
        </w:rPr>
        <w:t>Utilisation d’outils numériques de simulation d’efforts</w:t>
      </w:r>
    </w:p>
    <w:p w:rsidR="009B6B50" w:rsidRDefault="009B6B50" w:rsidP="009B6B50">
      <w:pPr>
        <w:pStyle w:val="NormalWeb"/>
        <w:spacing w:before="0" w:after="0" w:line="240" w:lineRule="auto"/>
        <w:rPr>
          <w:rFonts w:ascii="Arial" w:hAnsi="Arial" w:cs="Arial"/>
        </w:rPr>
      </w:pPr>
      <w:r>
        <w:rPr>
          <w:rFonts w:ascii="Arial" w:hAnsi="Arial" w:cs="Arial"/>
        </w:rPr>
        <w:t>Réalisation d’un pont à structure treillis</w:t>
      </w:r>
    </w:p>
    <w:p w:rsidR="009B6B50" w:rsidRDefault="009B6B50" w:rsidP="009B6B50">
      <w:pPr>
        <w:pStyle w:val="NormalWeb"/>
        <w:spacing w:before="0" w:after="0" w:line="240" w:lineRule="auto"/>
      </w:pPr>
    </w:p>
    <w:p w:rsidR="009B6B50" w:rsidRDefault="009B6B50" w:rsidP="009B6B50">
      <w:pPr>
        <w:rPr>
          <w:b/>
          <w:sz w:val="24"/>
          <w:szCs w:val="24"/>
        </w:rPr>
      </w:pPr>
    </w:p>
    <w:p w:rsidR="009B6B50" w:rsidRPr="005037BA" w:rsidRDefault="009B6B50" w:rsidP="009B6B50">
      <w:pPr>
        <w:rPr>
          <w:rFonts w:ascii="Arial" w:hAnsi="Arial" w:cs="Arial"/>
          <w:b/>
          <w:sz w:val="22"/>
          <w:szCs w:val="22"/>
        </w:rPr>
      </w:pPr>
      <w:r w:rsidRPr="005037BA">
        <w:rPr>
          <w:rFonts w:ascii="Arial" w:hAnsi="Arial" w:cs="Arial"/>
          <w:b/>
          <w:sz w:val="22"/>
          <w:szCs w:val="22"/>
        </w:rPr>
        <w:t>Séance 1 :</w:t>
      </w:r>
    </w:p>
    <w:p w:rsidR="009B6B50" w:rsidRPr="005037BA" w:rsidRDefault="009B6B50" w:rsidP="009B6B50">
      <w:pPr>
        <w:rPr>
          <w:rFonts w:ascii="Arial" w:hAnsi="Arial" w:cs="Arial"/>
          <w:sz w:val="22"/>
          <w:szCs w:val="22"/>
        </w:rPr>
      </w:pPr>
      <w:bookmarkStart w:id="0" w:name="_GoBack"/>
      <w:r w:rsidRPr="00F975DF">
        <w:rPr>
          <w:rFonts w:ascii="Arial" w:hAnsi="Arial" w:cs="Arial"/>
          <w:b/>
          <w:sz w:val="22"/>
          <w:szCs w:val="22"/>
          <w:u w:val="single"/>
        </w:rPr>
        <w:t>Elément déclenchant</w:t>
      </w:r>
      <w:r w:rsidRPr="00F975DF">
        <w:rPr>
          <w:rFonts w:ascii="Arial" w:hAnsi="Arial" w:cs="Arial"/>
          <w:b/>
          <w:sz w:val="22"/>
          <w:szCs w:val="22"/>
        </w:rPr>
        <w:t> </w:t>
      </w:r>
      <w:bookmarkEnd w:id="0"/>
      <w:r w:rsidRPr="00F975DF">
        <w:rPr>
          <w:rFonts w:ascii="Arial" w:hAnsi="Arial" w:cs="Arial"/>
          <w:b/>
          <w:sz w:val="22"/>
          <w:szCs w:val="22"/>
        </w:rPr>
        <w:t xml:space="preserve">: </w:t>
      </w:r>
      <w:r w:rsidRPr="00F975DF">
        <w:rPr>
          <w:rFonts w:ascii="Arial" w:hAnsi="Arial" w:cs="Arial"/>
          <w:sz w:val="22"/>
          <w:szCs w:val="22"/>
        </w:rPr>
        <w:t>Photos de plusieurs constructions de Gustave Eiffel, de constructions utilisant la</w:t>
      </w:r>
      <w:r w:rsidRPr="005037BA">
        <w:rPr>
          <w:rFonts w:ascii="Arial" w:hAnsi="Arial" w:cs="Arial"/>
          <w:sz w:val="22"/>
          <w:szCs w:val="22"/>
        </w:rPr>
        <w:t xml:space="preserve"> structure treillis Mise en évidence que les techniques mises en œuvre par cet ingénieur, architecte sont encore utilisées de nos jours</w:t>
      </w:r>
    </w:p>
    <w:p w:rsidR="009B6B50" w:rsidRPr="005037BA" w:rsidRDefault="009B6B50" w:rsidP="009B6B50">
      <w:pPr>
        <w:pStyle w:val="NormalWeb"/>
        <w:spacing w:before="0" w:after="0" w:line="240" w:lineRule="auto"/>
        <w:rPr>
          <w:rFonts w:ascii="Arial" w:hAnsi="Arial" w:cs="Arial"/>
          <w:sz w:val="22"/>
          <w:szCs w:val="22"/>
        </w:rPr>
      </w:pPr>
      <w:r w:rsidRPr="005037BA">
        <w:rPr>
          <w:rFonts w:ascii="Arial" w:hAnsi="Arial" w:cs="Arial"/>
          <w:b/>
          <w:sz w:val="22"/>
          <w:szCs w:val="22"/>
        </w:rPr>
        <w:t xml:space="preserve">Problème : </w:t>
      </w:r>
      <w:r w:rsidRPr="005037BA">
        <w:rPr>
          <w:rFonts w:ascii="Arial" w:hAnsi="Arial" w:cs="Arial"/>
          <w:b/>
          <w:color w:val="000000"/>
          <w:sz w:val="22"/>
          <w:szCs w:val="22"/>
        </w:rPr>
        <w:t>Quelle forme géométrique utilise-t-on dans les ponts à structure métallique ?</w:t>
      </w:r>
    </w:p>
    <w:p w:rsidR="009B6B50" w:rsidRPr="005037BA" w:rsidRDefault="009B6B50" w:rsidP="009B6B50">
      <w:pPr>
        <w:pStyle w:val="NormalWeb"/>
        <w:spacing w:before="0" w:after="0" w:line="240" w:lineRule="auto"/>
        <w:rPr>
          <w:rFonts w:ascii="Arial" w:hAnsi="Arial" w:cs="Arial"/>
          <w:color w:val="000000"/>
          <w:sz w:val="22"/>
          <w:szCs w:val="22"/>
        </w:rPr>
      </w:pPr>
      <w:r w:rsidRPr="005037BA">
        <w:rPr>
          <w:rFonts w:ascii="Arial" w:hAnsi="Arial" w:cs="Arial"/>
          <w:color w:val="000000"/>
          <w:sz w:val="22"/>
          <w:szCs w:val="22"/>
        </w:rPr>
        <w:t>Les élèves vont effectuer différentes manipulations afin de trouver la forme géométrique qui permet de garantir une bonne stabilité à ces structures.</w:t>
      </w:r>
    </w:p>
    <w:p w:rsidR="009B6B50" w:rsidRPr="005037BA" w:rsidRDefault="009B6B50" w:rsidP="009B6B50">
      <w:pPr>
        <w:pStyle w:val="NormalWeb"/>
        <w:spacing w:before="0" w:after="0" w:line="240" w:lineRule="auto"/>
        <w:rPr>
          <w:rFonts w:ascii="Arial" w:hAnsi="Arial" w:cs="Arial"/>
          <w:color w:val="000000"/>
          <w:sz w:val="22"/>
          <w:szCs w:val="22"/>
        </w:rPr>
      </w:pPr>
      <w:r w:rsidRPr="005037BA">
        <w:rPr>
          <w:rFonts w:ascii="Arial" w:hAnsi="Arial" w:cs="Arial"/>
          <w:color w:val="000000"/>
          <w:sz w:val="22"/>
          <w:szCs w:val="22"/>
        </w:rPr>
        <w:t>L’objectif de l’activité est de se rendre compte que seul le triangle est indéformable</w:t>
      </w:r>
    </w:p>
    <w:p w:rsidR="009B6B50" w:rsidRPr="005037BA" w:rsidRDefault="009B6B50" w:rsidP="009B6B50">
      <w:pPr>
        <w:pStyle w:val="NormalWeb"/>
        <w:spacing w:before="0" w:after="0" w:line="240" w:lineRule="auto"/>
        <w:rPr>
          <w:rFonts w:ascii="Arial" w:hAnsi="Arial" w:cs="Arial"/>
          <w:color w:val="000000"/>
          <w:sz w:val="22"/>
          <w:szCs w:val="22"/>
        </w:rPr>
      </w:pPr>
    </w:p>
    <w:p w:rsidR="009B6B50" w:rsidRPr="005037BA" w:rsidRDefault="009B6B50" w:rsidP="009B6B50">
      <w:pPr>
        <w:pStyle w:val="NormalWeb"/>
        <w:spacing w:before="0" w:after="0" w:line="240" w:lineRule="auto"/>
        <w:rPr>
          <w:rFonts w:ascii="Arial" w:hAnsi="Arial" w:cs="Arial"/>
          <w:color w:val="000000"/>
          <w:sz w:val="22"/>
          <w:szCs w:val="22"/>
        </w:rPr>
      </w:pPr>
    </w:p>
    <w:p w:rsidR="009B6B50" w:rsidRPr="005037BA" w:rsidRDefault="009B6B50" w:rsidP="009B6B50">
      <w:pPr>
        <w:pStyle w:val="NormalWeb"/>
        <w:spacing w:before="0" w:after="0" w:line="240" w:lineRule="auto"/>
        <w:rPr>
          <w:rFonts w:ascii="Arial" w:hAnsi="Arial" w:cs="Arial"/>
          <w:sz w:val="22"/>
          <w:szCs w:val="22"/>
        </w:rPr>
      </w:pPr>
      <w:r w:rsidRPr="005037BA">
        <w:rPr>
          <w:rFonts w:ascii="Arial" w:hAnsi="Arial" w:cs="Arial"/>
          <w:color w:val="000000"/>
          <w:sz w:val="22"/>
          <w:szCs w:val="22"/>
          <w:u w:val="single"/>
        </w:rPr>
        <w:t xml:space="preserve">Première activité : </w:t>
      </w:r>
      <w:r w:rsidRPr="005037BA">
        <w:rPr>
          <w:rFonts w:ascii="Arial" w:hAnsi="Arial" w:cs="Arial"/>
          <w:color w:val="000000"/>
          <w:sz w:val="22"/>
          <w:szCs w:val="22"/>
        </w:rPr>
        <w:t>En équipe</w:t>
      </w:r>
    </w:p>
    <w:p w:rsidR="009B6B50" w:rsidRPr="005037BA" w:rsidRDefault="009B6B50" w:rsidP="009B6B50">
      <w:pPr>
        <w:pStyle w:val="NormalWeb"/>
        <w:spacing w:before="0" w:after="0" w:line="240" w:lineRule="auto"/>
        <w:rPr>
          <w:rFonts w:ascii="Arial" w:hAnsi="Arial" w:cs="Arial"/>
          <w:color w:val="000000"/>
          <w:sz w:val="22"/>
          <w:szCs w:val="22"/>
        </w:rPr>
      </w:pPr>
      <w:r w:rsidRPr="005037BA">
        <w:rPr>
          <w:rFonts w:ascii="Arial" w:hAnsi="Arial" w:cs="Arial"/>
          <w:color w:val="000000"/>
          <w:sz w:val="22"/>
          <w:szCs w:val="22"/>
        </w:rPr>
        <w:t>Avec le matériel à leur disposition</w:t>
      </w:r>
      <w:r w:rsidR="005037BA">
        <w:rPr>
          <w:rFonts w:ascii="Arial" w:hAnsi="Arial" w:cs="Arial"/>
          <w:color w:val="000000"/>
          <w:sz w:val="22"/>
          <w:szCs w:val="22"/>
        </w:rPr>
        <w:t xml:space="preserve"> (maquette, barres en papier)</w:t>
      </w:r>
      <w:r w:rsidRPr="005037BA">
        <w:rPr>
          <w:rFonts w:ascii="Arial" w:hAnsi="Arial" w:cs="Arial"/>
          <w:color w:val="000000"/>
          <w:sz w:val="22"/>
          <w:szCs w:val="22"/>
        </w:rPr>
        <w:t>, ils vont réaliser et schématiser dans le</w:t>
      </w:r>
      <w:r w:rsidR="005037BA" w:rsidRPr="005037BA">
        <w:rPr>
          <w:rFonts w:ascii="Arial" w:hAnsi="Arial" w:cs="Arial"/>
          <w:color w:val="000000"/>
          <w:sz w:val="22"/>
          <w:szCs w:val="22"/>
        </w:rPr>
        <w:t xml:space="preserve"> cahier les assemblages demandés et constater</w:t>
      </w:r>
      <w:r w:rsidRPr="005037BA">
        <w:rPr>
          <w:rFonts w:ascii="Arial" w:hAnsi="Arial" w:cs="Arial"/>
          <w:color w:val="000000"/>
          <w:sz w:val="22"/>
          <w:szCs w:val="22"/>
        </w:rPr>
        <w:t xml:space="preserve"> si l’assemblage se déforme ou pas. Puis, ils essayeront de rigidifier les assemblages qui se déforment</w:t>
      </w:r>
    </w:p>
    <w:p w:rsidR="009B6B50" w:rsidRPr="005037BA" w:rsidRDefault="009B6B50" w:rsidP="009B6B50">
      <w:pPr>
        <w:pStyle w:val="NormalWeb"/>
        <w:spacing w:before="0" w:after="0" w:line="240" w:lineRule="auto"/>
        <w:rPr>
          <w:rFonts w:ascii="Arial" w:hAnsi="Arial" w:cs="Arial"/>
          <w:color w:val="000000"/>
          <w:sz w:val="22"/>
          <w:szCs w:val="22"/>
        </w:rPr>
      </w:pPr>
      <w:r w:rsidRPr="005037BA">
        <w:rPr>
          <w:rFonts w:ascii="Arial" w:hAnsi="Arial" w:cs="Arial"/>
          <w:color w:val="000000"/>
          <w:sz w:val="22"/>
          <w:szCs w:val="22"/>
        </w:rPr>
        <w:t>En conclusion : ils indiqueront la figure géométrique qui permet de rigidifier les assemblages.</w:t>
      </w:r>
    </w:p>
    <w:p w:rsidR="009B6B50" w:rsidRPr="005037BA" w:rsidRDefault="009B6B50" w:rsidP="009B6B50">
      <w:pPr>
        <w:pStyle w:val="NormalWeb"/>
        <w:spacing w:before="0" w:after="0" w:line="240" w:lineRule="auto"/>
        <w:rPr>
          <w:rFonts w:ascii="Arial" w:hAnsi="Arial" w:cs="Arial"/>
          <w:color w:val="000000"/>
          <w:sz w:val="22"/>
          <w:szCs w:val="22"/>
        </w:rPr>
      </w:pPr>
      <w:r w:rsidRPr="005037BA">
        <w:rPr>
          <w:rFonts w:ascii="Arial" w:hAnsi="Arial" w:cs="Arial"/>
          <w:color w:val="000000"/>
          <w:sz w:val="22"/>
          <w:szCs w:val="22"/>
        </w:rPr>
        <w:t>Présentation du travail réalisé par une équipe</w:t>
      </w:r>
    </w:p>
    <w:p w:rsidR="009B6B50" w:rsidRDefault="009B6B50" w:rsidP="009B6B50">
      <w:pPr>
        <w:pStyle w:val="NormalWeb"/>
        <w:spacing w:before="0" w:after="0" w:line="240" w:lineRule="auto"/>
        <w:rPr>
          <w:rFonts w:ascii="Arial" w:hAnsi="Arial" w:cs="Arial"/>
          <w:color w:val="000000"/>
        </w:rPr>
      </w:pPr>
    </w:p>
    <w:p w:rsidR="005037BA" w:rsidRDefault="005037BA" w:rsidP="009B6B50">
      <w:pPr>
        <w:pStyle w:val="NormalWeb"/>
        <w:spacing w:before="0" w:after="0" w:line="240" w:lineRule="auto"/>
        <w:rPr>
          <w:rFonts w:ascii="Arial" w:hAnsi="Arial" w:cs="Arial"/>
          <w:color w:val="000000"/>
        </w:rPr>
      </w:pPr>
    </w:p>
    <w:p w:rsidR="005037BA" w:rsidRDefault="005037BA" w:rsidP="009B6B50">
      <w:pPr>
        <w:rPr>
          <w:rFonts w:ascii="Arial" w:hAnsi="Arial" w:cs="Arial"/>
          <w:b/>
          <w:sz w:val="22"/>
          <w:szCs w:val="22"/>
          <w:u w:val="single"/>
        </w:rPr>
      </w:pPr>
    </w:p>
    <w:p w:rsidR="005037BA" w:rsidRDefault="005037BA" w:rsidP="009B6B50">
      <w:pPr>
        <w:rPr>
          <w:rFonts w:ascii="Arial" w:hAnsi="Arial" w:cs="Arial"/>
          <w:b/>
          <w:sz w:val="22"/>
          <w:szCs w:val="22"/>
          <w:u w:val="single"/>
        </w:rPr>
      </w:pPr>
    </w:p>
    <w:p w:rsidR="009B6B50" w:rsidRPr="005037BA" w:rsidRDefault="009B6B50" w:rsidP="009B6B50">
      <w:pPr>
        <w:rPr>
          <w:sz w:val="22"/>
          <w:szCs w:val="22"/>
        </w:rPr>
      </w:pPr>
      <w:r w:rsidRPr="005037BA">
        <w:rPr>
          <w:rFonts w:ascii="Arial" w:hAnsi="Arial" w:cs="Arial"/>
          <w:b/>
          <w:sz w:val="22"/>
          <w:szCs w:val="22"/>
          <w:u w:val="single"/>
        </w:rPr>
        <w:t xml:space="preserve">Synthèse des manipulations </w:t>
      </w:r>
      <w:r w:rsidRPr="005037BA">
        <w:rPr>
          <w:rFonts w:ascii="Arial" w:hAnsi="Arial" w:cs="Arial"/>
          <w:sz w:val="22"/>
          <w:szCs w:val="22"/>
        </w:rPr>
        <w:t xml:space="preserve">: </w:t>
      </w:r>
      <w:r w:rsidRPr="005037BA">
        <w:rPr>
          <w:rFonts w:ascii="Arial" w:hAnsi="Arial" w:cs="Arial"/>
          <w:bCs/>
          <w:iCs/>
          <w:sz w:val="22"/>
          <w:szCs w:val="22"/>
        </w:rPr>
        <w:t xml:space="preserve">On peut constater que les assemblages réalisés à partir </w:t>
      </w:r>
      <w:r w:rsidR="005037BA">
        <w:rPr>
          <w:rFonts w:ascii="Arial" w:hAnsi="Arial" w:cs="Arial"/>
          <w:bCs/>
          <w:iCs/>
          <w:sz w:val="22"/>
          <w:szCs w:val="22"/>
        </w:rPr>
        <w:t>de triangles sont indéformables quel que soit le matériau.</w:t>
      </w:r>
    </w:p>
    <w:p w:rsidR="009B6B50" w:rsidRPr="005037BA" w:rsidRDefault="009B6B50" w:rsidP="009B6B50">
      <w:pPr>
        <w:rPr>
          <w:rFonts w:ascii="Arial" w:hAnsi="Arial" w:cs="Arial"/>
          <w:bCs/>
          <w:iCs/>
          <w:sz w:val="22"/>
          <w:szCs w:val="22"/>
        </w:rPr>
      </w:pPr>
      <w:r w:rsidRPr="005037BA">
        <w:rPr>
          <w:rFonts w:ascii="Arial" w:hAnsi="Arial" w:cs="Arial"/>
          <w:bCs/>
          <w:iCs/>
          <w:sz w:val="22"/>
          <w:szCs w:val="22"/>
        </w:rPr>
        <w:t>Les rectangles sont déformables sauf si on les bloque par une barre diagonale.</w:t>
      </w:r>
    </w:p>
    <w:p w:rsidR="009B6B50" w:rsidRDefault="009B6B50" w:rsidP="009B6B50">
      <w:pPr>
        <w:rPr>
          <w:rFonts w:ascii="Arial" w:hAnsi="Arial" w:cs="Arial"/>
          <w:bCs/>
          <w:iCs/>
          <w:sz w:val="24"/>
          <w:szCs w:val="24"/>
        </w:rPr>
      </w:pPr>
      <w:r w:rsidRPr="005037BA">
        <w:rPr>
          <w:rFonts w:ascii="Arial" w:hAnsi="Arial" w:cs="Arial"/>
          <w:bCs/>
          <w:iCs/>
          <w:sz w:val="22"/>
          <w:szCs w:val="22"/>
        </w:rPr>
        <w:t>Les polygones sont déformables. On les rend indéformables en rajoutant des barres pour constituer une figure faite de triangles</w:t>
      </w:r>
      <w:r>
        <w:rPr>
          <w:rFonts w:ascii="Arial" w:hAnsi="Arial" w:cs="Arial"/>
          <w:bCs/>
          <w:iCs/>
          <w:sz w:val="24"/>
          <w:szCs w:val="24"/>
        </w:rPr>
        <w:t>.</w:t>
      </w:r>
    </w:p>
    <w:p w:rsidR="009B6B50" w:rsidRDefault="009B6B50" w:rsidP="009B6B50">
      <w:pPr>
        <w:rPr>
          <w:rFonts w:ascii="Arial" w:hAnsi="Arial" w:cs="Arial"/>
          <w:bCs/>
          <w:iCs/>
          <w:sz w:val="24"/>
          <w:szCs w:val="24"/>
        </w:rPr>
      </w:pPr>
    </w:p>
    <w:p w:rsidR="009B6B50" w:rsidRDefault="009B6B50" w:rsidP="009B6B50">
      <w:r>
        <w:rPr>
          <w:rFonts w:ascii="Arial" w:hAnsi="Arial" w:cs="Arial"/>
          <w:bCs/>
          <w:iCs/>
          <w:sz w:val="24"/>
          <w:szCs w:val="24"/>
          <w:u w:val="single"/>
        </w:rPr>
        <w:t>Deuxième activité</w:t>
      </w:r>
      <w:r>
        <w:rPr>
          <w:rFonts w:ascii="Arial" w:hAnsi="Arial" w:cs="Arial"/>
          <w:bCs/>
          <w:iCs/>
          <w:sz w:val="24"/>
          <w:szCs w:val="24"/>
        </w:rPr>
        <w:t> : En équipe</w:t>
      </w:r>
    </w:p>
    <w:p w:rsidR="009B6B50" w:rsidRDefault="009B6B50" w:rsidP="009B6B50">
      <w:pPr>
        <w:rPr>
          <w:rFonts w:ascii="Arial" w:hAnsi="Arial" w:cs="Arial"/>
          <w:bCs/>
          <w:iCs/>
          <w:sz w:val="24"/>
          <w:szCs w:val="24"/>
        </w:rPr>
      </w:pPr>
      <w:r>
        <w:rPr>
          <w:rFonts w:ascii="Arial" w:hAnsi="Arial" w:cs="Arial"/>
          <w:bCs/>
          <w:iCs/>
          <w:sz w:val="24"/>
          <w:szCs w:val="24"/>
        </w:rPr>
        <w:t>En utilisant le matériel mis à leur disposition, les élèves vont concevoir une poutre treillis afin de rendre le tablier rigide. Les solutions proposées seront schématisées sur le cahier. Les élèves produiront une synthèse de leur manipulation</w:t>
      </w:r>
    </w:p>
    <w:p w:rsidR="009B6B50" w:rsidRDefault="009B6B50" w:rsidP="009B6B50">
      <w:pPr>
        <w:rPr>
          <w:rFonts w:ascii="Arial" w:hAnsi="Arial" w:cs="Arial"/>
          <w:bCs/>
          <w:iCs/>
          <w:sz w:val="24"/>
          <w:szCs w:val="24"/>
        </w:rPr>
      </w:pPr>
    </w:p>
    <w:p w:rsidR="009B6B50" w:rsidRDefault="009B6B50" w:rsidP="009B6B50">
      <w:pPr>
        <w:rPr>
          <w:rFonts w:ascii="Arial" w:hAnsi="Arial" w:cs="Arial"/>
          <w:bCs/>
          <w:iCs/>
          <w:sz w:val="24"/>
          <w:szCs w:val="24"/>
        </w:rPr>
      </w:pPr>
      <w:r>
        <w:rPr>
          <w:rFonts w:ascii="Arial" w:hAnsi="Arial" w:cs="Arial"/>
          <w:bCs/>
          <w:iCs/>
          <w:sz w:val="24"/>
          <w:szCs w:val="24"/>
        </w:rPr>
        <w:t>Présentation du travail réalisé par une équipe</w:t>
      </w:r>
    </w:p>
    <w:p w:rsidR="009B6B50" w:rsidRDefault="009B6B50" w:rsidP="009B6B50">
      <w:r>
        <w:rPr>
          <w:rFonts w:ascii="Arial" w:hAnsi="Arial" w:cs="Arial"/>
          <w:b/>
          <w:bCs/>
          <w:iCs/>
          <w:sz w:val="24"/>
          <w:szCs w:val="24"/>
          <w:u w:val="single"/>
        </w:rPr>
        <w:t>Synthèse des manipulations</w:t>
      </w:r>
      <w:r>
        <w:rPr>
          <w:rFonts w:ascii="Arial" w:hAnsi="Arial" w:cs="Arial"/>
          <w:bCs/>
          <w:iCs/>
          <w:sz w:val="24"/>
          <w:szCs w:val="24"/>
        </w:rPr>
        <w:t> : La poutre treillis permet de maintenir le tablier d’un pont. Elle peut avoir des formes et des positions différentes. Mais l’assemblage doit être constituée de triangles</w:t>
      </w:r>
    </w:p>
    <w:p w:rsidR="009B6B50" w:rsidRDefault="009B6B50" w:rsidP="009B6B50">
      <w:pPr>
        <w:rPr>
          <w:rFonts w:ascii="Arial" w:hAnsi="Arial" w:cs="Arial"/>
          <w:bCs/>
          <w:iCs/>
          <w:sz w:val="24"/>
          <w:szCs w:val="24"/>
        </w:rPr>
      </w:pPr>
    </w:p>
    <w:p w:rsidR="009B6B50" w:rsidRDefault="009B6B50" w:rsidP="009B6B50">
      <w:r>
        <w:rPr>
          <w:rFonts w:ascii="Arial" w:hAnsi="Arial" w:cs="Arial"/>
          <w:bCs/>
          <w:iCs/>
          <w:sz w:val="24"/>
          <w:szCs w:val="24"/>
          <w:u w:val="single"/>
        </w:rPr>
        <w:t>Bilan de la séance</w:t>
      </w:r>
      <w:r>
        <w:rPr>
          <w:rFonts w:ascii="Arial" w:hAnsi="Arial" w:cs="Arial"/>
          <w:bCs/>
          <w:iCs/>
          <w:sz w:val="24"/>
          <w:szCs w:val="24"/>
        </w:rPr>
        <w:t> :</w:t>
      </w:r>
    </w:p>
    <w:p w:rsidR="009B6B50" w:rsidRDefault="009B6B50" w:rsidP="009B6B50">
      <w:pPr>
        <w:rPr>
          <w:rFonts w:ascii="Arial" w:hAnsi="Arial" w:cs="Arial"/>
          <w:bCs/>
          <w:iCs/>
          <w:sz w:val="24"/>
          <w:szCs w:val="24"/>
        </w:rPr>
      </w:pPr>
      <w:r>
        <w:rPr>
          <w:rFonts w:ascii="Arial" w:hAnsi="Arial" w:cs="Arial"/>
          <w:bCs/>
          <w:iCs/>
          <w:sz w:val="24"/>
          <w:szCs w:val="24"/>
        </w:rPr>
        <w:t>Lors des différentes manipulations, nous avons vu que la forme géométrique utilisée pour stabiliser une ossature est la forme triangulaire. En effet, une ossature n’est indéformable que si elle est constituée de triangles. On dit alors qu’elle est stabilisée par triangulation.</w:t>
      </w:r>
    </w:p>
    <w:p w:rsidR="009B6B50" w:rsidRDefault="009B6B50" w:rsidP="009B6B50">
      <w:pPr>
        <w:rPr>
          <w:rFonts w:ascii="Arial" w:hAnsi="Arial" w:cs="Arial"/>
          <w:bCs/>
          <w:iCs/>
          <w:sz w:val="24"/>
          <w:szCs w:val="24"/>
        </w:rPr>
      </w:pPr>
    </w:p>
    <w:p w:rsidR="009B6B50" w:rsidRDefault="009B6B50" w:rsidP="009B6B50">
      <w:r>
        <w:rPr>
          <w:rFonts w:ascii="Arial" w:hAnsi="Arial" w:cs="Arial"/>
          <w:bCs/>
          <w:iCs/>
          <w:sz w:val="24"/>
          <w:szCs w:val="24"/>
          <w:u w:val="single"/>
        </w:rPr>
        <w:t>Séance 2</w:t>
      </w:r>
      <w:r>
        <w:rPr>
          <w:rFonts w:ascii="Arial" w:hAnsi="Arial" w:cs="Arial"/>
          <w:bCs/>
          <w:iCs/>
          <w:sz w:val="24"/>
          <w:szCs w:val="24"/>
        </w:rPr>
        <w:t> :</w:t>
      </w:r>
    </w:p>
    <w:p w:rsidR="009B6B50" w:rsidRDefault="009B6B50" w:rsidP="009B6B50">
      <w:pPr>
        <w:pStyle w:val="NormalWeb"/>
        <w:spacing w:before="0" w:after="0" w:line="240" w:lineRule="auto"/>
      </w:pPr>
      <w:r>
        <w:rPr>
          <w:rFonts w:ascii="Arial" w:hAnsi="Arial" w:cs="Arial"/>
          <w:b/>
          <w:bCs/>
          <w:iCs/>
        </w:rPr>
        <w:t xml:space="preserve">Problème : </w:t>
      </w:r>
      <w:r>
        <w:rPr>
          <w:rFonts w:ascii="Arial" w:hAnsi="Arial" w:cs="Arial"/>
          <w:b/>
          <w:color w:val="000000"/>
        </w:rPr>
        <w:t>Comment concevoir et tester une maquette numérique d’un pont ferroviaire ?</w:t>
      </w:r>
    </w:p>
    <w:p w:rsidR="002D77A9" w:rsidRDefault="009B6B50" w:rsidP="009B6B50">
      <w:pPr>
        <w:pStyle w:val="NormalWeb"/>
        <w:spacing w:before="0" w:after="0" w:line="240" w:lineRule="auto"/>
        <w:rPr>
          <w:rFonts w:ascii="Arial" w:hAnsi="Arial" w:cs="Arial"/>
          <w:color w:val="000000"/>
        </w:rPr>
      </w:pPr>
      <w:r>
        <w:rPr>
          <w:rFonts w:ascii="Arial" w:hAnsi="Arial" w:cs="Arial"/>
          <w:color w:val="000000"/>
        </w:rPr>
        <w:t>Dans cette séance les élèves vont utiliser l</w:t>
      </w:r>
      <w:r w:rsidR="002D77A9">
        <w:rPr>
          <w:rFonts w:ascii="Arial" w:hAnsi="Arial" w:cs="Arial"/>
          <w:color w:val="000000"/>
        </w:rPr>
        <w:t xml:space="preserve">e logiciel Bridge Building </w:t>
      </w:r>
      <w:proofErr w:type="spellStart"/>
      <w:r w:rsidR="002D77A9">
        <w:rPr>
          <w:rFonts w:ascii="Arial" w:hAnsi="Arial" w:cs="Arial"/>
          <w:color w:val="000000"/>
        </w:rPr>
        <w:t>game</w:t>
      </w:r>
      <w:proofErr w:type="spellEnd"/>
      <w:r w:rsidR="002D77A9">
        <w:rPr>
          <w:rFonts w:ascii="Arial" w:hAnsi="Arial" w:cs="Arial"/>
          <w:color w:val="000000"/>
        </w:rPr>
        <w:t xml:space="preserve"> ou West Point </w:t>
      </w:r>
    </w:p>
    <w:p w:rsidR="009B6B50" w:rsidRDefault="002D77A9" w:rsidP="009B6B50">
      <w:pPr>
        <w:pStyle w:val="NormalWeb"/>
        <w:spacing w:before="0" w:after="0" w:line="240" w:lineRule="auto"/>
        <w:rPr>
          <w:rFonts w:ascii="Arial" w:hAnsi="Arial" w:cs="Arial"/>
          <w:color w:val="000000"/>
        </w:rPr>
      </w:pPr>
      <w:r>
        <w:rPr>
          <w:rFonts w:ascii="Arial" w:hAnsi="Arial" w:cs="Arial"/>
          <w:color w:val="000000"/>
        </w:rPr>
        <w:t>Designer</w:t>
      </w:r>
    </w:p>
    <w:p w:rsidR="009B6B50" w:rsidRDefault="009B6B50" w:rsidP="009B6B50">
      <w:pPr>
        <w:pStyle w:val="NormalWeb"/>
        <w:spacing w:before="0" w:after="0" w:line="240" w:lineRule="auto"/>
        <w:rPr>
          <w:rFonts w:ascii="Arial" w:hAnsi="Arial" w:cs="Arial"/>
          <w:bCs/>
          <w:iCs/>
        </w:rPr>
      </w:pPr>
      <w:r>
        <w:rPr>
          <w:rFonts w:ascii="Arial" w:hAnsi="Arial" w:cs="Arial"/>
          <w:bCs/>
          <w:iCs/>
        </w:rPr>
        <w:t>Ils vont réaliser différentes manipulations afin de réaliser différentes constructions de poutre en treillis</w:t>
      </w:r>
    </w:p>
    <w:p w:rsidR="009B6B50" w:rsidRDefault="009B6B50" w:rsidP="009B6B50">
      <w:pPr>
        <w:pStyle w:val="NormalWeb"/>
        <w:spacing w:before="0" w:after="0" w:line="240" w:lineRule="auto"/>
        <w:rPr>
          <w:rFonts w:ascii="Arial" w:hAnsi="Arial" w:cs="Arial"/>
          <w:bCs/>
          <w:iCs/>
        </w:rPr>
      </w:pPr>
      <w:r>
        <w:rPr>
          <w:rFonts w:ascii="Arial" w:hAnsi="Arial" w:cs="Arial"/>
          <w:bCs/>
          <w:iCs/>
        </w:rPr>
        <w:t>Les élèves vont suivre le document de travail et répondre aux différentes questions.</w:t>
      </w:r>
    </w:p>
    <w:p w:rsidR="009B6B50" w:rsidRDefault="009B6B50" w:rsidP="009B6B50">
      <w:pPr>
        <w:pStyle w:val="NormalWeb"/>
        <w:spacing w:before="0" w:after="0" w:line="240" w:lineRule="auto"/>
        <w:rPr>
          <w:rFonts w:ascii="Arial" w:hAnsi="Arial" w:cs="Arial"/>
          <w:bCs/>
          <w:iCs/>
        </w:rPr>
      </w:pPr>
    </w:p>
    <w:p w:rsidR="009B6B50" w:rsidRDefault="009B6B50" w:rsidP="009B6B50">
      <w:pPr>
        <w:pStyle w:val="NormalWeb"/>
        <w:spacing w:before="0" w:after="0" w:line="240" w:lineRule="auto"/>
      </w:pPr>
      <w:r>
        <w:rPr>
          <w:rFonts w:ascii="Arial" w:hAnsi="Arial" w:cs="Arial"/>
          <w:bCs/>
          <w:iCs/>
          <w:u w:val="single"/>
        </w:rPr>
        <w:t>Bilan de séance</w:t>
      </w:r>
      <w:r>
        <w:rPr>
          <w:rFonts w:ascii="Arial" w:hAnsi="Arial" w:cs="Arial"/>
          <w:bCs/>
          <w:iCs/>
        </w:rPr>
        <w:t xml:space="preserve"> : La simulation numérique permet de montrer comment les efforts se répartissent dans le pont. </w:t>
      </w:r>
      <w:r>
        <w:rPr>
          <w:rFonts w:ascii="Arial" w:hAnsi="Arial" w:cs="Arial"/>
          <w:color w:val="000000"/>
        </w:rPr>
        <w:t>Les ponts ou les ouvrages sont soumis principalement à 3 types d’efforts : la flexion, la compression, la traction.</w:t>
      </w:r>
    </w:p>
    <w:p w:rsidR="009B6B50" w:rsidRDefault="009B6B50" w:rsidP="009B6B50">
      <w:pPr>
        <w:pStyle w:val="NormalWeb"/>
        <w:spacing w:before="0" w:after="0" w:line="240" w:lineRule="auto"/>
      </w:pPr>
      <w:r>
        <w:rPr>
          <w:rFonts w:ascii="Arial" w:hAnsi="Arial" w:cs="Arial"/>
          <w:color w:val="000000"/>
        </w:rPr>
        <w:t>La flexion ; effort qui a tendance à courber l’élément sur lequel elle s’exerce</w:t>
      </w:r>
    </w:p>
    <w:p w:rsidR="009B6B50" w:rsidRDefault="009B6B50" w:rsidP="009B6B50">
      <w:pPr>
        <w:pStyle w:val="NormalWeb"/>
        <w:spacing w:before="0" w:after="0" w:line="240" w:lineRule="auto"/>
      </w:pPr>
      <w:r>
        <w:rPr>
          <w:rFonts w:ascii="Arial" w:hAnsi="Arial" w:cs="Arial"/>
          <w:color w:val="000000"/>
        </w:rPr>
        <w:t>La compression : effort qui a tendance à raccourcir l’élément sur lequel elle s’exerce</w:t>
      </w:r>
    </w:p>
    <w:p w:rsidR="009B6B50" w:rsidRDefault="009B6B50" w:rsidP="009B6B50">
      <w:pPr>
        <w:pStyle w:val="NormalWeb"/>
        <w:spacing w:before="0" w:after="0" w:line="240" w:lineRule="auto"/>
        <w:rPr>
          <w:rFonts w:ascii="Arial" w:hAnsi="Arial" w:cs="Arial"/>
          <w:color w:val="000000"/>
        </w:rPr>
      </w:pPr>
      <w:proofErr w:type="gramStart"/>
      <w:r>
        <w:rPr>
          <w:rFonts w:ascii="Arial" w:hAnsi="Arial" w:cs="Arial"/>
          <w:color w:val="000000"/>
        </w:rPr>
        <w:t>la</w:t>
      </w:r>
      <w:proofErr w:type="gramEnd"/>
      <w:r>
        <w:rPr>
          <w:rFonts w:ascii="Arial" w:hAnsi="Arial" w:cs="Arial"/>
          <w:color w:val="000000"/>
        </w:rPr>
        <w:t xml:space="preserve"> traction : effort qui a tendance à allonger l’élément que lequel elle s’exerce</w:t>
      </w:r>
    </w:p>
    <w:p w:rsidR="002D77A9" w:rsidRDefault="002D77A9" w:rsidP="009B6B50">
      <w:pPr>
        <w:pStyle w:val="NormalWeb"/>
        <w:spacing w:before="0" w:after="0" w:line="240" w:lineRule="auto"/>
      </w:pPr>
    </w:p>
    <w:p w:rsidR="009B6B50" w:rsidRDefault="009B6B50" w:rsidP="009B6B50">
      <w:pPr>
        <w:pStyle w:val="NormalWeb"/>
        <w:spacing w:before="0" w:after="0" w:line="240" w:lineRule="auto"/>
        <w:rPr>
          <w:rFonts w:ascii="Arial" w:hAnsi="Arial" w:cs="Arial"/>
          <w:color w:val="000000"/>
        </w:rPr>
      </w:pPr>
    </w:p>
    <w:p w:rsidR="002D77A9" w:rsidRDefault="002D77A9" w:rsidP="009B6B50">
      <w:pPr>
        <w:pStyle w:val="NormalWeb"/>
        <w:spacing w:before="0" w:after="0" w:line="240" w:lineRule="auto"/>
        <w:rPr>
          <w:rFonts w:ascii="Arial" w:hAnsi="Arial" w:cs="Arial"/>
          <w:color w:val="000000"/>
        </w:rPr>
      </w:pPr>
    </w:p>
    <w:p w:rsidR="002D77A9" w:rsidRDefault="002D77A9" w:rsidP="009B6B50">
      <w:pPr>
        <w:pStyle w:val="NormalWeb"/>
        <w:spacing w:before="0" w:after="0" w:line="240" w:lineRule="auto"/>
        <w:rPr>
          <w:rFonts w:ascii="Arial" w:hAnsi="Arial" w:cs="Arial"/>
          <w:color w:val="000000"/>
        </w:rPr>
      </w:pPr>
    </w:p>
    <w:p w:rsidR="002D77A9" w:rsidRDefault="002D77A9" w:rsidP="009B6B50">
      <w:pPr>
        <w:pStyle w:val="NormalWeb"/>
        <w:spacing w:before="0" w:after="0" w:line="240" w:lineRule="auto"/>
        <w:rPr>
          <w:rFonts w:ascii="Arial" w:hAnsi="Arial" w:cs="Arial"/>
          <w:color w:val="000000"/>
        </w:rPr>
      </w:pPr>
    </w:p>
    <w:p w:rsidR="002D77A9" w:rsidRDefault="002D77A9" w:rsidP="009B6B50">
      <w:pPr>
        <w:pStyle w:val="NormalWeb"/>
        <w:spacing w:before="0" w:after="0" w:line="240" w:lineRule="auto"/>
        <w:rPr>
          <w:rFonts w:ascii="Arial" w:hAnsi="Arial" w:cs="Arial"/>
          <w:color w:val="000000"/>
        </w:rPr>
      </w:pPr>
    </w:p>
    <w:p w:rsidR="009B6B50" w:rsidRDefault="009B6B50" w:rsidP="009B6B50">
      <w:pPr>
        <w:pStyle w:val="NormalWeb"/>
        <w:spacing w:before="0" w:after="0" w:line="240" w:lineRule="auto"/>
        <w:rPr>
          <w:rFonts w:ascii="Arial" w:hAnsi="Arial" w:cs="Arial"/>
          <w:color w:val="000000"/>
          <w:u w:val="single"/>
        </w:rPr>
      </w:pPr>
      <w:r>
        <w:rPr>
          <w:rFonts w:ascii="Arial" w:hAnsi="Arial" w:cs="Arial"/>
          <w:color w:val="000000"/>
          <w:u w:val="single"/>
        </w:rPr>
        <w:t>Séance 3 :</w:t>
      </w:r>
    </w:p>
    <w:p w:rsidR="002D77A9" w:rsidRPr="005037BA" w:rsidRDefault="002D77A9" w:rsidP="009B6B50">
      <w:pPr>
        <w:pStyle w:val="NormalWeb"/>
        <w:spacing w:before="0" w:after="0" w:line="240" w:lineRule="auto"/>
        <w:rPr>
          <w:rFonts w:ascii="Arial" w:hAnsi="Arial" w:cs="Arial"/>
          <w:color w:val="000000"/>
          <w:sz w:val="28"/>
          <w:szCs w:val="28"/>
          <w:u w:val="single"/>
        </w:rPr>
      </w:pPr>
    </w:p>
    <w:p w:rsidR="005037BA" w:rsidRPr="005037BA" w:rsidRDefault="005037BA" w:rsidP="009B6B50">
      <w:pPr>
        <w:pStyle w:val="NormalWeb"/>
        <w:spacing w:before="0" w:after="0" w:line="240" w:lineRule="auto"/>
        <w:rPr>
          <w:rFonts w:ascii="Arial" w:hAnsi="Arial" w:cs="Arial"/>
          <w:b/>
          <w:color w:val="000000"/>
          <w:sz w:val="28"/>
          <w:szCs w:val="28"/>
          <w:u w:val="single"/>
        </w:rPr>
      </w:pPr>
      <w:r w:rsidRPr="005037BA">
        <w:rPr>
          <w:rFonts w:ascii="Arial" w:hAnsi="Arial" w:cs="Arial"/>
          <w:sz w:val="28"/>
          <w:szCs w:val="28"/>
          <w:u w:val="single"/>
        </w:rPr>
        <w:t>Problème à résoudre</w:t>
      </w:r>
      <w:r w:rsidRPr="005037BA">
        <w:rPr>
          <w:rFonts w:ascii="Arial" w:hAnsi="Arial" w:cs="Arial"/>
          <w:sz w:val="28"/>
          <w:szCs w:val="28"/>
        </w:rPr>
        <w:t> : votre groupe doit</w:t>
      </w:r>
      <w:r>
        <w:rPr>
          <w:rFonts w:ascii="Arial" w:hAnsi="Arial" w:cs="Arial"/>
          <w:sz w:val="28"/>
          <w:szCs w:val="28"/>
        </w:rPr>
        <w:t xml:space="preserve"> créer une voie de circulation </w:t>
      </w:r>
      <w:r w:rsidRPr="005037BA">
        <w:rPr>
          <w:rFonts w:ascii="Arial" w:hAnsi="Arial" w:cs="Arial"/>
          <w:sz w:val="28"/>
          <w:szCs w:val="28"/>
        </w:rPr>
        <w:t>entre deux points distants de 30 cm en vous servant d’éléments fournis par le professeur. Cette voie de circulation aura une structure de la forme qui vous semble adaptée pour supporter une masse de 2</w:t>
      </w:r>
      <w:r>
        <w:rPr>
          <w:rFonts w:ascii="Arial" w:hAnsi="Arial" w:cs="Arial"/>
          <w:sz w:val="28"/>
          <w:szCs w:val="28"/>
        </w:rPr>
        <w:t xml:space="preserve"> </w:t>
      </w:r>
      <w:r w:rsidRPr="005037BA">
        <w:rPr>
          <w:rFonts w:ascii="Arial" w:hAnsi="Arial" w:cs="Arial"/>
          <w:sz w:val="28"/>
          <w:szCs w:val="28"/>
        </w:rPr>
        <w:t>X 500g.</w:t>
      </w:r>
    </w:p>
    <w:p w:rsidR="005037BA" w:rsidRDefault="005037BA" w:rsidP="009B6B50">
      <w:pPr>
        <w:pStyle w:val="NormalWeb"/>
        <w:spacing w:before="0" w:after="0" w:line="240" w:lineRule="auto"/>
        <w:rPr>
          <w:rFonts w:ascii="Arial" w:hAnsi="Arial" w:cs="Arial"/>
          <w:b/>
          <w:color w:val="000000"/>
          <w:u w:val="single"/>
        </w:rPr>
      </w:pPr>
    </w:p>
    <w:p w:rsidR="009B6B50" w:rsidRDefault="009B6B50" w:rsidP="009B6B50">
      <w:pPr>
        <w:pStyle w:val="NormalWeb"/>
        <w:spacing w:before="0" w:after="0" w:line="240" w:lineRule="auto"/>
        <w:rPr>
          <w:rFonts w:ascii="Arial" w:hAnsi="Arial" w:cs="Arial"/>
        </w:rPr>
      </w:pPr>
      <w:r>
        <w:rPr>
          <w:rFonts w:ascii="Arial" w:hAnsi="Arial" w:cs="Arial"/>
        </w:rPr>
        <w:t>Dans cette séance les élèves vont concevoir et réaliser une maquette de pont à structure treillis.</w:t>
      </w:r>
    </w:p>
    <w:p w:rsidR="002D77A9" w:rsidRDefault="009B6B50" w:rsidP="009B6B50">
      <w:pPr>
        <w:pStyle w:val="NormalWeb"/>
        <w:spacing w:before="0" w:after="0" w:line="240" w:lineRule="auto"/>
        <w:rPr>
          <w:rFonts w:ascii="Arial" w:hAnsi="Arial" w:cs="Arial"/>
        </w:rPr>
      </w:pPr>
      <w:r>
        <w:rPr>
          <w:rFonts w:ascii="Arial" w:hAnsi="Arial" w:cs="Arial"/>
        </w:rPr>
        <w:t>Ils réaliseront un croquis de leur structure puis avec le matériel à disposition</w:t>
      </w:r>
      <w:r w:rsidR="005037BA">
        <w:rPr>
          <w:rFonts w:ascii="Arial" w:hAnsi="Arial" w:cs="Arial"/>
        </w:rPr>
        <w:t xml:space="preserve"> (barres en papier</w:t>
      </w:r>
      <w:r w:rsidR="00F975DF">
        <w:rPr>
          <w:rFonts w:ascii="Arial" w:hAnsi="Arial" w:cs="Arial"/>
        </w:rPr>
        <w:t xml:space="preserve">, pailles et connecteurs, </w:t>
      </w:r>
      <w:proofErr w:type="gramStart"/>
      <w:r w:rsidR="00F975DF">
        <w:rPr>
          <w:rFonts w:ascii="Arial" w:hAnsi="Arial" w:cs="Arial"/>
        </w:rPr>
        <w:t>etc….</w:t>
      </w:r>
      <w:proofErr w:type="gramEnd"/>
      <w:r w:rsidR="005037BA">
        <w:rPr>
          <w:rFonts w:ascii="Arial" w:hAnsi="Arial" w:cs="Arial"/>
        </w:rPr>
        <w:t>)</w:t>
      </w:r>
      <w:r>
        <w:rPr>
          <w:rFonts w:ascii="Arial" w:hAnsi="Arial" w:cs="Arial"/>
        </w:rPr>
        <w:t xml:space="preserve"> la maquette sera réalisée. Ils testeront ensuite leur réalisation.</w:t>
      </w:r>
    </w:p>
    <w:p w:rsidR="00F975DF" w:rsidRDefault="00F975DF" w:rsidP="009B6B50">
      <w:pPr>
        <w:pStyle w:val="NormalWeb"/>
        <w:spacing w:before="0" w:after="0" w:line="240" w:lineRule="auto"/>
        <w:rPr>
          <w:rFonts w:ascii="Arial" w:hAnsi="Arial" w:cs="Arial"/>
        </w:rPr>
      </w:pPr>
    </w:p>
    <w:p w:rsidR="00F975DF" w:rsidRDefault="00F975DF" w:rsidP="009B6B50">
      <w:pPr>
        <w:pStyle w:val="NormalWeb"/>
        <w:spacing w:before="0" w:after="0" w:line="240" w:lineRule="auto"/>
        <w:rPr>
          <w:rFonts w:ascii="Arial" w:hAnsi="Arial" w:cs="Arial"/>
        </w:rPr>
      </w:pPr>
      <w:r>
        <w:rPr>
          <w:rFonts w:ascii="Arial" w:hAnsi="Arial" w:cs="Arial"/>
        </w:rPr>
        <w:t xml:space="preserve">Présentation orale </w:t>
      </w:r>
    </w:p>
    <w:p w:rsidR="002D77A9" w:rsidRDefault="002D77A9" w:rsidP="009B6B50">
      <w:pPr>
        <w:pStyle w:val="NormalWeb"/>
        <w:spacing w:before="0" w:after="0" w:line="240" w:lineRule="auto"/>
        <w:rPr>
          <w:rFonts w:ascii="Arial" w:hAnsi="Arial" w:cs="Arial"/>
        </w:rPr>
      </w:pPr>
    </w:p>
    <w:p w:rsidR="002D77A9" w:rsidRDefault="002D77A9" w:rsidP="009B6B50">
      <w:pPr>
        <w:pStyle w:val="NormalWeb"/>
        <w:spacing w:before="0" w:after="0" w:line="240" w:lineRule="auto"/>
        <w:rPr>
          <w:rFonts w:ascii="Arial" w:hAnsi="Arial" w:cs="Arial"/>
        </w:rPr>
      </w:pPr>
      <w:r>
        <w:rPr>
          <w:rFonts w:ascii="Arial" w:hAnsi="Arial" w:cs="Arial"/>
        </w:rPr>
        <w:t xml:space="preserve">Approfondissement : </w:t>
      </w:r>
      <w:r w:rsidR="005037BA">
        <w:rPr>
          <w:rFonts w:ascii="Arial" w:hAnsi="Arial" w:cs="Arial"/>
        </w:rPr>
        <w:t xml:space="preserve">modélisation </w:t>
      </w:r>
      <w:r>
        <w:rPr>
          <w:rFonts w:ascii="Arial" w:hAnsi="Arial" w:cs="Arial"/>
        </w:rPr>
        <w:t xml:space="preserve">du pont réalisé avec le logiciel utilisé précédemment </w:t>
      </w:r>
    </w:p>
    <w:p w:rsidR="009B6B50" w:rsidRDefault="009B6B50" w:rsidP="009B6B50">
      <w:pPr>
        <w:pStyle w:val="NormalWeb"/>
        <w:spacing w:before="0" w:after="0" w:line="240" w:lineRule="auto"/>
        <w:rPr>
          <w:rFonts w:ascii="Arial" w:hAnsi="Arial" w:cs="Arial"/>
        </w:rPr>
      </w:pPr>
    </w:p>
    <w:p w:rsidR="009B6B50" w:rsidRDefault="009B6B50" w:rsidP="009B6B50">
      <w:pPr>
        <w:pStyle w:val="NormalWeb"/>
        <w:spacing w:before="0" w:after="0" w:line="240" w:lineRule="auto"/>
      </w:pPr>
      <w:r>
        <w:rPr>
          <w:rFonts w:ascii="Arial" w:hAnsi="Arial" w:cs="Arial"/>
          <w:u w:val="single"/>
        </w:rPr>
        <w:t>Bilan </w:t>
      </w:r>
      <w:r>
        <w:rPr>
          <w:rFonts w:ascii="Arial" w:hAnsi="Arial" w:cs="Arial"/>
        </w:rPr>
        <w:t>: La structure triangulée supporte la charge sans se déformer.</w:t>
      </w:r>
    </w:p>
    <w:p w:rsidR="009B6B50" w:rsidRDefault="009B6B50" w:rsidP="009B6B50">
      <w:pPr>
        <w:rPr>
          <w:rFonts w:ascii="Arial" w:hAnsi="Arial" w:cs="Arial"/>
          <w:bCs/>
          <w:iCs/>
          <w:sz w:val="24"/>
          <w:szCs w:val="24"/>
        </w:rPr>
      </w:pPr>
    </w:p>
    <w:p w:rsidR="009B6B50" w:rsidRDefault="009B6B50" w:rsidP="009B6B50">
      <w:pPr>
        <w:pStyle w:val="NormalWeb"/>
        <w:spacing w:before="0" w:after="0" w:line="240" w:lineRule="auto"/>
        <w:rPr>
          <w:rFonts w:ascii="Arial" w:hAnsi="Arial" w:cs="Arial"/>
          <w:color w:val="000000"/>
        </w:rPr>
      </w:pPr>
    </w:p>
    <w:p w:rsidR="009B6B50" w:rsidRDefault="009B6B50" w:rsidP="009B6B50">
      <w:pPr>
        <w:pStyle w:val="NormalWeb"/>
        <w:spacing w:before="0" w:after="0" w:line="240" w:lineRule="auto"/>
      </w:pPr>
    </w:p>
    <w:p w:rsidR="009B6B50" w:rsidRDefault="009B6B50" w:rsidP="009B6B50">
      <w:pPr>
        <w:pStyle w:val="NormalWeb"/>
        <w:spacing w:before="0" w:after="0" w:line="240" w:lineRule="auto"/>
      </w:pPr>
    </w:p>
    <w:p w:rsidR="009B6B50" w:rsidRDefault="009B6B50" w:rsidP="009B6B50">
      <w:pPr>
        <w:rPr>
          <w:b/>
          <w:sz w:val="24"/>
          <w:szCs w:val="24"/>
        </w:rPr>
      </w:pPr>
    </w:p>
    <w:p w:rsidR="009B6B50" w:rsidRDefault="009B6B50" w:rsidP="002765D2"/>
    <w:sectPr w:rsidR="009B6B50" w:rsidSect="00A07F40">
      <w:headerReference w:type="default" r:id="rId7"/>
      <w:pgSz w:w="11906" w:h="16838"/>
      <w:pgMar w:top="142" w:right="1133" w:bottom="1417" w:left="426"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662" w:rsidRDefault="00335662" w:rsidP="0092120D">
      <w:pPr>
        <w:spacing w:after="0" w:line="240" w:lineRule="auto"/>
      </w:pPr>
      <w:r>
        <w:separator/>
      </w:r>
    </w:p>
  </w:endnote>
  <w:endnote w:type="continuationSeparator" w:id="0">
    <w:p w:rsidR="00335662" w:rsidRDefault="00335662" w:rsidP="00921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662" w:rsidRDefault="00335662" w:rsidP="0092120D">
      <w:pPr>
        <w:spacing w:after="0" w:line="240" w:lineRule="auto"/>
      </w:pPr>
      <w:r>
        <w:separator/>
      </w:r>
    </w:p>
  </w:footnote>
  <w:footnote w:type="continuationSeparator" w:id="0">
    <w:p w:rsidR="00335662" w:rsidRDefault="00335662" w:rsidP="00921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F40" w:rsidRDefault="00F7754B" w:rsidP="00A07F40">
    <w:pPr>
      <w:pStyle w:val="En-tte"/>
      <w:ind w:left="-426" w:right="-1133"/>
    </w:pPr>
    <w:r>
      <w:rPr>
        <w:noProof/>
        <w:lang w:eastAsia="fr-FR"/>
      </w:rPr>
      <mc:AlternateContent>
        <mc:Choice Requires="wps">
          <w:drawing>
            <wp:anchor distT="0" distB="0" distL="114300" distR="114300" simplePos="0" relativeHeight="251658240" behindDoc="0" locked="0" layoutInCell="1" allowOverlap="1" wp14:anchorId="7B20F679" wp14:editId="3A9C74FF">
              <wp:simplePos x="0" y="0"/>
              <wp:positionH relativeFrom="column">
                <wp:posOffset>996315</wp:posOffset>
              </wp:positionH>
              <wp:positionV relativeFrom="paragraph">
                <wp:posOffset>114301</wp:posOffset>
              </wp:positionV>
              <wp:extent cx="4972050" cy="70485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04850"/>
                      </a:xfrm>
                      <a:prstGeom prst="rect">
                        <a:avLst/>
                      </a:prstGeom>
                      <a:solidFill>
                        <a:srgbClr val="FFFFFF"/>
                      </a:solidFill>
                      <a:ln w="9525">
                        <a:solidFill>
                          <a:srgbClr val="000000"/>
                        </a:solidFill>
                        <a:miter lim="800000"/>
                        <a:headEnd/>
                        <a:tailEnd/>
                      </a:ln>
                    </wps:spPr>
                    <wps:txbx>
                      <w:txbxContent>
                        <w:p w:rsidR="00A07F40" w:rsidRPr="00DF4301" w:rsidRDefault="00A07F40" w:rsidP="00A07F40">
                          <w:pPr>
                            <w:pStyle w:val="En-tte"/>
                            <w:rPr>
                              <w:b/>
                              <w:sz w:val="24"/>
                              <w:szCs w:val="24"/>
                            </w:rPr>
                          </w:pPr>
                          <w:r w:rsidRPr="00DF4301">
                            <w:rPr>
                              <w:b/>
                              <w:sz w:val="24"/>
                              <w:szCs w:val="24"/>
                            </w:rPr>
                            <w:t xml:space="preserve">THEME : </w:t>
                          </w:r>
                          <w:r w:rsidR="00F7754B">
                            <w:rPr>
                              <w:b/>
                              <w:sz w:val="24"/>
                              <w:szCs w:val="24"/>
                            </w:rPr>
                            <w:t xml:space="preserve">Stabilité d’une structure </w:t>
                          </w:r>
                        </w:p>
                        <w:p w:rsidR="00A07F40" w:rsidRPr="00DF4301" w:rsidRDefault="00A07F40" w:rsidP="00A07F40">
                          <w:pPr>
                            <w:pStyle w:val="En-tte"/>
                            <w:rPr>
                              <w:b/>
                              <w:color w:val="FF0000"/>
                              <w:sz w:val="24"/>
                              <w:szCs w:val="24"/>
                            </w:rPr>
                          </w:pPr>
                          <w:r w:rsidRPr="00DF4301">
                            <w:rPr>
                              <w:b/>
                              <w:color w:val="FF0000"/>
                              <w:sz w:val="24"/>
                              <w:szCs w:val="24"/>
                            </w:rPr>
                            <w:t xml:space="preserve">PROBLEMATIQUE : </w:t>
                          </w:r>
                          <w:r w:rsidR="00F7754B" w:rsidRPr="00655471">
                            <w:rPr>
                              <w:b/>
                              <w:bCs/>
                              <w:color w:val="FF0000"/>
                              <w:sz w:val="28"/>
                              <w:szCs w:val="28"/>
                            </w:rPr>
                            <w:t>Pourquoi une construction treillis permet de franchir un obstacle sans danger ?</w:t>
                          </w:r>
                        </w:p>
                        <w:p w:rsidR="00A07F40" w:rsidRDefault="00A07F40" w:rsidP="00A07F4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0F679" id="_x0000_t202" coordsize="21600,21600" o:spt="202" path="m,l,21600r21600,l21600,xe">
              <v:stroke joinstyle="miter"/>
              <v:path gradientshapeok="t" o:connecttype="rect"/>
            </v:shapetype>
            <v:shape id="Text Box 1" o:spid="_x0000_s1026" type="#_x0000_t202" style="position:absolute;left:0;text-align:left;margin-left:78.45pt;margin-top:9pt;width:391.5pt;height: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">
              <v:textbox>
                <w:txbxContent>
                  <w:p w:rsidR="00A07F40" w:rsidRPr="00DF4301" w:rsidRDefault="00A07F40" w:rsidP="00A07F40">
                    <w:pPr>
                      <w:pStyle w:val="En-tte"/>
                      <w:rPr>
                        <w:b/>
                        <w:sz w:val="24"/>
                        <w:szCs w:val="24"/>
                      </w:rPr>
                    </w:pPr>
                    <w:r w:rsidRPr="00DF4301">
                      <w:rPr>
                        <w:b/>
                        <w:sz w:val="24"/>
                        <w:szCs w:val="24"/>
                      </w:rPr>
                      <w:t xml:space="preserve">THEME : </w:t>
                    </w:r>
                    <w:r w:rsidR="00F7754B">
                      <w:rPr>
                        <w:b/>
                        <w:sz w:val="24"/>
                        <w:szCs w:val="24"/>
                      </w:rPr>
                      <w:t xml:space="preserve">Stabilité d’une structure </w:t>
                    </w:r>
                  </w:p>
                  <w:p w:rsidR="00A07F40" w:rsidRPr="00DF4301" w:rsidRDefault="00A07F40" w:rsidP="00A07F40">
                    <w:pPr>
                      <w:pStyle w:val="En-tte"/>
                      <w:rPr>
                        <w:b/>
                        <w:color w:val="FF0000"/>
                        <w:sz w:val="24"/>
                        <w:szCs w:val="24"/>
                      </w:rPr>
                    </w:pPr>
                    <w:r w:rsidRPr="00DF4301">
                      <w:rPr>
                        <w:b/>
                        <w:color w:val="FF0000"/>
                        <w:sz w:val="24"/>
                        <w:szCs w:val="24"/>
                      </w:rPr>
                      <w:t xml:space="preserve">PROBLEMATIQUE : </w:t>
                    </w:r>
                    <w:r w:rsidR="00F7754B" w:rsidRPr="00655471">
                      <w:rPr>
                        <w:b/>
                        <w:bCs/>
                        <w:color w:val="FF0000"/>
                        <w:sz w:val="28"/>
                        <w:szCs w:val="28"/>
                      </w:rPr>
                      <w:t>Pourquoi une construction treillis permet de franchir un obstacle sans danger ?</w:t>
                    </w:r>
                  </w:p>
                  <w:p w:rsidR="00A07F40" w:rsidRDefault="00A07F40" w:rsidP="00A07F40"/>
                </w:txbxContent>
              </v:textbox>
            </v:shape>
          </w:pict>
        </mc:Fallback>
      </mc:AlternateContent>
    </w:r>
    <w:r w:rsidR="00AB5D2E">
      <w:rPr>
        <w:noProof/>
        <w:lang w:eastAsia="fr-FR"/>
      </w:rPr>
      <mc:AlternateContent>
        <mc:Choice Requires="wps">
          <w:drawing>
            <wp:anchor distT="0" distB="0" distL="114300" distR="114300" simplePos="0" relativeHeight="251659264" behindDoc="0" locked="0" layoutInCell="1" allowOverlap="1" wp14:anchorId="55144347" wp14:editId="0565EB1D">
              <wp:simplePos x="0" y="0"/>
              <wp:positionH relativeFrom="column">
                <wp:posOffset>6549390</wp:posOffset>
              </wp:positionH>
              <wp:positionV relativeFrom="paragraph">
                <wp:posOffset>466725</wp:posOffset>
              </wp:positionV>
              <wp:extent cx="400050" cy="2857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F40" w:rsidRPr="00A07F40" w:rsidRDefault="00F7754B" w:rsidP="00A07F40">
                          <w:pPr>
                            <w:rPr>
                              <w:b/>
                              <w:sz w:val="32"/>
                              <w:szCs w:val="32"/>
                            </w:rPr>
                          </w:pPr>
                          <w:r>
                            <w:rPr>
                              <w:b/>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44347" id="Text Box 2" o:spid="_x0000_s1027" type="#_x0000_t202" style="position:absolute;left:0;text-align:left;margin-left:515.7pt;margin-top:36.75pt;width:31.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fSggIAABU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" stroked="f">
              <v:textbox>
                <w:txbxContent>
                  <w:p w:rsidR="00A07F40" w:rsidRPr="00A07F40" w:rsidRDefault="00F7754B" w:rsidP="00A07F40">
                    <w:pPr>
                      <w:rPr>
                        <w:b/>
                        <w:sz w:val="32"/>
                        <w:szCs w:val="32"/>
                      </w:rPr>
                    </w:pPr>
                    <w:r>
                      <w:rPr>
                        <w:b/>
                        <w:sz w:val="32"/>
                        <w:szCs w:val="32"/>
                      </w:rPr>
                      <w:t>1</w:t>
                    </w:r>
                  </w:p>
                </w:txbxContent>
              </v:textbox>
            </v:shape>
          </w:pict>
        </mc:Fallback>
      </mc:AlternateContent>
    </w:r>
    <w:r w:rsidR="00A07F40" w:rsidRPr="00A07F40">
      <w:rPr>
        <w:noProof/>
        <w:lang w:eastAsia="fr-FR"/>
      </w:rPr>
      <w:drawing>
        <wp:inline distT="0" distB="0" distL="0" distR="0">
          <wp:extent cx="7534275" cy="1114425"/>
          <wp:effectExtent l="0" t="0" r="9525" b="9525"/>
          <wp:docPr id="5" name="Image 2" descr="C:\Users\alain.debrue\Downloads\documents\Medium_band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in.debrue\Downloads\documents\Medium_bandeau.jpg"/>
                  <pic:cNvPicPr>
                    <a:picLocks noChangeAspect="1" noChangeArrowheads="1"/>
                  </pic:cNvPicPr>
                </pic:nvPicPr>
                <pic:blipFill>
                  <a:blip r:embed="rId1"/>
                  <a:srcRect/>
                  <a:stretch>
                    <a:fillRect/>
                  </a:stretch>
                </pic:blipFill>
                <pic:spPr bwMode="auto">
                  <a:xfrm>
                    <a:off x="0" y="0"/>
                    <a:ext cx="7558519" cy="111801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07BC6"/>
    <w:multiLevelType w:val="hybridMultilevel"/>
    <w:tmpl w:val="245C1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F6"/>
    <w:rsid w:val="000C1EDE"/>
    <w:rsid w:val="001D4D59"/>
    <w:rsid w:val="002765D2"/>
    <w:rsid w:val="002D77A9"/>
    <w:rsid w:val="00335662"/>
    <w:rsid w:val="00346B56"/>
    <w:rsid w:val="004702D6"/>
    <w:rsid w:val="005037BA"/>
    <w:rsid w:val="00542F66"/>
    <w:rsid w:val="006F16F6"/>
    <w:rsid w:val="00720D94"/>
    <w:rsid w:val="007244DB"/>
    <w:rsid w:val="0092120D"/>
    <w:rsid w:val="00931006"/>
    <w:rsid w:val="0099373E"/>
    <w:rsid w:val="009B6B50"/>
    <w:rsid w:val="009C4CEC"/>
    <w:rsid w:val="00A07F40"/>
    <w:rsid w:val="00AB5D2E"/>
    <w:rsid w:val="00B13C52"/>
    <w:rsid w:val="00B61CD1"/>
    <w:rsid w:val="00E05C39"/>
    <w:rsid w:val="00F21F33"/>
    <w:rsid w:val="00F64A17"/>
    <w:rsid w:val="00F7754B"/>
    <w:rsid w:val="00F975D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9CC23"/>
  <w15:docId w15:val="{9A346703-F590-4679-B851-51DAEC5A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16F6"/>
    <w:pPr>
      <w:spacing w:after="120" w:line="285" w:lineRule="auto"/>
    </w:pPr>
    <w:rPr>
      <w:rFonts w:ascii="Calibri" w:eastAsia="Times New Roman" w:hAnsi="Calibri" w:cs="Times New Roman"/>
      <w:color w:val="000000"/>
      <w:kern w:val="28"/>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765D2"/>
    <w:pPr>
      <w:tabs>
        <w:tab w:val="center" w:pos="4536"/>
        <w:tab w:val="right" w:pos="9072"/>
      </w:tabs>
      <w:spacing w:after="0" w:line="240" w:lineRule="auto"/>
    </w:pPr>
    <w:rPr>
      <w:rFonts w:asciiTheme="minorHAnsi" w:eastAsiaTheme="minorHAnsi" w:hAnsiTheme="minorHAnsi" w:cstheme="minorBidi"/>
      <w:color w:val="auto"/>
      <w:kern w:val="0"/>
      <w:sz w:val="22"/>
      <w:szCs w:val="22"/>
      <w:lang w:eastAsia="en-US"/>
    </w:rPr>
  </w:style>
  <w:style w:type="character" w:customStyle="1" w:styleId="En-tteCar">
    <w:name w:val="En-tête Car"/>
    <w:basedOn w:val="Policepardfaut"/>
    <w:link w:val="En-tte"/>
    <w:uiPriority w:val="99"/>
    <w:rsid w:val="002765D2"/>
  </w:style>
  <w:style w:type="character" w:styleId="Lienhypertexte">
    <w:name w:val="Hyperlink"/>
    <w:basedOn w:val="Policepardfaut"/>
    <w:uiPriority w:val="99"/>
    <w:unhideWhenUsed/>
    <w:rsid w:val="002765D2"/>
    <w:rPr>
      <w:color w:val="0563C1" w:themeColor="hyperlink"/>
      <w:u w:val="single"/>
    </w:rPr>
  </w:style>
  <w:style w:type="paragraph" w:styleId="Textedebulles">
    <w:name w:val="Balloon Text"/>
    <w:basedOn w:val="Normal"/>
    <w:link w:val="TextedebullesCar"/>
    <w:uiPriority w:val="99"/>
    <w:semiHidden/>
    <w:unhideWhenUsed/>
    <w:rsid w:val="002765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65D2"/>
    <w:rPr>
      <w:rFonts w:ascii="Tahoma" w:eastAsia="Times New Roman" w:hAnsi="Tahoma" w:cs="Tahoma"/>
      <w:color w:val="000000"/>
      <w:kern w:val="28"/>
      <w:sz w:val="16"/>
      <w:szCs w:val="16"/>
      <w:lang w:eastAsia="fr-FR"/>
    </w:rPr>
  </w:style>
  <w:style w:type="paragraph" w:styleId="Paragraphedeliste">
    <w:name w:val="List Paragraph"/>
    <w:basedOn w:val="Normal"/>
    <w:uiPriority w:val="34"/>
    <w:qFormat/>
    <w:rsid w:val="002765D2"/>
    <w:pPr>
      <w:spacing w:after="200" w:line="276" w:lineRule="auto"/>
      <w:ind w:left="720"/>
      <w:contextualSpacing/>
    </w:pPr>
    <w:rPr>
      <w:rFonts w:asciiTheme="minorHAnsi" w:eastAsiaTheme="minorHAnsi" w:hAnsiTheme="minorHAnsi" w:cstheme="minorBidi"/>
      <w:color w:val="auto"/>
      <w:kern w:val="0"/>
      <w:sz w:val="22"/>
      <w:szCs w:val="22"/>
      <w:lang w:eastAsia="en-US"/>
    </w:rPr>
  </w:style>
  <w:style w:type="paragraph" w:styleId="Pieddepage">
    <w:name w:val="footer"/>
    <w:basedOn w:val="Normal"/>
    <w:link w:val="PieddepageCar"/>
    <w:uiPriority w:val="99"/>
    <w:unhideWhenUsed/>
    <w:rsid w:val="009212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20D"/>
    <w:rPr>
      <w:rFonts w:ascii="Calibri" w:eastAsia="Times New Roman" w:hAnsi="Calibri" w:cs="Times New Roman"/>
      <w:color w:val="000000"/>
      <w:kern w:val="28"/>
      <w:sz w:val="20"/>
      <w:szCs w:val="20"/>
      <w:lang w:eastAsia="fr-FR"/>
    </w:rPr>
  </w:style>
  <w:style w:type="paragraph" w:styleId="NormalWeb">
    <w:name w:val="Normal (Web)"/>
    <w:basedOn w:val="Normal"/>
    <w:rsid w:val="009B6B50"/>
    <w:pPr>
      <w:suppressAutoHyphens/>
      <w:autoSpaceDN w:val="0"/>
      <w:spacing w:before="100" w:after="142" w:line="288" w:lineRule="auto"/>
      <w:textAlignment w:val="baseline"/>
    </w:pPr>
    <w:rPr>
      <w:rFonts w:ascii="Times New Roman" w:hAnsi="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792</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Rudy ALBA</dc:creator>
  <cp:lastModifiedBy>Marie Christine</cp:lastModifiedBy>
  <cp:revision>8</cp:revision>
  <dcterms:created xsi:type="dcterms:W3CDTF">2017-11-11T10:17:00Z</dcterms:created>
  <dcterms:modified xsi:type="dcterms:W3CDTF">2017-11-24T14:09:00Z</dcterms:modified>
</cp:coreProperties>
</file>