
<file path=[Content_Types].xml><?xml version="1.0" encoding="utf-8"?>
<Types xmlns="http://schemas.openxmlformats.org/package/2006/content-types">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B88" w:rsidRDefault="00285EB2" w:rsidP="00124B88">
      <w:pPr>
        <w:ind w:left="-567"/>
        <w:rPr>
          <w:rFonts w:ascii="Comic Sans MS" w:hAnsi="Comic Sans MS"/>
          <w:sz w:val="24"/>
          <w:szCs w:val="24"/>
          <w:u w:val="single"/>
        </w:rPr>
      </w:pPr>
      <w:r>
        <w:rPr>
          <w:rFonts w:ascii="Comic Sans MS" w:hAnsi="Comic Sans MS"/>
          <w:noProof/>
          <w:sz w:val="24"/>
          <w:szCs w:val="24"/>
          <w:u w:val="single"/>
          <w:lang w:eastAsia="fr-FR"/>
        </w:rPr>
        <w:pict>
          <v:shapetype id="_x0000_t202" coordsize="21600,21600" o:spt="202" path="m,l,21600r21600,l21600,xe">
            <v:stroke joinstyle="miter"/>
            <v:path gradientshapeok="t" o:connecttype="rect"/>
          </v:shapetype>
          <v:shape id="_x0000_s1028" type="#_x0000_t202" style="position:absolute;left:0;text-align:left;margin-left:509.4pt;margin-top:36.4pt;width:33pt;height:32.25pt;z-index:251659264" stroked="f">
            <v:textbox>
              <w:txbxContent>
                <w:p w:rsidR="00C1078D" w:rsidRPr="00C1078D" w:rsidRDefault="00C1078D">
                  <w:pPr>
                    <w:rPr>
                      <w:b/>
                      <w:sz w:val="32"/>
                      <w:szCs w:val="32"/>
                    </w:rPr>
                  </w:pPr>
                  <w:r w:rsidRPr="00C1078D">
                    <w:rPr>
                      <w:b/>
                      <w:sz w:val="32"/>
                      <w:szCs w:val="32"/>
                    </w:rPr>
                    <w:t>12</w:t>
                  </w:r>
                </w:p>
              </w:txbxContent>
            </v:textbox>
          </v:shape>
        </w:pict>
      </w:r>
      <w:r>
        <w:rPr>
          <w:rFonts w:ascii="Comic Sans MS" w:hAnsi="Comic Sans MS"/>
          <w:noProof/>
          <w:sz w:val="24"/>
          <w:szCs w:val="24"/>
          <w:u w:val="single"/>
          <w:lang w:eastAsia="fr-FR"/>
        </w:rPr>
        <w:pict>
          <v:shape id="_x0000_s1026" type="#_x0000_t202" style="position:absolute;left:0;text-align:left;margin-left:90.9pt;margin-top:13.15pt;width:372pt;height:44.25pt;z-index:251658240">
            <v:textbox>
              <w:txbxContent>
                <w:p w:rsidR="00124B88" w:rsidRDefault="00124B88">
                  <w:r>
                    <w:rPr>
                      <w:noProof/>
                      <w:lang w:eastAsia="fr-FR"/>
                    </w:rPr>
                    <w:drawing>
                      <wp:inline distT="0" distB="0" distL="0" distR="0">
                        <wp:extent cx="4531995" cy="542145"/>
                        <wp:effectExtent l="19050" t="0" r="190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31995" cy="542145"/>
                                </a:xfrm>
                                <a:prstGeom prst="rect">
                                  <a:avLst/>
                                </a:prstGeom>
                                <a:noFill/>
                                <a:ln w="9525">
                                  <a:noFill/>
                                  <a:miter lim="800000"/>
                                  <a:headEnd/>
                                  <a:tailEnd/>
                                </a:ln>
                              </pic:spPr>
                            </pic:pic>
                          </a:graphicData>
                        </a:graphic>
                      </wp:inline>
                    </w:drawing>
                  </w:r>
                </w:p>
              </w:txbxContent>
            </v:textbox>
          </v:shape>
        </w:pict>
      </w:r>
      <w:r w:rsidR="00124B88" w:rsidRPr="00124B88">
        <w:rPr>
          <w:rFonts w:ascii="Comic Sans MS" w:hAnsi="Comic Sans MS"/>
          <w:noProof/>
          <w:sz w:val="24"/>
          <w:szCs w:val="24"/>
          <w:u w:val="single"/>
          <w:lang w:eastAsia="fr-FR"/>
        </w:rPr>
        <w:drawing>
          <wp:inline distT="0" distB="0" distL="0" distR="0">
            <wp:extent cx="7543800" cy="965968"/>
            <wp:effectExtent l="19050" t="0" r="0" b="0"/>
            <wp:docPr id="1" name="Image 2" descr="C:\Users\alain.debrue\Downloads\documents\Medium_band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in.debrue\Downloads\documents\Medium_bandeau.jpg"/>
                    <pic:cNvPicPr>
                      <a:picLocks noChangeAspect="1" noChangeArrowheads="1"/>
                    </pic:cNvPicPr>
                  </pic:nvPicPr>
                  <pic:blipFill>
                    <a:blip r:embed="rId5" cstate="print"/>
                    <a:srcRect/>
                    <a:stretch>
                      <a:fillRect/>
                    </a:stretch>
                  </pic:blipFill>
                  <pic:spPr bwMode="auto">
                    <a:xfrm>
                      <a:off x="0" y="0"/>
                      <a:ext cx="7541676" cy="965696"/>
                    </a:xfrm>
                    <a:prstGeom prst="rect">
                      <a:avLst/>
                    </a:prstGeom>
                    <a:noFill/>
                    <a:ln w="9525">
                      <a:noFill/>
                      <a:miter lim="800000"/>
                      <a:headEnd/>
                      <a:tailEnd/>
                    </a:ln>
                  </pic:spPr>
                </pic:pic>
              </a:graphicData>
            </a:graphic>
          </wp:inline>
        </w:drawing>
      </w:r>
    </w:p>
    <w:p w:rsidR="006704AB" w:rsidRDefault="006704AB">
      <w:pPr>
        <w:rPr>
          <w:rFonts w:ascii="Comic Sans MS" w:hAnsi="Comic Sans MS"/>
          <w:sz w:val="24"/>
          <w:szCs w:val="24"/>
          <w:u w:val="single"/>
        </w:rPr>
      </w:pPr>
      <w:r>
        <w:rPr>
          <w:rFonts w:ascii="Comic Sans MS" w:hAnsi="Comic Sans MS"/>
          <w:sz w:val="24"/>
          <w:szCs w:val="24"/>
          <w:u w:val="single"/>
        </w:rPr>
        <w:t xml:space="preserve">Auteurs : M </w:t>
      </w:r>
      <w:proofErr w:type="spellStart"/>
      <w:r>
        <w:rPr>
          <w:rFonts w:ascii="Comic Sans MS" w:hAnsi="Comic Sans MS"/>
          <w:sz w:val="24"/>
          <w:szCs w:val="24"/>
          <w:u w:val="single"/>
        </w:rPr>
        <w:t>Debrue</w:t>
      </w:r>
      <w:proofErr w:type="spellEnd"/>
      <w:r>
        <w:rPr>
          <w:rFonts w:ascii="Comic Sans MS" w:hAnsi="Comic Sans MS"/>
          <w:sz w:val="24"/>
          <w:szCs w:val="24"/>
          <w:u w:val="single"/>
        </w:rPr>
        <w:t xml:space="preserve"> – Mme Flamme </w:t>
      </w:r>
    </w:p>
    <w:p w:rsidR="00745C4D" w:rsidRPr="00745C4D" w:rsidRDefault="00745C4D">
      <w:pPr>
        <w:rPr>
          <w:rFonts w:ascii="Comic Sans MS" w:hAnsi="Comic Sans MS"/>
          <w:sz w:val="24"/>
          <w:szCs w:val="24"/>
          <w:u w:val="single"/>
        </w:rPr>
      </w:pPr>
      <w:r w:rsidRPr="00745C4D">
        <w:rPr>
          <w:rFonts w:ascii="Comic Sans MS" w:hAnsi="Comic Sans MS"/>
          <w:sz w:val="24"/>
          <w:szCs w:val="24"/>
          <w:u w:val="single"/>
        </w:rPr>
        <w:t xml:space="preserve">Déroulement des séances </w:t>
      </w:r>
    </w:p>
    <w:p w:rsidR="00745C4D" w:rsidRDefault="00745C4D">
      <w:pPr>
        <w:rPr>
          <w:rFonts w:ascii="Comic Sans MS" w:hAnsi="Comic Sans MS"/>
          <w:sz w:val="24"/>
          <w:szCs w:val="24"/>
          <w:u w:val="single"/>
        </w:rPr>
      </w:pPr>
      <w:r w:rsidRPr="00745C4D">
        <w:rPr>
          <w:rFonts w:ascii="Comic Sans MS" w:hAnsi="Comic Sans MS"/>
          <w:sz w:val="24"/>
          <w:szCs w:val="24"/>
          <w:u w:val="single"/>
        </w:rPr>
        <w:t>Séance 1</w:t>
      </w:r>
      <w:r>
        <w:rPr>
          <w:rFonts w:ascii="Comic Sans MS" w:hAnsi="Comic Sans MS"/>
          <w:sz w:val="24"/>
          <w:szCs w:val="24"/>
          <w:u w:val="single"/>
        </w:rPr>
        <w:t> :</w:t>
      </w:r>
    </w:p>
    <w:p w:rsidR="006850DF" w:rsidRDefault="006850DF">
      <w:pPr>
        <w:rPr>
          <w:rFonts w:ascii="Comic Sans MS" w:hAnsi="Comic Sans MS"/>
          <w:sz w:val="24"/>
          <w:szCs w:val="24"/>
          <w:u w:val="single"/>
        </w:rPr>
      </w:pPr>
      <w:r>
        <w:rPr>
          <w:rFonts w:ascii="Comic Sans MS" w:hAnsi="Comic Sans MS"/>
          <w:sz w:val="24"/>
          <w:szCs w:val="24"/>
          <w:u w:val="single"/>
        </w:rPr>
        <w:t>Situation déclenchante :</w:t>
      </w:r>
    </w:p>
    <w:p w:rsidR="00745C4D" w:rsidRDefault="00745C4D">
      <w:pPr>
        <w:rPr>
          <w:rFonts w:ascii="Comic Sans MS" w:hAnsi="Comic Sans MS"/>
          <w:sz w:val="24"/>
          <w:szCs w:val="24"/>
        </w:rPr>
      </w:pPr>
      <w:r>
        <w:rPr>
          <w:rFonts w:ascii="Comic Sans MS" w:hAnsi="Comic Sans MS"/>
          <w:sz w:val="24"/>
          <w:szCs w:val="24"/>
        </w:rPr>
        <w:t>Les élèves regardent une vidéo mettant en évidence la recrudescence des cambriolages.</w:t>
      </w:r>
    </w:p>
    <w:p w:rsidR="00745C4D" w:rsidRDefault="00745C4D">
      <w:pPr>
        <w:rPr>
          <w:rFonts w:ascii="Comic Sans MS" w:hAnsi="Comic Sans MS"/>
          <w:sz w:val="24"/>
          <w:szCs w:val="24"/>
        </w:rPr>
      </w:pPr>
      <w:r>
        <w:rPr>
          <w:rFonts w:ascii="Comic Sans MS" w:hAnsi="Comic Sans MS"/>
          <w:sz w:val="24"/>
          <w:szCs w:val="24"/>
        </w:rPr>
        <w:t>Quelles solutions pour dissuader ? ……l’alarme est une solution possible…..</w:t>
      </w:r>
    </w:p>
    <w:p w:rsidR="00745C4D" w:rsidRDefault="00745C4D" w:rsidP="00745C4D">
      <w:pPr>
        <w:rPr>
          <w:rFonts w:ascii="Comic Sans MS" w:hAnsi="Comic Sans MS"/>
          <w:color w:val="000000" w:themeColor="text1"/>
          <w:sz w:val="24"/>
          <w:szCs w:val="24"/>
        </w:rPr>
      </w:pPr>
      <w:r w:rsidRPr="00745C4D">
        <w:rPr>
          <w:rFonts w:ascii="Comic Sans MS" w:hAnsi="Comic Sans MS"/>
          <w:color w:val="000000" w:themeColor="text1"/>
          <w:sz w:val="24"/>
          <w:szCs w:val="24"/>
          <w:u w:val="single"/>
        </w:rPr>
        <w:t>Problème</w:t>
      </w:r>
      <w:r w:rsidRPr="00745C4D">
        <w:rPr>
          <w:rFonts w:ascii="Comic Sans MS" w:hAnsi="Comic Sans MS"/>
          <w:color w:val="000000" w:themeColor="text1"/>
          <w:sz w:val="24"/>
          <w:szCs w:val="24"/>
        </w:rPr>
        <w:t xml:space="preserve"> : </w:t>
      </w:r>
      <w:r w:rsidRPr="006850DF">
        <w:rPr>
          <w:rFonts w:ascii="Comic Sans MS" w:hAnsi="Comic Sans MS"/>
          <w:b/>
          <w:color w:val="000000" w:themeColor="text1"/>
          <w:sz w:val="24"/>
          <w:szCs w:val="24"/>
        </w:rPr>
        <w:t>Quelles sont les informations nécessaires au fonctionnement de l’alarme ?</w:t>
      </w:r>
    </w:p>
    <w:p w:rsidR="00745C4D" w:rsidRDefault="00745C4D">
      <w:pPr>
        <w:rPr>
          <w:rFonts w:ascii="Comic Sans MS" w:hAnsi="Comic Sans MS"/>
          <w:color w:val="000000" w:themeColor="text1"/>
          <w:sz w:val="24"/>
          <w:szCs w:val="24"/>
        </w:rPr>
      </w:pPr>
      <w:r>
        <w:rPr>
          <w:rFonts w:ascii="Comic Sans MS" w:hAnsi="Comic Sans MS"/>
          <w:color w:val="000000" w:themeColor="text1"/>
          <w:sz w:val="24"/>
          <w:szCs w:val="24"/>
        </w:rPr>
        <w:t xml:space="preserve">En équipe, les élèves utilisent la maquette de l’alarme et répondent aux questions du </w:t>
      </w:r>
      <w:r w:rsidR="006850DF">
        <w:rPr>
          <w:rFonts w:ascii="Comic Sans MS" w:hAnsi="Comic Sans MS"/>
          <w:color w:val="000000" w:themeColor="text1"/>
          <w:sz w:val="24"/>
          <w:szCs w:val="24"/>
        </w:rPr>
        <w:t xml:space="preserve">premier </w:t>
      </w:r>
      <w:r>
        <w:rPr>
          <w:rFonts w:ascii="Comic Sans MS" w:hAnsi="Comic Sans MS"/>
          <w:color w:val="000000" w:themeColor="text1"/>
          <w:sz w:val="24"/>
          <w:szCs w:val="24"/>
        </w:rPr>
        <w:t>document</w:t>
      </w:r>
      <w:r w:rsidR="006850DF">
        <w:rPr>
          <w:rFonts w:ascii="Comic Sans MS" w:hAnsi="Comic Sans MS"/>
          <w:color w:val="000000" w:themeColor="text1"/>
          <w:sz w:val="24"/>
          <w:szCs w:val="24"/>
        </w:rPr>
        <w:t>,</w:t>
      </w:r>
      <w:r>
        <w:rPr>
          <w:rFonts w:ascii="Comic Sans MS" w:hAnsi="Comic Sans MS"/>
          <w:color w:val="000000" w:themeColor="text1"/>
          <w:sz w:val="24"/>
          <w:szCs w:val="24"/>
        </w:rPr>
        <w:t xml:space="preserve"> à l’aide d’extrait</w:t>
      </w:r>
      <w:r w:rsidR="006850DF">
        <w:rPr>
          <w:rFonts w:ascii="Comic Sans MS" w:hAnsi="Comic Sans MS"/>
          <w:color w:val="000000" w:themeColor="text1"/>
          <w:sz w:val="24"/>
          <w:szCs w:val="24"/>
        </w:rPr>
        <w:t>s</w:t>
      </w:r>
      <w:r>
        <w:rPr>
          <w:rFonts w:ascii="Comic Sans MS" w:hAnsi="Comic Sans MS"/>
          <w:color w:val="000000" w:themeColor="text1"/>
          <w:sz w:val="24"/>
          <w:szCs w:val="24"/>
        </w:rPr>
        <w:t xml:space="preserve"> du dossier technique.</w:t>
      </w:r>
      <w:bookmarkStart w:id="0" w:name="_GoBack"/>
      <w:bookmarkEnd w:id="0"/>
    </w:p>
    <w:p w:rsidR="00745C4D" w:rsidRDefault="00745C4D">
      <w:pPr>
        <w:rPr>
          <w:rFonts w:ascii="Comic Sans MS" w:hAnsi="Comic Sans MS"/>
          <w:color w:val="000000" w:themeColor="text1"/>
          <w:sz w:val="24"/>
          <w:szCs w:val="24"/>
        </w:rPr>
      </w:pPr>
      <w:r>
        <w:rPr>
          <w:rFonts w:ascii="Comic Sans MS" w:hAnsi="Comic Sans MS"/>
          <w:color w:val="000000" w:themeColor="text1"/>
          <w:sz w:val="24"/>
          <w:szCs w:val="24"/>
        </w:rPr>
        <w:t xml:space="preserve">Ils remplissent </w:t>
      </w:r>
      <w:r w:rsidR="006850DF">
        <w:rPr>
          <w:rFonts w:ascii="Comic Sans MS" w:hAnsi="Comic Sans MS"/>
          <w:color w:val="000000" w:themeColor="text1"/>
          <w:sz w:val="24"/>
          <w:szCs w:val="24"/>
        </w:rPr>
        <w:t>la représentation fonctionnelle donnée.</w:t>
      </w:r>
    </w:p>
    <w:p w:rsidR="00745C4D" w:rsidRDefault="00745C4D">
      <w:pPr>
        <w:rPr>
          <w:rFonts w:ascii="Comic Sans MS" w:hAnsi="Comic Sans MS"/>
          <w:color w:val="000000" w:themeColor="text1"/>
          <w:sz w:val="24"/>
          <w:szCs w:val="24"/>
        </w:rPr>
      </w:pPr>
      <w:r>
        <w:rPr>
          <w:rFonts w:ascii="Comic Sans MS" w:hAnsi="Comic Sans MS"/>
          <w:color w:val="000000" w:themeColor="text1"/>
          <w:sz w:val="24"/>
          <w:szCs w:val="24"/>
        </w:rPr>
        <w:t>Présentation des résultats par les équipes puis  synthèse collective.</w:t>
      </w:r>
    </w:p>
    <w:p w:rsidR="00745C4D" w:rsidRDefault="00745C4D">
      <w:pPr>
        <w:rPr>
          <w:rFonts w:ascii="Comic Sans MS" w:hAnsi="Comic Sans MS"/>
          <w:color w:val="000000" w:themeColor="text1"/>
          <w:sz w:val="24"/>
          <w:szCs w:val="24"/>
        </w:rPr>
      </w:pPr>
      <w:r>
        <w:rPr>
          <w:rFonts w:ascii="Comic Sans MS" w:hAnsi="Comic Sans MS"/>
          <w:color w:val="000000" w:themeColor="text1"/>
          <w:sz w:val="24"/>
          <w:szCs w:val="24"/>
        </w:rPr>
        <w:t xml:space="preserve">Rédaction du bilan de séance. </w:t>
      </w:r>
    </w:p>
    <w:p w:rsidR="006850DF" w:rsidRDefault="006850DF">
      <w:pPr>
        <w:rPr>
          <w:rFonts w:ascii="Comic Sans MS" w:hAnsi="Comic Sans MS"/>
          <w:color w:val="000000" w:themeColor="text1"/>
          <w:sz w:val="24"/>
          <w:szCs w:val="24"/>
        </w:rPr>
      </w:pPr>
    </w:p>
    <w:p w:rsidR="006850DF" w:rsidRDefault="006850DF">
      <w:pPr>
        <w:rPr>
          <w:rFonts w:ascii="Comic Sans MS" w:hAnsi="Comic Sans MS"/>
          <w:color w:val="000000" w:themeColor="text1"/>
          <w:sz w:val="24"/>
          <w:szCs w:val="24"/>
          <w:u w:val="single"/>
        </w:rPr>
      </w:pPr>
      <w:r w:rsidRPr="006850DF">
        <w:rPr>
          <w:rFonts w:ascii="Comic Sans MS" w:hAnsi="Comic Sans MS"/>
          <w:color w:val="000000" w:themeColor="text1"/>
          <w:sz w:val="24"/>
          <w:szCs w:val="24"/>
          <w:u w:val="single"/>
        </w:rPr>
        <w:t>Séance 2 :</w:t>
      </w:r>
    </w:p>
    <w:p w:rsidR="006850DF" w:rsidRDefault="006850DF" w:rsidP="006850DF">
      <w:pPr>
        <w:rPr>
          <w:rFonts w:ascii="Comic Sans MS" w:hAnsi="Comic Sans MS"/>
          <w:b/>
          <w:color w:val="000000" w:themeColor="text1"/>
          <w:sz w:val="24"/>
          <w:szCs w:val="24"/>
        </w:rPr>
      </w:pPr>
      <w:r w:rsidRPr="006850DF">
        <w:rPr>
          <w:rFonts w:ascii="Comic Sans MS" w:hAnsi="Comic Sans MS"/>
          <w:color w:val="000000" w:themeColor="text1"/>
          <w:sz w:val="24"/>
          <w:szCs w:val="24"/>
          <w:u w:val="single"/>
        </w:rPr>
        <w:t>Problème </w:t>
      </w:r>
      <w:r w:rsidRPr="006850DF">
        <w:rPr>
          <w:rFonts w:ascii="Comic Sans MS" w:hAnsi="Comic Sans MS"/>
          <w:color w:val="000000" w:themeColor="text1"/>
          <w:sz w:val="24"/>
          <w:szCs w:val="24"/>
        </w:rPr>
        <w:t>:</w:t>
      </w:r>
      <w:r w:rsidRPr="006850DF">
        <w:rPr>
          <w:rFonts w:ascii="Comic Sans MS" w:hAnsi="Comic Sans MS"/>
          <w:b/>
          <w:color w:val="000000" w:themeColor="text1"/>
          <w:sz w:val="24"/>
          <w:szCs w:val="24"/>
        </w:rPr>
        <w:t>Comment l’alarme peut-elle acquérir les informations ?</w:t>
      </w:r>
    </w:p>
    <w:p w:rsidR="006850DF" w:rsidRDefault="006850DF" w:rsidP="006850DF">
      <w:pPr>
        <w:rPr>
          <w:rFonts w:ascii="Comic Sans MS" w:hAnsi="Comic Sans MS"/>
          <w:color w:val="000000" w:themeColor="text1"/>
          <w:sz w:val="24"/>
          <w:szCs w:val="24"/>
        </w:rPr>
      </w:pPr>
      <w:r>
        <w:rPr>
          <w:rFonts w:ascii="Comic Sans MS" w:hAnsi="Comic Sans MS"/>
          <w:color w:val="000000" w:themeColor="text1"/>
          <w:sz w:val="24"/>
          <w:szCs w:val="24"/>
        </w:rPr>
        <w:t>En équipe, les élèves écrivent et formulent des hypothèses sur le principe de fonctionnement des capteurs de l’alarme.</w:t>
      </w:r>
    </w:p>
    <w:p w:rsidR="006850DF" w:rsidRDefault="006850DF" w:rsidP="006850DF">
      <w:pPr>
        <w:rPr>
          <w:rFonts w:ascii="Comic Sans MS" w:hAnsi="Comic Sans MS"/>
          <w:color w:val="000000" w:themeColor="text1"/>
          <w:sz w:val="24"/>
          <w:szCs w:val="24"/>
        </w:rPr>
      </w:pPr>
      <w:r>
        <w:rPr>
          <w:rFonts w:ascii="Comic Sans MS" w:hAnsi="Comic Sans MS"/>
          <w:color w:val="000000" w:themeColor="text1"/>
          <w:sz w:val="24"/>
          <w:szCs w:val="24"/>
        </w:rPr>
        <w:t>Activité de manipulations et de mesure</w:t>
      </w:r>
      <w:r w:rsidR="000A6885">
        <w:rPr>
          <w:rFonts w:ascii="Comic Sans MS" w:hAnsi="Comic Sans MS"/>
          <w:color w:val="000000" w:themeColor="text1"/>
          <w:sz w:val="24"/>
          <w:szCs w:val="24"/>
        </w:rPr>
        <w:t>s</w:t>
      </w:r>
      <w:r>
        <w:rPr>
          <w:rFonts w:ascii="Comic Sans MS" w:hAnsi="Comic Sans MS"/>
          <w:color w:val="000000" w:themeColor="text1"/>
          <w:sz w:val="24"/>
          <w:szCs w:val="24"/>
        </w:rPr>
        <w:t xml:space="preserve"> sur les capteurs :</w:t>
      </w:r>
    </w:p>
    <w:p w:rsidR="000A6885" w:rsidRDefault="006850DF" w:rsidP="006850DF">
      <w:pPr>
        <w:rPr>
          <w:rFonts w:ascii="Comic Sans MS" w:hAnsi="Comic Sans MS"/>
          <w:color w:val="000000" w:themeColor="text1"/>
          <w:sz w:val="24"/>
          <w:szCs w:val="24"/>
        </w:rPr>
      </w:pPr>
      <w:r>
        <w:rPr>
          <w:rFonts w:ascii="Comic Sans MS" w:hAnsi="Comic Sans MS"/>
          <w:color w:val="000000" w:themeColor="text1"/>
          <w:sz w:val="24"/>
          <w:szCs w:val="24"/>
        </w:rPr>
        <w:t>La moi</w:t>
      </w:r>
      <w:r w:rsidR="000A6885">
        <w:rPr>
          <w:rFonts w:ascii="Comic Sans MS" w:hAnsi="Comic Sans MS"/>
          <w:color w:val="000000" w:themeColor="text1"/>
          <w:sz w:val="24"/>
          <w:szCs w:val="24"/>
        </w:rPr>
        <w:t>tié des équipes de la classe va « travailler » sur le détecteur d’ouverture et l’autre sur le  détecteur de présence. Ils respecteront la procédure donnée pour réaliser les mesures puis interpréteront les résultats grâce aux documents de travail et aux ressources.</w:t>
      </w:r>
    </w:p>
    <w:p w:rsidR="00257432" w:rsidRDefault="00257432" w:rsidP="006850DF">
      <w:pPr>
        <w:rPr>
          <w:rFonts w:ascii="Comic Sans MS" w:hAnsi="Comic Sans MS"/>
          <w:color w:val="000000" w:themeColor="text1"/>
          <w:sz w:val="24"/>
          <w:szCs w:val="24"/>
        </w:rPr>
      </w:pPr>
      <w:r>
        <w:rPr>
          <w:rFonts w:ascii="Comic Sans MS" w:hAnsi="Comic Sans MS"/>
          <w:color w:val="000000" w:themeColor="text1"/>
          <w:sz w:val="24"/>
          <w:szCs w:val="24"/>
        </w:rPr>
        <w:t>Le but est de mettre en évidence le principe de fonctionnement ainsi que  les grandeurs d’entrée et de sortie des 2 capteurs.</w:t>
      </w:r>
    </w:p>
    <w:p w:rsidR="000A6885" w:rsidRDefault="000A6885" w:rsidP="006850DF">
      <w:pPr>
        <w:rPr>
          <w:rFonts w:ascii="Comic Sans MS" w:hAnsi="Comic Sans MS"/>
          <w:color w:val="000000" w:themeColor="text1"/>
          <w:sz w:val="24"/>
          <w:szCs w:val="24"/>
        </w:rPr>
      </w:pPr>
      <w:r>
        <w:rPr>
          <w:rFonts w:ascii="Comic Sans MS" w:hAnsi="Comic Sans MS"/>
          <w:color w:val="000000" w:themeColor="text1"/>
          <w:sz w:val="24"/>
          <w:szCs w:val="24"/>
        </w:rPr>
        <w:t>Restitution des résultats par les équipes puis mise en commun avant de faire le bilan de la séance.</w:t>
      </w:r>
    </w:p>
    <w:p w:rsidR="00257432" w:rsidRDefault="00257432" w:rsidP="006850DF">
      <w:pPr>
        <w:rPr>
          <w:rFonts w:ascii="Comic Sans MS" w:hAnsi="Comic Sans MS"/>
          <w:color w:val="000000" w:themeColor="text1"/>
          <w:sz w:val="24"/>
          <w:szCs w:val="24"/>
          <w:u w:val="single"/>
        </w:rPr>
      </w:pPr>
    </w:p>
    <w:p w:rsidR="006850DF" w:rsidRDefault="000A6885" w:rsidP="006850DF">
      <w:pPr>
        <w:rPr>
          <w:rFonts w:ascii="Comic Sans MS" w:hAnsi="Comic Sans MS"/>
          <w:color w:val="000000" w:themeColor="text1"/>
          <w:sz w:val="24"/>
          <w:szCs w:val="24"/>
          <w:u w:val="single"/>
        </w:rPr>
      </w:pPr>
      <w:r w:rsidRPr="000A6885">
        <w:rPr>
          <w:rFonts w:ascii="Comic Sans MS" w:hAnsi="Comic Sans MS"/>
          <w:color w:val="000000" w:themeColor="text1"/>
          <w:sz w:val="24"/>
          <w:szCs w:val="24"/>
          <w:u w:val="single"/>
        </w:rPr>
        <w:t xml:space="preserve">Séance 3 : </w:t>
      </w:r>
    </w:p>
    <w:p w:rsidR="00257432" w:rsidRDefault="00257432" w:rsidP="00257432">
      <w:pPr>
        <w:rPr>
          <w:rFonts w:ascii="Comic Sans MS" w:hAnsi="Comic Sans MS"/>
          <w:color w:val="000000" w:themeColor="text1"/>
          <w:sz w:val="24"/>
          <w:szCs w:val="24"/>
        </w:rPr>
      </w:pPr>
      <w:r>
        <w:rPr>
          <w:rFonts w:ascii="Comic Sans MS" w:hAnsi="Comic Sans MS"/>
          <w:color w:val="000000" w:themeColor="text1"/>
          <w:sz w:val="24"/>
          <w:szCs w:val="24"/>
          <w:u w:val="single"/>
        </w:rPr>
        <w:t>Problème :</w:t>
      </w:r>
      <w:r w:rsidRPr="00257432">
        <w:rPr>
          <w:rFonts w:ascii="Comic Sans MS" w:hAnsi="Comic Sans MS"/>
          <w:b/>
          <w:color w:val="000000" w:themeColor="text1"/>
          <w:sz w:val="24"/>
          <w:szCs w:val="24"/>
        </w:rPr>
        <w:t>Quelles sont les actions produites par l’alarme</w:t>
      </w:r>
      <w:r>
        <w:rPr>
          <w:rFonts w:ascii="Comic Sans MS" w:hAnsi="Comic Sans MS"/>
          <w:color w:val="000000" w:themeColor="text1"/>
          <w:sz w:val="24"/>
          <w:szCs w:val="24"/>
        </w:rPr>
        <w:t> ?</w:t>
      </w:r>
    </w:p>
    <w:p w:rsidR="00257432" w:rsidRDefault="00257432" w:rsidP="00257432">
      <w:pPr>
        <w:rPr>
          <w:rFonts w:ascii="Comic Sans MS" w:hAnsi="Comic Sans MS"/>
          <w:color w:val="000000" w:themeColor="text1"/>
          <w:sz w:val="24"/>
          <w:szCs w:val="24"/>
        </w:rPr>
      </w:pPr>
      <w:r>
        <w:rPr>
          <w:rFonts w:ascii="Comic Sans MS" w:hAnsi="Comic Sans MS"/>
          <w:color w:val="000000" w:themeColor="text1"/>
          <w:sz w:val="24"/>
          <w:szCs w:val="24"/>
        </w:rPr>
        <w:t>Avec la maquette d’alarme et les ressources fournies, les différentes équipes recherchent, par  différents essais, les grandeurs d’entrées et de sorties des différents actionneurs ainsi que les conversions d’énergie réalisées par ceux-ci.</w:t>
      </w:r>
    </w:p>
    <w:p w:rsidR="00257432" w:rsidRDefault="00257432" w:rsidP="00257432">
      <w:pPr>
        <w:rPr>
          <w:rFonts w:ascii="Comic Sans MS" w:hAnsi="Comic Sans MS"/>
          <w:color w:val="000000" w:themeColor="text1"/>
          <w:sz w:val="24"/>
          <w:szCs w:val="24"/>
        </w:rPr>
      </w:pPr>
      <w:r>
        <w:rPr>
          <w:rFonts w:ascii="Comic Sans MS" w:hAnsi="Comic Sans MS"/>
          <w:color w:val="000000" w:themeColor="text1"/>
          <w:sz w:val="24"/>
          <w:szCs w:val="24"/>
        </w:rPr>
        <w:t xml:space="preserve">Restitution et synthèse collective. </w:t>
      </w:r>
    </w:p>
    <w:p w:rsidR="00257432" w:rsidRDefault="00257432" w:rsidP="00257432">
      <w:pPr>
        <w:rPr>
          <w:rFonts w:ascii="Comic Sans MS" w:hAnsi="Comic Sans MS"/>
          <w:color w:val="000000" w:themeColor="text1"/>
          <w:sz w:val="24"/>
          <w:szCs w:val="24"/>
        </w:rPr>
      </w:pPr>
      <w:r>
        <w:rPr>
          <w:rFonts w:ascii="Comic Sans MS" w:hAnsi="Comic Sans MS"/>
          <w:color w:val="000000" w:themeColor="text1"/>
          <w:sz w:val="24"/>
          <w:szCs w:val="24"/>
        </w:rPr>
        <w:t xml:space="preserve">Rédaction du bilan de séance puis du document de structuration de la séquence. Ce document sera établi avec le professeur qui pourra utiliser des étiquettes </w:t>
      </w:r>
      <w:r w:rsidR="007B1876">
        <w:rPr>
          <w:rFonts w:ascii="Comic Sans MS" w:hAnsi="Comic Sans MS"/>
          <w:color w:val="000000" w:themeColor="text1"/>
          <w:sz w:val="24"/>
          <w:szCs w:val="24"/>
        </w:rPr>
        <w:t>ou des croquis partiellement réalisés.</w:t>
      </w:r>
    </w:p>
    <w:p w:rsidR="00257432" w:rsidRDefault="00C1078D" w:rsidP="00257432">
      <w:pPr>
        <w:rPr>
          <w:rFonts w:ascii="Comic Sans MS" w:hAnsi="Comic Sans MS"/>
          <w:color w:val="000000" w:themeColor="text1"/>
          <w:sz w:val="24"/>
          <w:szCs w:val="24"/>
        </w:rPr>
      </w:pPr>
      <w:r>
        <w:rPr>
          <w:rFonts w:ascii="Comic Sans MS" w:hAnsi="Comic Sans MS"/>
          <w:color w:val="000000" w:themeColor="text1"/>
          <w:sz w:val="24"/>
          <w:szCs w:val="24"/>
        </w:rPr>
        <w:t>Evaluation</w:t>
      </w:r>
    </w:p>
    <w:p w:rsidR="00257432" w:rsidRDefault="00257432" w:rsidP="00257432">
      <w:pPr>
        <w:rPr>
          <w:rFonts w:ascii="Comic Sans MS" w:hAnsi="Comic Sans MS"/>
          <w:color w:val="FF0000"/>
          <w:sz w:val="28"/>
          <w:szCs w:val="28"/>
        </w:rPr>
      </w:pPr>
    </w:p>
    <w:p w:rsidR="00257432" w:rsidRPr="00257432" w:rsidRDefault="00257432" w:rsidP="006850DF">
      <w:pPr>
        <w:rPr>
          <w:rFonts w:ascii="Comic Sans MS" w:hAnsi="Comic Sans MS"/>
          <w:color w:val="000000" w:themeColor="text1"/>
          <w:sz w:val="24"/>
          <w:szCs w:val="24"/>
        </w:rPr>
      </w:pPr>
    </w:p>
    <w:p w:rsidR="006850DF" w:rsidRPr="00077390" w:rsidRDefault="00077390">
      <w:pPr>
        <w:rPr>
          <w:rFonts w:ascii="Comic Sans MS" w:hAnsi="Comic Sans MS"/>
          <w:color w:val="000000" w:themeColor="text1"/>
          <w:sz w:val="24"/>
          <w:szCs w:val="24"/>
        </w:rPr>
      </w:pPr>
      <w:r w:rsidRPr="00077390">
        <w:rPr>
          <w:rFonts w:ascii="Comic Sans MS" w:hAnsi="Comic Sans MS"/>
          <w:color w:val="000000" w:themeColor="text1"/>
          <w:sz w:val="24"/>
          <w:szCs w:val="24"/>
          <w:u w:val="single"/>
        </w:rPr>
        <w:t>Ressources</w:t>
      </w:r>
      <w:r>
        <w:rPr>
          <w:rFonts w:ascii="Comic Sans MS" w:hAnsi="Comic Sans MS"/>
          <w:color w:val="000000" w:themeColor="text1"/>
          <w:sz w:val="24"/>
          <w:szCs w:val="24"/>
          <w:u w:val="single"/>
        </w:rPr>
        <w:t> </w:t>
      </w:r>
      <w:proofErr w:type="gramStart"/>
      <w:r>
        <w:rPr>
          <w:rFonts w:ascii="Comic Sans MS" w:hAnsi="Comic Sans MS"/>
          <w:color w:val="000000" w:themeColor="text1"/>
          <w:sz w:val="24"/>
          <w:szCs w:val="24"/>
          <w:u w:val="single"/>
        </w:rPr>
        <w:t>:</w:t>
      </w:r>
      <w:r>
        <w:rPr>
          <w:rFonts w:ascii="Comic Sans MS" w:hAnsi="Comic Sans MS"/>
          <w:color w:val="000000" w:themeColor="text1"/>
          <w:sz w:val="24"/>
          <w:szCs w:val="24"/>
        </w:rPr>
        <w:t xml:space="preserve">  </w:t>
      </w:r>
      <w:r w:rsidRPr="00077390">
        <w:rPr>
          <w:rFonts w:ascii="Comic Sans MS" w:hAnsi="Comic Sans MS"/>
          <w:color w:val="000000" w:themeColor="text1"/>
          <w:sz w:val="24"/>
          <w:szCs w:val="24"/>
        </w:rPr>
        <w:t>https</w:t>
      </w:r>
      <w:proofErr w:type="gramEnd"/>
      <w:r w:rsidRPr="00077390">
        <w:rPr>
          <w:rFonts w:ascii="Comic Sans MS" w:hAnsi="Comic Sans MS"/>
          <w:color w:val="000000" w:themeColor="text1"/>
          <w:sz w:val="24"/>
          <w:szCs w:val="24"/>
        </w:rPr>
        <w:t>://www.technologieservices.fr/media/pim/assets/DocumentsPDF/std.lang.all/68/_1/dossier-technique-KT4002_270168_1.pdf</w:t>
      </w:r>
    </w:p>
    <w:sectPr w:rsidR="006850DF" w:rsidRPr="00077390" w:rsidSect="00124B88">
      <w:pgSz w:w="11906" w:h="16838"/>
      <w:pgMar w:top="142" w:right="707" w:bottom="141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745C4D"/>
    <w:rsid w:val="00077390"/>
    <w:rsid w:val="000A6885"/>
    <w:rsid w:val="00124B88"/>
    <w:rsid w:val="00257432"/>
    <w:rsid w:val="00285EB2"/>
    <w:rsid w:val="002B3C19"/>
    <w:rsid w:val="00312D0B"/>
    <w:rsid w:val="006704AB"/>
    <w:rsid w:val="006850DF"/>
    <w:rsid w:val="006E4AA2"/>
    <w:rsid w:val="00745C4D"/>
    <w:rsid w:val="007B1876"/>
    <w:rsid w:val="00C1078D"/>
    <w:rsid w:val="00D45C20"/>
    <w:rsid w:val="00E622DC"/>
    <w:rsid w:val="00FA6B3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AA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45C4D"/>
    <w:pPr>
      <w:tabs>
        <w:tab w:val="center" w:pos="4536"/>
        <w:tab w:val="right" w:pos="9072"/>
      </w:tabs>
      <w:spacing w:after="0" w:line="240" w:lineRule="auto"/>
    </w:pPr>
  </w:style>
  <w:style w:type="character" w:customStyle="1" w:styleId="En-tteCar">
    <w:name w:val="En-tête Car"/>
    <w:basedOn w:val="Policepardfaut"/>
    <w:link w:val="En-tte"/>
    <w:uiPriority w:val="99"/>
    <w:rsid w:val="00745C4D"/>
  </w:style>
  <w:style w:type="paragraph" w:styleId="Textedebulles">
    <w:name w:val="Balloon Text"/>
    <w:basedOn w:val="Normal"/>
    <w:link w:val="TextedebullesCar"/>
    <w:uiPriority w:val="99"/>
    <w:semiHidden/>
    <w:unhideWhenUsed/>
    <w:rsid w:val="00124B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4B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322</Words>
  <Characters>1771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debrue</dc:creator>
  <cp:lastModifiedBy>debrue</cp:lastModifiedBy>
  <cp:revision>5</cp:revision>
  <dcterms:created xsi:type="dcterms:W3CDTF">2017-11-10T13:39:00Z</dcterms:created>
  <dcterms:modified xsi:type="dcterms:W3CDTF">2017-11-25T21:05:00Z</dcterms:modified>
</cp:coreProperties>
</file>