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lq4t5hr9d6ea" w:colLast="0"/>
      <w:bookmarkEnd w:id="0"/>
      <w:r w:rsidRPr="00000000" w:rsidR="00000000" w:rsidDel="00000000">
        <w:rPr>
          <w:rtl w:val="0"/>
        </w:rPr>
        <w:t xml:space="preserve">STM32F429 Discovery</w:t>
      </w:r>
    </w:p>
    <w:p w:rsidP="00000000" w:rsidRPr="00000000" w:rsidR="00000000" w:rsidDel="00000000" w:rsidRDefault="00000000">
      <w:pPr>
        <w:pStyle w:val="Heading2"/>
        <w:spacing w:lineRule="auto" w:line="286"/>
        <w:contextualSpacing w:val="0"/>
      </w:pPr>
      <w:bookmarkStart w:id="1" w:colFirst="0" w:name="h.h4ohika6zkx0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6"/>
        <w:contextualSpacing w:val="0"/>
      </w:pPr>
      <w:r w:rsidRPr="00000000" w:rsidR="00000000" w:rsidDel="00000000">
        <w:rPr>
          <w:rtl w:val="0"/>
        </w:rPr>
        <w:t xml:space="preserve">Cette carte possède de la SDRAM externe (8Mo=64Mbit), et c’est celle supportée par Emcraft.</w:t>
      </w:r>
    </w:p>
    <w:p w:rsidP="00000000" w:rsidRPr="00000000" w:rsidR="00000000" w:rsidDel="00000000" w:rsidRDefault="00000000">
      <w:pPr>
        <w:spacing w:lineRule="auto" w:line="286"/>
        <w:contextualSpacing w:val="0"/>
      </w:pPr>
      <w:r w:rsidRPr="00000000" w:rsidR="00000000" w:rsidDel="00000000">
        <w:rPr>
          <w:rtl w:val="0"/>
        </w:rPr>
        <w:t xml:space="preserve">La flash interne (2Mo) est utilisée pour stocker le système (l’image totale fait 1,7Mo)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http://www.st.com/web/catalog/tools/FM116/SC959/SS1532/LN1848/PF259090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ne pas confondre avec la carte EVAL (au lieu de DISCOVERY) qui elle ne possède pas de RAM externe: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http://www.st.com/web/catalog/tools/FM116/SC959/SS1532/LN1199/PF259093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t.com/web/catalog/tools/FM116/SC959/SS1532/LN1848/PF259090" Type="http://schemas.openxmlformats.org/officeDocument/2006/relationships/hyperlink" TargetMode="External" Id="rId5"/></Relationships>
</file>