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Summary</w:t>
      </w:r>
    </w:p>
    <w:p>
      <w:pPr>
        <w:jc w:val="both"/>
      </w:pPr>
      <w:r>
        <w:t>Performance Summary:</w:t>
        <w:br/>
        <w:br/>
        <w:t>1. Overall Financial Performance:</w:t>
        <w:br/>
        <w:t>Amazon's total revenue grew by 12% YoY from $514B to $575B in 2023. The North America segment revenue increased by 12%, International revenue grew by 11%, and AWS revenue increased by 13%. Operating income improved by 201% YoY from $12.2B to $36.9B, and Trailing Twelve Month FCF adjusted for equipment finance leases improved from -$12.8B to $35.5B.</w:t>
        <w:br/>
        <w:br/>
        <w:t>2. Key Business Highlights:</w:t>
        <w:br/>
        <w:t>Amazon's Stores business has seen customer experience improvements with a focus on selection, price, and convenience. The company has the broadest retail selection, with hundreds of millions of products available, and several premium brands starting to list on Amazon. Amazon has also improved delivery speeds, breaking multiple company records, and delivered at the fastest speeds ever to Prime members, with more than 7 billion items arriving same or next day. Amazon's advertising progress remains strong, growing 24% YoY from $38B in 2022 to $47B in 2023.</w:t>
        <w:br/>
        <w:br/>
        <w:t>3. Strategic Achievements:</w:t>
        <w:br/>
        <w:t>Amazon's regionalization efforts have trimmed transportation distances, helping lower the cost to serve. In 2023, for the first time since 2018, the company reduced its cost to serve on a per-unit basis globally. Amazon is also focused on lowering its cost to serve further while delivering faster for customers. The company has challenged every closely held belief in its fulfillment network and reevaluated every part of it, finding several areas where it can lower costs even further while also delivering faster for customers.</w:t>
        <w:br/>
        <w:br/>
        <w:t>4. Financial Health Indicators:</w:t>
        <w:br/>
        <w:t>Amazon's financial health indicators are positive, with revenue growth in all segments and significant improvements in operating income and FCF. The company's advertising progress remains strong, growing 24% YoY from $38B in 2022 to $47B in 2023.</w:t>
        <w:br/>
        <w:br/>
        <w:t>5. Year-over-Year Comparisons:</w:t>
        <w:br/>
        <w:t>Amazon's total revenue grew by 12% YoY from $514B to $575B in 2023. The North America segment revenue increased by 12%, International revenue grew by 11%, and AWS revenue increased by 13%. Operating income improved by 201% YoY from $12.2B to $36.9B, and Trailing Twelve Month FCF adjusted for equipment finance leases improved from -$12.8B to $35.5B. Amazon's advertising progress remains strong, growing 24% YoY from $38B in 2022 to $47B in 2023.</w:t>
        <w:br/>
        <w:br/>
        <w:t>Overall, Amazon's financial performance has been positive, with revenue growth in all segments, significant improvements in operating income and FCF, and strong advertising progress. The company has seen customer experience improvements in its Stores business, with a focus on selection, price, and convenience, and has improved delivery speeds. Amazon is focused on lowering its cost to serve further while delivering</w:t>
      </w:r>
    </w:p>
    <w:p>
      <w:pPr>
        <w:pStyle w:val="Heading1"/>
      </w:pPr>
      <w:r>
        <w:t>Risk Factors Summary</w:t>
      </w:r>
    </w:p>
    <w:p>
      <w:pPr>
        <w:jc w:val="both"/>
      </w:pPr>
      <w:r>
        <w:t>Key Risk Factors:</w:t>
        <w:br/>
        <w:t>1. Market Risks: Amazon's revenue growth is heavily dependent on customer experience improvements and innovation. Any failure to meet customer expectations or keep up with competitors could result in a decline in revenue.</w:t>
        <w:br/>
        <w:t>2. Operational Risks: Amazon's success is heavily reliant on its fulfillment network, and any disruptions or inefficiencies in this network could result in increased costs and decreased customer satisfaction.</w:t>
        <w:br/>
        <w:t>3. Financial Risks: While Amazon's financial results have improved, the company still faces risks related to cost management and profitability, particularly in emerging geographies.</w:t>
        <w:br/>
        <w:t>4. Strategic Risks: Amazon's success is heavily dependent on its ability to continue innovating and expanding its offerings, particularly in areas such as advertising and streaming TV. Any failure to do so could result in decreased revenue and market share.</w:t>
        <w:br/>
        <w:t>5. Emerging Challenges: Amazon faces increasing competition from other retailers and tech companies, as well as potential regulatory challenges related to antitrust concerns.</w:t>
        <w:br/>
        <w:br/>
        <w:t>Overall, while Amazon has seen significant financial success and customer experience improvements, the company still faces risks related to operational efficiency, cost management, and competition. Additionally, regulatory challenges could pose a threat to the company's future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