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78A9" w14:textId="77777777" w:rsidR="00F91059" w:rsidRPr="00F91059" w:rsidRDefault="00F91059" w:rsidP="00F91059">
      <w:pPr>
        <w:jc w:val="center"/>
        <w:rPr>
          <w:rFonts w:ascii="Cambria" w:hAnsi="Cambria"/>
          <w:b/>
          <w:bCs/>
          <w:sz w:val="30"/>
          <w:szCs w:val="30"/>
        </w:rPr>
      </w:pPr>
      <w:r w:rsidRPr="00F91059">
        <w:rPr>
          <w:rFonts w:ascii="Cambria" w:hAnsi="Cambria"/>
          <w:b/>
          <w:bCs/>
          <w:sz w:val="30"/>
          <w:szCs w:val="30"/>
        </w:rPr>
        <w:t>HEALTHCARE DATA ANALYTICS &amp; DASHBOARD DOCUMENTATION</w:t>
      </w:r>
    </w:p>
    <w:p w14:paraId="4579D19A" w14:textId="77777777" w:rsidR="00F91059" w:rsidRPr="00F91059" w:rsidRDefault="00F91059" w:rsidP="00F91059">
      <w:pPr>
        <w:jc w:val="center"/>
        <w:rPr>
          <w:rFonts w:ascii="Cambria" w:hAnsi="Cambria"/>
          <w:b/>
          <w:bCs/>
          <w:sz w:val="26"/>
          <w:szCs w:val="26"/>
        </w:rPr>
      </w:pPr>
    </w:p>
    <w:p w14:paraId="510D9C06" w14:textId="77777777" w:rsidR="00F91059" w:rsidRPr="00F91059" w:rsidRDefault="00F91059" w:rsidP="00F91059">
      <w:pPr>
        <w:rPr>
          <w:rFonts w:ascii="Cambria" w:hAnsi="Cambria"/>
          <w:b/>
          <w:bCs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PART 1: EXCEL DATA ANALYSIS &amp; DERIVATION</w:t>
      </w:r>
    </w:p>
    <w:p w14:paraId="1227679A" w14:textId="77777777" w:rsidR="00F91059" w:rsidRPr="00F91059" w:rsidRDefault="00F91059" w:rsidP="00F91059">
      <w:pPr>
        <w:rPr>
          <w:rFonts w:ascii="Cambria" w:hAnsi="Cambria"/>
          <w:b/>
          <w:bCs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1.1 Dataset Architecture</w:t>
      </w:r>
    </w:p>
    <w:p w14:paraId="0CBE351F" w14:textId="77777777" w:rsidR="00F91059" w:rsidRPr="00F91059" w:rsidRDefault="00F91059" w:rsidP="00F91059">
      <w:pPr>
        <w:numPr>
          <w:ilvl w:val="0"/>
          <w:numId w:val="1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Source Workbook:</w:t>
      </w:r>
      <w:r w:rsidRPr="00F91059">
        <w:rPr>
          <w:rFonts w:ascii="Cambria" w:hAnsi="Cambria"/>
          <w:sz w:val="26"/>
          <w:szCs w:val="26"/>
        </w:rPr>
        <w:t xml:space="preserve"> PNRao_Healthcare_Complete_Dataset.xlsx</w:t>
      </w:r>
    </w:p>
    <w:p w14:paraId="7EDEC3BB" w14:textId="77777777" w:rsidR="00F91059" w:rsidRPr="00F91059" w:rsidRDefault="00F91059" w:rsidP="00F91059">
      <w:pPr>
        <w:rPr>
          <w:rFonts w:ascii="Cambria" w:hAnsi="Cambria"/>
          <w:sz w:val="26"/>
          <w:szCs w:val="26"/>
        </w:rPr>
      </w:pPr>
    </w:p>
    <w:p w14:paraId="2006161A" w14:textId="68E5DCB2" w:rsidR="00F91059" w:rsidRPr="00F91059" w:rsidRDefault="00F91059" w:rsidP="00F91059">
      <w:pPr>
        <w:numPr>
          <w:ilvl w:val="0"/>
          <w:numId w:val="1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Table Ingestion Strategy:</w:t>
      </w:r>
      <w:r w:rsidRPr="00F91059">
        <w:rPr>
          <w:rFonts w:ascii="Cambria" w:hAnsi="Cambria"/>
          <w:sz w:val="26"/>
          <w:szCs w:val="26"/>
        </w:rPr>
        <w:br/>
      </w:r>
    </w:p>
    <w:p w14:paraId="248AA562" w14:textId="77777777" w:rsidR="00F91059" w:rsidRPr="00F91059" w:rsidRDefault="00F91059" w:rsidP="00F91059">
      <w:pPr>
        <w:numPr>
          <w:ilvl w:val="1"/>
          <w:numId w:val="1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sz w:val="26"/>
          <w:szCs w:val="26"/>
        </w:rPr>
        <w:t xml:space="preserve">The raw workbook contained multiple data layers, including raw unstructured sheets (e.g., Charges, Clean Charges) alongside formal Excel data tables (e.g., </w:t>
      </w:r>
      <w:proofErr w:type="spellStart"/>
      <w:r w:rsidRPr="00F91059">
        <w:rPr>
          <w:rFonts w:ascii="Cambria" w:hAnsi="Cambria"/>
          <w:sz w:val="26"/>
          <w:szCs w:val="26"/>
        </w:rPr>
        <w:t>tblClean</w:t>
      </w:r>
      <w:proofErr w:type="spellEnd"/>
      <w:r w:rsidRPr="00F91059">
        <w:rPr>
          <w:rFonts w:ascii="Cambria" w:hAnsi="Cambria"/>
          <w:sz w:val="26"/>
          <w:szCs w:val="26"/>
        </w:rPr>
        <w:t xml:space="preserve">...). </w:t>
      </w:r>
    </w:p>
    <w:p w14:paraId="75F77471" w14:textId="77777777" w:rsidR="00F91059" w:rsidRPr="00F91059" w:rsidRDefault="00F91059" w:rsidP="00F91059">
      <w:pPr>
        <w:rPr>
          <w:rFonts w:ascii="Cambria" w:hAnsi="Cambria"/>
          <w:sz w:val="26"/>
          <w:szCs w:val="26"/>
        </w:rPr>
      </w:pPr>
    </w:p>
    <w:p w14:paraId="313B1D12" w14:textId="77777777" w:rsidR="00F91059" w:rsidRPr="00F91059" w:rsidRDefault="00F91059" w:rsidP="00F91059">
      <w:pPr>
        <w:numPr>
          <w:ilvl w:val="1"/>
          <w:numId w:val="1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sz w:val="26"/>
          <w:szCs w:val="26"/>
        </w:rPr>
        <w:t>To maintain data hygiene and eliminate trailing blank rows, only the pre-formatted tabular datasets (</w:t>
      </w:r>
      <w:proofErr w:type="spellStart"/>
      <w:r w:rsidRPr="00F91059">
        <w:rPr>
          <w:rFonts w:ascii="Cambria" w:hAnsi="Cambria"/>
          <w:sz w:val="26"/>
          <w:szCs w:val="26"/>
        </w:rPr>
        <w:t>tblClean</w:t>
      </w:r>
      <w:proofErr w:type="spellEnd"/>
      <w:r w:rsidRPr="00F91059">
        <w:rPr>
          <w:rFonts w:ascii="Cambria" w:hAnsi="Cambria"/>
          <w:sz w:val="26"/>
          <w:szCs w:val="26"/>
        </w:rPr>
        <w:t xml:space="preserve">...) were loaded. </w:t>
      </w:r>
    </w:p>
    <w:p w14:paraId="43D7057E" w14:textId="77777777" w:rsidR="00F91059" w:rsidRPr="00F91059" w:rsidRDefault="00F91059" w:rsidP="00F91059">
      <w:pPr>
        <w:rPr>
          <w:rFonts w:ascii="Cambria" w:hAnsi="Cambria"/>
          <w:sz w:val="26"/>
          <w:szCs w:val="26"/>
        </w:rPr>
      </w:pPr>
    </w:p>
    <w:p w14:paraId="6A8C4236" w14:textId="519CB7E4" w:rsidR="00F91059" w:rsidRPr="00F91059" w:rsidRDefault="00F91059" w:rsidP="00F91059">
      <w:pPr>
        <w:numPr>
          <w:ilvl w:val="1"/>
          <w:numId w:val="1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sz w:val="26"/>
          <w:szCs w:val="26"/>
        </w:rPr>
        <w:t>Core functional tables selected:</w:t>
      </w:r>
    </w:p>
    <w:p w14:paraId="03F46FAB" w14:textId="460EE207" w:rsidR="00F91059" w:rsidRPr="00F91059" w:rsidRDefault="00F91059" w:rsidP="00F91059">
      <w:pPr>
        <w:numPr>
          <w:ilvl w:val="2"/>
          <w:numId w:val="1"/>
        </w:numPr>
        <w:rPr>
          <w:rFonts w:ascii="Cambria" w:hAnsi="Cambria"/>
          <w:sz w:val="26"/>
          <w:szCs w:val="26"/>
        </w:rPr>
      </w:pPr>
      <w:proofErr w:type="spellStart"/>
      <w:r w:rsidRPr="00F91059">
        <w:rPr>
          <w:rFonts w:ascii="Cambria" w:hAnsi="Cambria"/>
          <w:sz w:val="26"/>
          <w:szCs w:val="26"/>
        </w:rPr>
        <w:t>tblCleanCharges</w:t>
      </w:r>
      <w:proofErr w:type="spellEnd"/>
      <w:r w:rsidRPr="00F91059">
        <w:rPr>
          <w:rFonts w:ascii="Cambria" w:hAnsi="Cambria"/>
          <w:b/>
          <w:bCs/>
          <w:sz w:val="26"/>
          <w:szCs w:val="26"/>
        </w:rPr>
        <w:t>:</w:t>
      </w:r>
      <w:r w:rsidRPr="00F91059">
        <w:rPr>
          <w:rFonts w:ascii="Cambria" w:hAnsi="Cambria"/>
          <w:sz w:val="26"/>
          <w:szCs w:val="26"/>
        </w:rPr>
        <w:t xml:space="preserve"> Contains transactional billing information, individual procedure amounts, and CPT clinical descriptions. </w:t>
      </w:r>
    </w:p>
    <w:p w14:paraId="0768CDFA" w14:textId="51A78342" w:rsidR="00F91059" w:rsidRPr="00F91059" w:rsidRDefault="00F91059" w:rsidP="00F91059">
      <w:pPr>
        <w:numPr>
          <w:ilvl w:val="2"/>
          <w:numId w:val="1"/>
        </w:numPr>
        <w:rPr>
          <w:rFonts w:ascii="Cambria" w:hAnsi="Cambria"/>
          <w:sz w:val="26"/>
          <w:szCs w:val="26"/>
        </w:rPr>
      </w:pPr>
      <w:proofErr w:type="spellStart"/>
      <w:r w:rsidRPr="00F91059">
        <w:rPr>
          <w:rFonts w:ascii="Cambria" w:hAnsi="Cambria"/>
          <w:sz w:val="26"/>
          <w:szCs w:val="26"/>
        </w:rPr>
        <w:t>tblCleanClaims</w:t>
      </w:r>
      <w:proofErr w:type="spellEnd"/>
      <w:r w:rsidRPr="00F91059">
        <w:rPr>
          <w:rFonts w:ascii="Cambria" w:hAnsi="Cambria"/>
          <w:b/>
          <w:bCs/>
          <w:sz w:val="26"/>
          <w:szCs w:val="26"/>
        </w:rPr>
        <w:t>:</w:t>
      </w:r>
      <w:r w:rsidRPr="00F91059">
        <w:rPr>
          <w:rFonts w:ascii="Cambria" w:hAnsi="Cambria"/>
          <w:sz w:val="26"/>
          <w:szCs w:val="26"/>
        </w:rPr>
        <w:t xml:space="preserve"> Records claim lifecycle data, total billed amounts, paid amounts, insurance carriers, and claim settlement statuses.</w:t>
      </w:r>
    </w:p>
    <w:p w14:paraId="1323C14B" w14:textId="0CBDAFC8" w:rsidR="00F91059" w:rsidRPr="00F91059" w:rsidRDefault="00F91059" w:rsidP="00F91059">
      <w:pPr>
        <w:numPr>
          <w:ilvl w:val="2"/>
          <w:numId w:val="1"/>
        </w:numPr>
        <w:rPr>
          <w:rFonts w:ascii="Cambria" w:hAnsi="Cambria"/>
          <w:sz w:val="26"/>
          <w:szCs w:val="26"/>
        </w:rPr>
      </w:pPr>
      <w:proofErr w:type="spellStart"/>
      <w:r w:rsidRPr="00F91059">
        <w:rPr>
          <w:rFonts w:ascii="Cambria" w:hAnsi="Cambria"/>
          <w:sz w:val="26"/>
          <w:szCs w:val="26"/>
        </w:rPr>
        <w:t>tblCleanPatients</w:t>
      </w:r>
      <w:proofErr w:type="spellEnd"/>
      <w:r w:rsidRPr="00F91059">
        <w:rPr>
          <w:rFonts w:ascii="Cambria" w:hAnsi="Cambria"/>
          <w:b/>
          <w:bCs/>
          <w:sz w:val="26"/>
          <w:szCs w:val="26"/>
        </w:rPr>
        <w:t>:</w:t>
      </w:r>
      <w:r w:rsidRPr="00F91059">
        <w:rPr>
          <w:rFonts w:ascii="Cambria" w:hAnsi="Cambria"/>
          <w:sz w:val="26"/>
          <w:szCs w:val="26"/>
        </w:rPr>
        <w:t xml:space="preserve"> Maintains master demographic information and unique patient identifiers. </w:t>
      </w:r>
    </w:p>
    <w:p w14:paraId="6B386D51" w14:textId="4C083225" w:rsidR="00F91059" w:rsidRPr="00F91059" w:rsidRDefault="00F91059" w:rsidP="00F91059">
      <w:pPr>
        <w:numPr>
          <w:ilvl w:val="2"/>
          <w:numId w:val="1"/>
        </w:numPr>
        <w:rPr>
          <w:rFonts w:ascii="Cambria" w:hAnsi="Cambria"/>
          <w:sz w:val="26"/>
          <w:szCs w:val="26"/>
        </w:rPr>
      </w:pPr>
      <w:proofErr w:type="spellStart"/>
      <w:r w:rsidRPr="00F91059">
        <w:rPr>
          <w:rFonts w:ascii="Cambria" w:hAnsi="Cambria"/>
          <w:sz w:val="26"/>
          <w:szCs w:val="26"/>
        </w:rPr>
        <w:t>tblCleanProcedures</w:t>
      </w:r>
      <w:proofErr w:type="spellEnd"/>
      <w:r w:rsidRPr="00F91059">
        <w:rPr>
          <w:rFonts w:ascii="Cambria" w:hAnsi="Cambria"/>
          <w:b/>
          <w:bCs/>
          <w:sz w:val="26"/>
          <w:szCs w:val="26"/>
        </w:rPr>
        <w:t xml:space="preserve"> &amp; </w:t>
      </w:r>
      <w:proofErr w:type="spellStart"/>
      <w:r w:rsidRPr="00F91059">
        <w:rPr>
          <w:rFonts w:ascii="Cambria" w:hAnsi="Cambria"/>
          <w:sz w:val="26"/>
          <w:szCs w:val="26"/>
        </w:rPr>
        <w:t>tblCleanProviders</w:t>
      </w:r>
      <w:proofErr w:type="spellEnd"/>
      <w:r w:rsidRPr="00F91059">
        <w:rPr>
          <w:rFonts w:ascii="Cambria" w:hAnsi="Cambria"/>
          <w:b/>
          <w:bCs/>
          <w:sz w:val="26"/>
          <w:szCs w:val="26"/>
        </w:rPr>
        <w:t>:</w:t>
      </w:r>
      <w:r w:rsidRPr="00F91059">
        <w:rPr>
          <w:rFonts w:ascii="Cambria" w:hAnsi="Cambria"/>
          <w:sz w:val="26"/>
          <w:szCs w:val="26"/>
        </w:rPr>
        <w:t xml:space="preserve"> Act as dimensional lookups for clinical categorization. </w:t>
      </w:r>
    </w:p>
    <w:p w14:paraId="6EC6B61B" w14:textId="77777777" w:rsidR="00F91059" w:rsidRPr="00F91059" w:rsidRDefault="00F91059" w:rsidP="00F91059">
      <w:pPr>
        <w:rPr>
          <w:rFonts w:ascii="Cambria" w:hAnsi="Cambria"/>
          <w:b/>
          <w:bCs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1.2 Data Cleansing &amp; Schema Transformation (Power Query)</w:t>
      </w:r>
    </w:p>
    <w:p w14:paraId="705287DE" w14:textId="38C55015" w:rsidR="00F91059" w:rsidRPr="00F91059" w:rsidRDefault="00F91059" w:rsidP="00F91059">
      <w:pPr>
        <w:numPr>
          <w:ilvl w:val="0"/>
          <w:numId w:val="2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Schema Validation:</w:t>
      </w:r>
      <w:r w:rsidRPr="00F91059">
        <w:rPr>
          <w:rFonts w:ascii="Cambria" w:hAnsi="Cambria"/>
          <w:sz w:val="26"/>
          <w:szCs w:val="26"/>
        </w:rPr>
        <w:t xml:space="preserve"> Standardized headers using the Use First Row as Headers transformation across all active query tables.</w:t>
      </w:r>
    </w:p>
    <w:p w14:paraId="30B64E14" w14:textId="4F7C2037" w:rsidR="00F91059" w:rsidRPr="00F91059" w:rsidRDefault="00F91059" w:rsidP="00F91059">
      <w:pPr>
        <w:numPr>
          <w:ilvl w:val="0"/>
          <w:numId w:val="2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Data Type Precision:</w:t>
      </w:r>
    </w:p>
    <w:p w14:paraId="5143A1AE" w14:textId="3C64F267" w:rsidR="00F91059" w:rsidRPr="00F91059" w:rsidRDefault="00F91059" w:rsidP="00F91059">
      <w:pPr>
        <w:numPr>
          <w:ilvl w:val="1"/>
          <w:numId w:val="2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sz w:val="26"/>
          <w:szCs w:val="26"/>
        </w:rPr>
        <w:t>Financial metrics (</w:t>
      </w:r>
      <w:proofErr w:type="spellStart"/>
      <w:r w:rsidRPr="00F91059">
        <w:rPr>
          <w:rFonts w:ascii="Cambria" w:hAnsi="Cambria"/>
          <w:sz w:val="26"/>
          <w:szCs w:val="26"/>
        </w:rPr>
        <w:t>ChargeAmount</w:t>
      </w:r>
      <w:proofErr w:type="spellEnd"/>
      <w:r w:rsidRPr="00F91059">
        <w:rPr>
          <w:rFonts w:ascii="Cambria" w:hAnsi="Cambria"/>
          <w:sz w:val="26"/>
          <w:szCs w:val="26"/>
        </w:rPr>
        <w:t xml:space="preserve">, </w:t>
      </w:r>
      <w:proofErr w:type="spellStart"/>
      <w:r w:rsidRPr="00F91059">
        <w:rPr>
          <w:rFonts w:ascii="Cambria" w:hAnsi="Cambria"/>
          <w:sz w:val="26"/>
          <w:szCs w:val="26"/>
        </w:rPr>
        <w:t>AmountBilled</w:t>
      </w:r>
      <w:proofErr w:type="spellEnd"/>
      <w:r w:rsidRPr="00F91059">
        <w:rPr>
          <w:rFonts w:ascii="Cambria" w:hAnsi="Cambria"/>
          <w:sz w:val="26"/>
          <w:szCs w:val="26"/>
        </w:rPr>
        <w:t xml:space="preserve">, </w:t>
      </w:r>
      <w:proofErr w:type="spellStart"/>
      <w:r w:rsidRPr="00F91059">
        <w:rPr>
          <w:rFonts w:ascii="Cambria" w:hAnsi="Cambria"/>
          <w:sz w:val="26"/>
          <w:szCs w:val="26"/>
        </w:rPr>
        <w:t>AmountPaid</w:t>
      </w:r>
      <w:proofErr w:type="spellEnd"/>
      <w:r w:rsidRPr="00F91059">
        <w:rPr>
          <w:rFonts w:ascii="Cambria" w:hAnsi="Cambria"/>
          <w:sz w:val="26"/>
          <w:szCs w:val="26"/>
        </w:rPr>
        <w:t xml:space="preserve">) were explicitly defined as </w:t>
      </w:r>
      <w:r w:rsidRPr="00F91059">
        <w:rPr>
          <w:rFonts w:ascii="Cambria" w:hAnsi="Cambria"/>
          <w:b/>
          <w:bCs/>
          <w:sz w:val="26"/>
          <w:szCs w:val="26"/>
        </w:rPr>
        <w:t>Decimal Number</w:t>
      </w:r>
      <w:r w:rsidRPr="00F91059">
        <w:rPr>
          <w:rFonts w:ascii="Cambria" w:hAnsi="Cambria"/>
          <w:sz w:val="26"/>
          <w:szCs w:val="26"/>
        </w:rPr>
        <w:t xml:space="preserve"> (1.2) to prevent floating-point or rounding calculation anomalies.</w:t>
      </w:r>
    </w:p>
    <w:p w14:paraId="2A9E749E" w14:textId="77777777" w:rsidR="00F91059" w:rsidRPr="00F91059" w:rsidRDefault="00F91059" w:rsidP="00F91059">
      <w:pPr>
        <w:numPr>
          <w:ilvl w:val="1"/>
          <w:numId w:val="2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sz w:val="26"/>
          <w:szCs w:val="26"/>
        </w:rPr>
        <w:lastRenderedPageBreak/>
        <w:t>System keys (</w:t>
      </w:r>
      <w:proofErr w:type="spellStart"/>
      <w:r w:rsidRPr="00F91059">
        <w:rPr>
          <w:rFonts w:ascii="Cambria" w:hAnsi="Cambria"/>
          <w:sz w:val="26"/>
          <w:szCs w:val="26"/>
        </w:rPr>
        <w:t>PatientID</w:t>
      </w:r>
      <w:proofErr w:type="spellEnd"/>
      <w:r w:rsidRPr="00F91059">
        <w:rPr>
          <w:rFonts w:ascii="Cambria" w:hAnsi="Cambria"/>
          <w:sz w:val="26"/>
          <w:szCs w:val="26"/>
        </w:rPr>
        <w:t xml:space="preserve">, </w:t>
      </w:r>
      <w:proofErr w:type="spellStart"/>
      <w:r w:rsidRPr="00F91059">
        <w:rPr>
          <w:rFonts w:ascii="Cambria" w:hAnsi="Cambria"/>
          <w:sz w:val="26"/>
          <w:szCs w:val="26"/>
        </w:rPr>
        <w:t>ClaimID</w:t>
      </w:r>
      <w:proofErr w:type="spellEnd"/>
      <w:r w:rsidRPr="00F91059">
        <w:rPr>
          <w:rFonts w:ascii="Cambria" w:hAnsi="Cambria"/>
          <w:sz w:val="26"/>
          <w:szCs w:val="26"/>
        </w:rPr>
        <w:t xml:space="preserve">, </w:t>
      </w:r>
      <w:proofErr w:type="spellStart"/>
      <w:r w:rsidRPr="00F91059">
        <w:rPr>
          <w:rFonts w:ascii="Cambria" w:hAnsi="Cambria"/>
          <w:sz w:val="26"/>
          <w:szCs w:val="26"/>
        </w:rPr>
        <w:t>CPT_Code</w:t>
      </w:r>
      <w:proofErr w:type="spellEnd"/>
      <w:r w:rsidRPr="00F91059">
        <w:rPr>
          <w:rFonts w:ascii="Cambria" w:hAnsi="Cambria"/>
          <w:sz w:val="26"/>
          <w:szCs w:val="26"/>
        </w:rPr>
        <w:t xml:space="preserve">) were designated as categorical text values to avoid improper numerical summation. </w:t>
      </w:r>
    </w:p>
    <w:p w14:paraId="1BEC9429" w14:textId="77777777" w:rsidR="00F91059" w:rsidRPr="00F91059" w:rsidRDefault="00F91059" w:rsidP="00F91059">
      <w:pPr>
        <w:rPr>
          <w:rFonts w:ascii="Cambria" w:hAnsi="Cambria"/>
          <w:sz w:val="26"/>
          <w:szCs w:val="26"/>
        </w:rPr>
      </w:pPr>
    </w:p>
    <w:p w14:paraId="5DFCBCAA" w14:textId="77777777" w:rsidR="00F91059" w:rsidRPr="00F91059" w:rsidRDefault="00F91059" w:rsidP="00F91059">
      <w:pPr>
        <w:numPr>
          <w:ilvl w:val="1"/>
          <w:numId w:val="2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sz w:val="26"/>
          <w:szCs w:val="26"/>
        </w:rPr>
        <w:t xml:space="preserve">Temporal fields (Encounter dates, Service dates) were validated as standard </w:t>
      </w:r>
      <w:r w:rsidRPr="00F91059">
        <w:rPr>
          <w:rFonts w:ascii="Cambria" w:hAnsi="Cambria"/>
          <w:b/>
          <w:bCs/>
          <w:sz w:val="26"/>
          <w:szCs w:val="26"/>
        </w:rPr>
        <w:t>Date</w:t>
      </w:r>
      <w:r w:rsidRPr="00F91059">
        <w:rPr>
          <w:rFonts w:ascii="Cambria" w:hAnsi="Cambria"/>
          <w:sz w:val="26"/>
          <w:szCs w:val="26"/>
        </w:rPr>
        <w:t xml:space="preserve"> (calendar) data types.</w:t>
      </w:r>
    </w:p>
    <w:p w14:paraId="43DEA272" w14:textId="77777777" w:rsidR="00F91059" w:rsidRPr="00F91059" w:rsidRDefault="00F91059" w:rsidP="00F91059">
      <w:pPr>
        <w:rPr>
          <w:rFonts w:ascii="Cambria" w:hAnsi="Cambria"/>
          <w:sz w:val="26"/>
          <w:szCs w:val="26"/>
        </w:rPr>
      </w:pPr>
    </w:p>
    <w:p w14:paraId="4F0ABD57" w14:textId="77777777" w:rsidR="00F91059" w:rsidRPr="00F91059" w:rsidRDefault="00F91059" w:rsidP="00F91059">
      <w:pPr>
        <w:numPr>
          <w:ilvl w:val="0"/>
          <w:numId w:val="2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Data Cleansing Rules:</w:t>
      </w:r>
      <w:r w:rsidRPr="00F91059">
        <w:rPr>
          <w:rFonts w:ascii="Cambria" w:hAnsi="Cambria"/>
          <w:sz w:val="26"/>
          <w:szCs w:val="26"/>
        </w:rPr>
        <w:t xml:space="preserve"> Removed null rows, filtered erroneous entries, and finalized the schema via Close &amp; Apply into the analytical tabular data engine. </w:t>
      </w:r>
    </w:p>
    <w:p w14:paraId="6A0E88D8" w14:textId="77777777" w:rsidR="00F91059" w:rsidRPr="00F91059" w:rsidRDefault="00F91059" w:rsidP="00F91059">
      <w:pPr>
        <w:rPr>
          <w:rFonts w:ascii="Cambria" w:hAnsi="Cambria"/>
          <w:sz w:val="26"/>
          <w:szCs w:val="26"/>
        </w:rPr>
      </w:pPr>
    </w:p>
    <w:p w14:paraId="4AA4C94B" w14:textId="77777777" w:rsidR="00F91059" w:rsidRPr="00F91059" w:rsidRDefault="00F91059" w:rsidP="00F91059">
      <w:pPr>
        <w:rPr>
          <w:rFonts w:ascii="Cambria" w:hAnsi="Cambria"/>
          <w:b/>
          <w:bCs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PART 2: POWER BI DASHBOARD IMPLEMENTATION</w:t>
      </w:r>
    </w:p>
    <w:p w14:paraId="2ECB21A2" w14:textId="77777777" w:rsidR="00F91059" w:rsidRPr="00F91059" w:rsidRDefault="00F91059" w:rsidP="00F91059">
      <w:pPr>
        <w:rPr>
          <w:rFonts w:ascii="Cambria" w:hAnsi="Cambria"/>
          <w:b/>
          <w:bCs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2.1 Metric Derivation &amp; Business Logic (Cards)</w:t>
      </w:r>
    </w:p>
    <w:p w14:paraId="49CE740E" w14:textId="248A1A65" w:rsidR="00F91059" w:rsidRPr="00F91059" w:rsidRDefault="00F91059" w:rsidP="00F91059">
      <w:p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sz w:val="26"/>
          <w:szCs w:val="26"/>
        </w:rPr>
        <w:t xml:space="preserve">Top-level executive KPIs were engineered into three individual floating summary cards to display primary operational metrics: </w:t>
      </w:r>
    </w:p>
    <w:p w14:paraId="72887472" w14:textId="408C1353" w:rsidR="00F91059" w:rsidRPr="00F91059" w:rsidRDefault="00F91059" w:rsidP="00F91059">
      <w:pPr>
        <w:numPr>
          <w:ilvl w:val="0"/>
          <w:numId w:val="3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Total Charges ($123.04K):</w:t>
      </w:r>
      <w:r w:rsidRPr="00F91059">
        <w:rPr>
          <w:rFonts w:ascii="Cambria" w:hAnsi="Cambria"/>
          <w:sz w:val="26"/>
          <w:szCs w:val="26"/>
        </w:rPr>
        <w:br/>
      </w:r>
    </w:p>
    <w:p w14:paraId="33FD4B3F" w14:textId="06D666E4" w:rsidR="00F91059" w:rsidRPr="00F91059" w:rsidRDefault="00F91059" w:rsidP="00F91059">
      <w:pPr>
        <w:numPr>
          <w:ilvl w:val="1"/>
          <w:numId w:val="3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DAX / Aggregation Logic:</w:t>
      </w:r>
      <w:r w:rsidRPr="00F91059">
        <w:rPr>
          <w:rFonts w:ascii="Cambria" w:hAnsi="Cambria"/>
          <w:sz w:val="26"/>
          <w:szCs w:val="26"/>
        </w:rPr>
        <w:t xml:space="preserve"> </w:t>
      </w:r>
      <w:proofErr w:type="gramStart"/>
      <w:r w:rsidRPr="00F91059">
        <w:rPr>
          <w:rFonts w:ascii="Cambria" w:hAnsi="Cambria"/>
          <w:sz w:val="26"/>
          <w:szCs w:val="26"/>
        </w:rPr>
        <w:t>SUM(</w:t>
      </w:r>
      <w:proofErr w:type="spellStart"/>
      <w:r w:rsidRPr="00F91059">
        <w:rPr>
          <w:rFonts w:ascii="Cambria" w:hAnsi="Cambria"/>
          <w:sz w:val="26"/>
          <w:szCs w:val="26"/>
        </w:rPr>
        <w:t>tblCleanCharges</w:t>
      </w:r>
      <w:proofErr w:type="spellEnd"/>
      <w:r w:rsidRPr="00F91059">
        <w:rPr>
          <w:rFonts w:ascii="Cambria" w:hAnsi="Cambria"/>
          <w:sz w:val="26"/>
          <w:szCs w:val="26"/>
        </w:rPr>
        <w:t>[</w:t>
      </w:r>
      <w:proofErr w:type="spellStart"/>
      <w:proofErr w:type="gramEnd"/>
      <w:r w:rsidRPr="00F91059">
        <w:rPr>
          <w:rFonts w:ascii="Cambria" w:hAnsi="Cambria"/>
          <w:sz w:val="26"/>
          <w:szCs w:val="26"/>
        </w:rPr>
        <w:t>ChargeAmount</w:t>
      </w:r>
      <w:proofErr w:type="spellEnd"/>
      <w:r w:rsidRPr="00F91059">
        <w:rPr>
          <w:rFonts w:ascii="Cambria" w:hAnsi="Cambria"/>
          <w:sz w:val="26"/>
          <w:szCs w:val="26"/>
        </w:rPr>
        <w:t>])</w:t>
      </w:r>
    </w:p>
    <w:p w14:paraId="07152669" w14:textId="5252C5EB" w:rsidR="00F91059" w:rsidRPr="00F91059" w:rsidRDefault="00F91059" w:rsidP="00F91059">
      <w:pPr>
        <w:numPr>
          <w:ilvl w:val="1"/>
          <w:numId w:val="3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Business Rationale:</w:t>
      </w:r>
      <w:r w:rsidRPr="00F91059">
        <w:rPr>
          <w:rFonts w:ascii="Cambria" w:hAnsi="Cambria"/>
          <w:sz w:val="26"/>
          <w:szCs w:val="26"/>
        </w:rPr>
        <w:t xml:space="preserve"> Represents the total gross revenue generated from all logged medical encounters. </w:t>
      </w:r>
    </w:p>
    <w:p w14:paraId="3BE16C6D" w14:textId="5222C0FF" w:rsidR="00F91059" w:rsidRPr="00F91059" w:rsidRDefault="00F91059" w:rsidP="00F91059">
      <w:pPr>
        <w:numPr>
          <w:ilvl w:val="0"/>
          <w:numId w:val="3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Total Patients (441):</w:t>
      </w:r>
    </w:p>
    <w:p w14:paraId="70C07046" w14:textId="0D3BD4D7" w:rsidR="00F91059" w:rsidRPr="00F91059" w:rsidRDefault="00F91059" w:rsidP="00F91059">
      <w:pPr>
        <w:numPr>
          <w:ilvl w:val="1"/>
          <w:numId w:val="3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DAX / Aggregation Logic:</w:t>
      </w:r>
      <w:r w:rsidRPr="00F91059">
        <w:rPr>
          <w:rFonts w:ascii="Cambria" w:hAnsi="Cambria"/>
          <w:sz w:val="26"/>
          <w:szCs w:val="26"/>
        </w:rPr>
        <w:t xml:space="preserve"> </w:t>
      </w:r>
      <w:proofErr w:type="gramStart"/>
      <w:r w:rsidRPr="00F91059">
        <w:rPr>
          <w:rFonts w:ascii="Cambria" w:hAnsi="Cambria"/>
          <w:sz w:val="26"/>
          <w:szCs w:val="26"/>
        </w:rPr>
        <w:t>DISTINCTCOUNT(</w:t>
      </w:r>
      <w:proofErr w:type="spellStart"/>
      <w:r w:rsidRPr="00F91059">
        <w:rPr>
          <w:rFonts w:ascii="Cambria" w:hAnsi="Cambria"/>
          <w:sz w:val="26"/>
          <w:szCs w:val="26"/>
        </w:rPr>
        <w:t>tblCleanPatients</w:t>
      </w:r>
      <w:proofErr w:type="spellEnd"/>
      <w:r w:rsidRPr="00F91059">
        <w:rPr>
          <w:rFonts w:ascii="Cambria" w:hAnsi="Cambria"/>
          <w:sz w:val="26"/>
          <w:szCs w:val="26"/>
        </w:rPr>
        <w:t>[</w:t>
      </w:r>
      <w:proofErr w:type="spellStart"/>
      <w:proofErr w:type="gramEnd"/>
      <w:r w:rsidRPr="00F91059">
        <w:rPr>
          <w:rFonts w:ascii="Cambria" w:hAnsi="Cambria"/>
          <w:sz w:val="26"/>
          <w:szCs w:val="26"/>
        </w:rPr>
        <w:t>PatientID</w:t>
      </w:r>
      <w:proofErr w:type="spellEnd"/>
      <w:r w:rsidRPr="00F91059">
        <w:rPr>
          <w:rFonts w:ascii="Cambria" w:hAnsi="Cambria"/>
          <w:sz w:val="26"/>
          <w:szCs w:val="26"/>
        </w:rPr>
        <w:t>])</w:t>
      </w:r>
    </w:p>
    <w:p w14:paraId="169F2D39" w14:textId="406EFA44" w:rsidR="00F91059" w:rsidRPr="00F91059" w:rsidRDefault="00F91059" w:rsidP="00F91059">
      <w:pPr>
        <w:numPr>
          <w:ilvl w:val="1"/>
          <w:numId w:val="3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Business Rationale:</w:t>
      </w:r>
      <w:r w:rsidRPr="00F91059">
        <w:rPr>
          <w:rFonts w:ascii="Cambria" w:hAnsi="Cambria"/>
          <w:sz w:val="26"/>
          <w:szCs w:val="26"/>
        </w:rPr>
        <w:t xml:space="preserve"> Standard row counting counts repeat hospital visits; applying a distinct count isolates the true volume of unique individuals treated. </w:t>
      </w:r>
    </w:p>
    <w:p w14:paraId="3E7B2CD7" w14:textId="08B5F3D7" w:rsidR="00F91059" w:rsidRPr="00F91059" w:rsidRDefault="00F91059" w:rsidP="00F91059">
      <w:pPr>
        <w:numPr>
          <w:ilvl w:val="0"/>
          <w:numId w:val="3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Total Claims (500):</w:t>
      </w:r>
    </w:p>
    <w:p w14:paraId="40DA437A" w14:textId="1FB2959E" w:rsidR="00F91059" w:rsidRPr="00F91059" w:rsidRDefault="00F91059" w:rsidP="00F91059">
      <w:pPr>
        <w:numPr>
          <w:ilvl w:val="1"/>
          <w:numId w:val="3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DAX / Aggregation Logic:</w:t>
      </w:r>
      <w:r w:rsidRPr="00F91059">
        <w:rPr>
          <w:rFonts w:ascii="Cambria" w:hAnsi="Cambria"/>
          <w:sz w:val="26"/>
          <w:szCs w:val="26"/>
        </w:rPr>
        <w:t xml:space="preserve"> </w:t>
      </w:r>
      <w:proofErr w:type="gramStart"/>
      <w:r w:rsidRPr="00F91059">
        <w:rPr>
          <w:rFonts w:ascii="Cambria" w:hAnsi="Cambria"/>
          <w:sz w:val="26"/>
          <w:szCs w:val="26"/>
        </w:rPr>
        <w:t>DISTINCTCOUNT(</w:t>
      </w:r>
      <w:proofErr w:type="spellStart"/>
      <w:r w:rsidRPr="00F91059">
        <w:rPr>
          <w:rFonts w:ascii="Cambria" w:hAnsi="Cambria"/>
          <w:sz w:val="26"/>
          <w:szCs w:val="26"/>
        </w:rPr>
        <w:t>tblCleanClaims</w:t>
      </w:r>
      <w:proofErr w:type="spellEnd"/>
      <w:r w:rsidRPr="00F91059">
        <w:rPr>
          <w:rFonts w:ascii="Cambria" w:hAnsi="Cambria"/>
          <w:sz w:val="26"/>
          <w:szCs w:val="26"/>
        </w:rPr>
        <w:t>[</w:t>
      </w:r>
      <w:proofErr w:type="spellStart"/>
      <w:proofErr w:type="gramEnd"/>
      <w:r w:rsidRPr="00F91059">
        <w:rPr>
          <w:rFonts w:ascii="Cambria" w:hAnsi="Cambria"/>
          <w:sz w:val="26"/>
          <w:szCs w:val="26"/>
        </w:rPr>
        <w:t>ClaimID</w:t>
      </w:r>
      <w:proofErr w:type="spellEnd"/>
      <w:r w:rsidRPr="00F91059">
        <w:rPr>
          <w:rFonts w:ascii="Cambria" w:hAnsi="Cambria"/>
          <w:sz w:val="26"/>
          <w:szCs w:val="26"/>
        </w:rPr>
        <w:t>])</w:t>
      </w:r>
    </w:p>
    <w:p w14:paraId="1FC57142" w14:textId="41AAAE14" w:rsidR="00F91059" w:rsidRPr="00F91059" w:rsidRDefault="00F91059" w:rsidP="00F91059">
      <w:pPr>
        <w:numPr>
          <w:ilvl w:val="1"/>
          <w:numId w:val="3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Business Rationale:</w:t>
      </w:r>
      <w:r w:rsidRPr="00F91059">
        <w:rPr>
          <w:rFonts w:ascii="Cambria" w:hAnsi="Cambria"/>
          <w:sz w:val="26"/>
          <w:szCs w:val="26"/>
        </w:rPr>
        <w:t xml:space="preserve"> Quantifies the cumulative insurance billing transactions submitted for reimbursement. </w:t>
      </w:r>
    </w:p>
    <w:p w14:paraId="2B84875F" w14:textId="77777777" w:rsidR="00F91059" w:rsidRPr="00F91059" w:rsidRDefault="00F91059" w:rsidP="00F91059">
      <w:pPr>
        <w:ind w:left="1440"/>
        <w:rPr>
          <w:rFonts w:ascii="Cambria" w:hAnsi="Cambria"/>
          <w:sz w:val="26"/>
          <w:szCs w:val="26"/>
        </w:rPr>
      </w:pPr>
    </w:p>
    <w:p w14:paraId="7496BFE0" w14:textId="77777777" w:rsidR="00F91059" w:rsidRPr="00F91059" w:rsidRDefault="00F91059" w:rsidP="00F91059">
      <w:pPr>
        <w:rPr>
          <w:rFonts w:ascii="Cambria" w:hAnsi="Cambria"/>
          <w:b/>
          <w:bCs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2.2 Visualization Selection &amp; Design Rationale</w:t>
      </w:r>
    </w:p>
    <w:p w14:paraId="004FBC15" w14:textId="37A42A60" w:rsidR="00F91059" w:rsidRPr="00F91059" w:rsidRDefault="00F91059" w:rsidP="00F91059">
      <w:pPr>
        <w:numPr>
          <w:ilvl w:val="0"/>
          <w:numId w:val="4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lastRenderedPageBreak/>
        <w:t>Revenue by Procedure (Clustered Bar Chart):</w:t>
      </w:r>
      <w:r w:rsidRPr="00F91059">
        <w:rPr>
          <w:rFonts w:ascii="Cambria" w:hAnsi="Cambria"/>
          <w:sz w:val="26"/>
          <w:szCs w:val="26"/>
        </w:rPr>
        <w:br/>
      </w:r>
    </w:p>
    <w:p w14:paraId="2AA30C28" w14:textId="23589711" w:rsidR="00F91059" w:rsidRPr="00F91059" w:rsidRDefault="00F91059" w:rsidP="00F91059">
      <w:pPr>
        <w:numPr>
          <w:ilvl w:val="1"/>
          <w:numId w:val="4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Axis Mapping:</w:t>
      </w:r>
      <w:r w:rsidRPr="00F91059">
        <w:rPr>
          <w:rFonts w:ascii="Cambria" w:hAnsi="Cambria"/>
          <w:sz w:val="26"/>
          <w:szCs w:val="26"/>
        </w:rPr>
        <w:t xml:space="preserve"> Y-axis mapped to </w:t>
      </w:r>
      <w:proofErr w:type="spellStart"/>
      <w:proofErr w:type="gramStart"/>
      <w:r w:rsidRPr="00F91059">
        <w:rPr>
          <w:rFonts w:ascii="Cambria" w:hAnsi="Cambria"/>
          <w:sz w:val="26"/>
          <w:szCs w:val="26"/>
        </w:rPr>
        <w:t>tblCleanCharges</w:t>
      </w:r>
      <w:proofErr w:type="spellEnd"/>
      <w:r w:rsidRPr="00F91059">
        <w:rPr>
          <w:rFonts w:ascii="Cambria" w:hAnsi="Cambria"/>
          <w:sz w:val="26"/>
          <w:szCs w:val="26"/>
        </w:rPr>
        <w:t>[</w:t>
      </w:r>
      <w:proofErr w:type="spellStart"/>
      <w:proofErr w:type="gramEnd"/>
      <w:r w:rsidRPr="00F91059">
        <w:rPr>
          <w:rFonts w:ascii="Cambria" w:hAnsi="Cambria"/>
          <w:sz w:val="26"/>
          <w:szCs w:val="26"/>
        </w:rPr>
        <w:t>ProcedureDescription</w:t>
      </w:r>
      <w:proofErr w:type="spellEnd"/>
      <w:r w:rsidRPr="00F91059">
        <w:rPr>
          <w:rFonts w:ascii="Cambria" w:hAnsi="Cambria"/>
          <w:sz w:val="26"/>
          <w:szCs w:val="26"/>
        </w:rPr>
        <w:t xml:space="preserve">]; X-axis mapped to </w:t>
      </w:r>
      <w:proofErr w:type="gramStart"/>
      <w:r w:rsidRPr="00F91059">
        <w:rPr>
          <w:rFonts w:ascii="Cambria" w:hAnsi="Cambria"/>
          <w:sz w:val="26"/>
          <w:szCs w:val="26"/>
        </w:rPr>
        <w:t>SUM(</w:t>
      </w:r>
      <w:proofErr w:type="spellStart"/>
      <w:r w:rsidRPr="00F91059">
        <w:rPr>
          <w:rFonts w:ascii="Cambria" w:hAnsi="Cambria"/>
          <w:sz w:val="26"/>
          <w:szCs w:val="26"/>
        </w:rPr>
        <w:t>tblCleanCharges</w:t>
      </w:r>
      <w:proofErr w:type="spellEnd"/>
      <w:r w:rsidRPr="00F91059">
        <w:rPr>
          <w:rFonts w:ascii="Cambria" w:hAnsi="Cambria"/>
          <w:sz w:val="26"/>
          <w:szCs w:val="26"/>
        </w:rPr>
        <w:t>[</w:t>
      </w:r>
      <w:proofErr w:type="spellStart"/>
      <w:proofErr w:type="gramEnd"/>
      <w:r w:rsidRPr="00F91059">
        <w:rPr>
          <w:rFonts w:ascii="Cambria" w:hAnsi="Cambria"/>
          <w:sz w:val="26"/>
          <w:szCs w:val="26"/>
        </w:rPr>
        <w:t>ChargeAmount</w:t>
      </w:r>
      <w:proofErr w:type="spellEnd"/>
      <w:r w:rsidRPr="00F91059">
        <w:rPr>
          <w:rFonts w:ascii="Cambria" w:hAnsi="Cambria"/>
          <w:sz w:val="26"/>
          <w:szCs w:val="26"/>
        </w:rPr>
        <w:t xml:space="preserve">]). </w:t>
      </w:r>
    </w:p>
    <w:p w14:paraId="079BE000" w14:textId="78E75B32" w:rsidR="00F91059" w:rsidRPr="00F91059" w:rsidRDefault="00F91059" w:rsidP="00F91059">
      <w:pPr>
        <w:numPr>
          <w:ilvl w:val="1"/>
          <w:numId w:val="4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Technical Justification:</w:t>
      </w:r>
      <w:r w:rsidRPr="00F91059">
        <w:rPr>
          <w:rFonts w:ascii="Cambria" w:hAnsi="Cambria"/>
          <w:sz w:val="26"/>
          <w:szCs w:val="26"/>
        </w:rPr>
        <w:t xml:space="preserve"> Clinical CPT descriptions (e.g., </w:t>
      </w:r>
      <w:r w:rsidRPr="00F91059">
        <w:rPr>
          <w:rFonts w:ascii="Cambria" w:hAnsi="Cambria"/>
          <w:i/>
          <w:iCs/>
          <w:sz w:val="26"/>
          <w:szCs w:val="26"/>
        </w:rPr>
        <w:t>"Office visit, established patient, 15 min"</w:t>
      </w:r>
      <w:r w:rsidRPr="00F91059">
        <w:rPr>
          <w:rFonts w:ascii="Cambria" w:hAnsi="Cambria"/>
          <w:sz w:val="26"/>
          <w:szCs w:val="26"/>
        </w:rPr>
        <w:t xml:space="preserve">) are text-heavy strings. A horizontal bar orientation eliminates vertical label truncation and presents a readable, ranked descending performance structure. Direct data labels were enabled for instant value extraction. </w:t>
      </w:r>
    </w:p>
    <w:p w14:paraId="01ED23E4" w14:textId="77777777" w:rsidR="00F91059" w:rsidRPr="00F91059" w:rsidRDefault="00F91059" w:rsidP="00F91059">
      <w:pPr>
        <w:numPr>
          <w:ilvl w:val="0"/>
          <w:numId w:val="4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Claim Status Breakdown (Donut Chart):</w:t>
      </w:r>
    </w:p>
    <w:p w14:paraId="209C7FB9" w14:textId="5EA28D97" w:rsidR="00F91059" w:rsidRPr="00F91059" w:rsidRDefault="00F91059" w:rsidP="00F91059">
      <w:pPr>
        <w:rPr>
          <w:rFonts w:ascii="Cambria" w:hAnsi="Cambria"/>
          <w:sz w:val="26"/>
          <w:szCs w:val="26"/>
        </w:rPr>
      </w:pPr>
    </w:p>
    <w:p w14:paraId="6101C7E6" w14:textId="09357C73" w:rsidR="00F91059" w:rsidRPr="00F91059" w:rsidRDefault="00F91059" w:rsidP="00F91059">
      <w:pPr>
        <w:numPr>
          <w:ilvl w:val="1"/>
          <w:numId w:val="4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Field Mapping:</w:t>
      </w:r>
      <w:r w:rsidRPr="00F91059">
        <w:rPr>
          <w:rFonts w:ascii="Cambria" w:hAnsi="Cambria"/>
          <w:sz w:val="26"/>
          <w:szCs w:val="26"/>
        </w:rPr>
        <w:t xml:space="preserve"> Legend mapped to </w:t>
      </w:r>
      <w:proofErr w:type="spellStart"/>
      <w:proofErr w:type="gramStart"/>
      <w:r w:rsidRPr="00F91059">
        <w:rPr>
          <w:rFonts w:ascii="Cambria" w:hAnsi="Cambria"/>
          <w:sz w:val="26"/>
          <w:szCs w:val="26"/>
        </w:rPr>
        <w:t>tblCleanClaims</w:t>
      </w:r>
      <w:proofErr w:type="spellEnd"/>
      <w:r w:rsidRPr="00F91059">
        <w:rPr>
          <w:rFonts w:ascii="Cambria" w:hAnsi="Cambria"/>
          <w:sz w:val="26"/>
          <w:szCs w:val="26"/>
        </w:rPr>
        <w:t>[</w:t>
      </w:r>
      <w:proofErr w:type="gramEnd"/>
      <w:r w:rsidRPr="00F91059">
        <w:rPr>
          <w:rFonts w:ascii="Cambria" w:hAnsi="Cambria"/>
          <w:sz w:val="26"/>
          <w:szCs w:val="26"/>
        </w:rPr>
        <w:t xml:space="preserve">Status]; Values mapped to </w:t>
      </w:r>
      <w:proofErr w:type="gramStart"/>
      <w:r w:rsidRPr="00F91059">
        <w:rPr>
          <w:rFonts w:ascii="Cambria" w:hAnsi="Cambria"/>
          <w:sz w:val="26"/>
          <w:szCs w:val="26"/>
        </w:rPr>
        <w:t>COUNT(</w:t>
      </w:r>
      <w:proofErr w:type="spellStart"/>
      <w:r w:rsidRPr="00F91059">
        <w:rPr>
          <w:rFonts w:ascii="Cambria" w:hAnsi="Cambria"/>
          <w:sz w:val="26"/>
          <w:szCs w:val="26"/>
        </w:rPr>
        <w:t>tblCleanClaims</w:t>
      </w:r>
      <w:proofErr w:type="spellEnd"/>
      <w:r w:rsidRPr="00F91059">
        <w:rPr>
          <w:rFonts w:ascii="Cambria" w:hAnsi="Cambria"/>
          <w:sz w:val="26"/>
          <w:szCs w:val="26"/>
        </w:rPr>
        <w:t>[</w:t>
      </w:r>
      <w:proofErr w:type="spellStart"/>
      <w:proofErr w:type="gramEnd"/>
      <w:r w:rsidRPr="00F91059">
        <w:rPr>
          <w:rFonts w:ascii="Cambria" w:hAnsi="Cambria"/>
          <w:sz w:val="26"/>
          <w:szCs w:val="26"/>
        </w:rPr>
        <w:t>ClaimID</w:t>
      </w:r>
      <w:proofErr w:type="spellEnd"/>
      <w:r w:rsidRPr="00F91059">
        <w:rPr>
          <w:rFonts w:ascii="Cambria" w:hAnsi="Cambria"/>
          <w:sz w:val="26"/>
          <w:szCs w:val="26"/>
        </w:rPr>
        <w:t xml:space="preserve">]). </w:t>
      </w:r>
    </w:p>
    <w:p w14:paraId="1C5EA127" w14:textId="77777777" w:rsidR="00F91059" w:rsidRPr="00F91059" w:rsidRDefault="00F91059" w:rsidP="00F91059">
      <w:pPr>
        <w:numPr>
          <w:ilvl w:val="1"/>
          <w:numId w:val="4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Technical Justification:</w:t>
      </w:r>
      <w:r w:rsidRPr="00F91059">
        <w:rPr>
          <w:rFonts w:ascii="Cambria" w:hAnsi="Cambria"/>
          <w:sz w:val="26"/>
          <w:szCs w:val="26"/>
        </w:rPr>
        <w:t xml:space="preserve"> Selected to communicate proportional composition (part-to-whole). The </w:t>
      </w:r>
      <w:proofErr w:type="spellStart"/>
      <w:r w:rsidRPr="00F91059">
        <w:rPr>
          <w:rFonts w:ascii="Cambria" w:hAnsi="Cambria"/>
          <w:sz w:val="26"/>
          <w:szCs w:val="26"/>
        </w:rPr>
        <w:t>center</w:t>
      </w:r>
      <w:proofErr w:type="spellEnd"/>
      <w:r w:rsidRPr="00F91059">
        <w:rPr>
          <w:rFonts w:ascii="Cambria" w:hAnsi="Cambria"/>
          <w:sz w:val="26"/>
          <w:szCs w:val="26"/>
        </w:rPr>
        <w:t xml:space="preserve"> callout delivers immediate holistic volume comprehension without cluttering the screen. </w:t>
      </w:r>
    </w:p>
    <w:p w14:paraId="75592830" w14:textId="77777777" w:rsidR="00F91059" w:rsidRPr="00F91059" w:rsidRDefault="00F91059" w:rsidP="00F91059">
      <w:pPr>
        <w:rPr>
          <w:rFonts w:ascii="Cambria" w:hAnsi="Cambria"/>
          <w:sz w:val="26"/>
          <w:szCs w:val="26"/>
        </w:rPr>
      </w:pPr>
    </w:p>
    <w:p w14:paraId="78679D2A" w14:textId="77777777" w:rsidR="00F91059" w:rsidRPr="00F91059" w:rsidRDefault="00F91059" w:rsidP="00F91059">
      <w:pPr>
        <w:rPr>
          <w:rFonts w:ascii="Cambria" w:hAnsi="Cambria"/>
          <w:b/>
          <w:bCs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2.3 Layout, Aesthetics &amp; Interactivity</w:t>
      </w:r>
    </w:p>
    <w:p w14:paraId="782D1421" w14:textId="1B86077C" w:rsidR="00F91059" w:rsidRPr="00F91059" w:rsidRDefault="00F91059" w:rsidP="00F91059">
      <w:pPr>
        <w:numPr>
          <w:ilvl w:val="0"/>
          <w:numId w:val="5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Interactive Filtering:</w:t>
      </w:r>
      <w:r w:rsidRPr="00F91059">
        <w:rPr>
          <w:rFonts w:ascii="Cambria" w:hAnsi="Cambria"/>
          <w:sz w:val="26"/>
          <w:szCs w:val="26"/>
        </w:rPr>
        <w:t xml:space="preserve"> Integrated a dedicated vertical </w:t>
      </w:r>
      <w:r w:rsidRPr="00F91059">
        <w:rPr>
          <w:rFonts w:ascii="Cambria" w:hAnsi="Cambria"/>
          <w:b/>
          <w:bCs/>
          <w:sz w:val="26"/>
          <w:szCs w:val="26"/>
        </w:rPr>
        <w:t>Slicer</w:t>
      </w:r>
      <w:r w:rsidRPr="00F91059">
        <w:rPr>
          <w:rFonts w:ascii="Cambria" w:hAnsi="Cambria"/>
          <w:sz w:val="26"/>
          <w:szCs w:val="26"/>
        </w:rPr>
        <w:t xml:space="preserve"> linked to </w:t>
      </w:r>
      <w:proofErr w:type="spellStart"/>
      <w:proofErr w:type="gramStart"/>
      <w:r w:rsidRPr="00F91059">
        <w:rPr>
          <w:rFonts w:ascii="Cambria" w:hAnsi="Cambria"/>
          <w:sz w:val="26"/>
          <w:szCs w:val="26"/>
        </w:rPr>
        <w:t>tblCleanClaims</w:t>
      </w:r>
      <w:proofErr w:type="spellEnd"/>
      <w:r w:rsidRPr="00F91059">
        <w:rPr>
          <w:rFonts w:ascii="Cambria" w:hAnsi="Cambria"/>
          <w:sz w:val="26"/>
          <w:szCs w:val="26"/>
        </w:rPr>
        <w:t>[</w:t>
      </w:r>
      <w:proofErr w:type="spellStart"/>
      <w:proofErr w:type="gramEnd"/>
      <w:r w:rsidRPr="00F91059">
        <w:rPr>
          <w:rFonts w:ascii="Cambria" w:hAnsi="Cambria"/>
          <w:sz w:val="26"/>
          <w:szCs w:val="26"/>
        </w:rPr>
        <w:t>InsuranceProvider</w:t>
      </w:r>
      <w:proofErr w:type="spellEnd"/>
      <w:r w:rsidRPr="00F91059">
        <w:rPr>
          <w:rFonts w:ascii="Cambria" w:hAnsi="Cambria"/>
          <w:sz w:val="26"/>
          <w:szCs w:val="26"/>
        </w:rPr>
        <w:t xml:space="preserve">]. </w:t>
      </w:r>
    </w:p>
    <w:p w14:paraId="2A06E39D" w14:textId="282B991E" w:rsidR="00F91059" w:rsidRPr="00F91059" w:rsidRDefault="00F91059" w:rsidP="00F91059">
      <w:pPr>
        <w:numPr>
          <w:ilvl w:val="0"/>
          <w:numId w:val="5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Dynamic Cross-Filtering:</w:t>
      </w:r>
      <w:r w:rsidRPr="00F91059">
        <w:rPr>
          <w:rFonts w:ascii="Cambria" w:hAnsi="Cambria"/>
          <w:sz w:val="26"/>
          <w:szCs w:val="26"/>
        </w:rPr>
        <w:t xml:space="preserve"> Filtering by an insurance carrier (such as </w:t>
      </w:r>
      <w:r w:rsidRPr="00F91059">
        <w:rPr>
          <w:rFonts w:ascii="Cambria" w:hAnsi="Cambria"/>
          <w:i/>
          <w:iCs/>
          <w:sz w:val="26"/>
          <w:szCs w:val="26"/>
        </w:rPr>
        <w:t>Aetna</w:t>
      </w:r>
      <w:r w:rsidRPr="00F91059">
        <w:rPr>
          <w:rFonts w:ascii="Cambria" w:hAnsi="Cambria"/>
          <w:sz w:val="26"/>
          <w:szCs w:val="26"/>
        </w:rPr>
        <w:t xml:space="preserve">) instantly re-computes all top cards, procedure revenues, and claim distributions to reveal payer-specific insights. </w:t>
      </w:r>
    </w:p>
    <w:p w14:paraId="6556D8C5" w14:textId="77777777" w:rsidR="00F91059" w:rsidRPr="00F91059" w:rsidRDefault="00F91059" w:rsidP="00F91059">
      <w:pPr>
        <w:numPr>
          <w:ilvl w:val="0"/>
          <w:numId w:val="5"/>
        </w:numPr>
        <w:rPr>
          <w:rFonts w:ascii="Cambria" w:hAnsi="Cambria"/>
          <w:sz w:val="26"/>
          <w:szCs w:val="26"/>
        </w:rPr>
      </w:pPr>
      <w:r w:rsidRPr="00F91059">
        <w:rPr>
          <w:rFonts w:ascii="Cambria" w:hAnsi="Cambria"/>
          <w:b/>
          <w:bCs/>
          <w:sz w:val="26"/>
          <w:szCs w:val="26"/>
        </w:rPr>
        <w:t>Visual Polish:</w:t>
      </w:r>
      <w:r w:rsidRPr="00F91059">
        <w:rPr>
          <w:rFonts w:ascii="Cambria" w:hAnsi="Cambria"/>
          <w:sz w:val="26"/>
          <w:szCs w:val="26"/>
        </w:rPr>
        <w:t xml:space="preserve"> Implemented a modern card container layout using light canvas contrast, rounded card borders (10 </w:t>
      </w:r>
      <w:proofErr w:type="spellStart"/>
      <w:r w:rsidRPr="00F91059">
        <w:rPr>
          <w:rFonts w:ascii="Cambria" w:hAnsi="Cambria"/>
          <w:sz w:val="26"/>
          <w:szCs w:val="26"/>
        </w:rPr>
        <w:t>px</w:t>
      </w:r>
      <w:proofErr w:type="spellEnd"/>
      <w:r w:rsidRPr="00F91059">
        <w:rPr>
          <w:rFonts w:ascii="Cambria" w:hAnsi="Cambria"/>
          <w:sz w:val="26"/>
          <w:szCs w:val="26"/>
        </w:rPr>
        <w:t xml:space="preserve">), drop shadows, and clean business titles without redundant default prefixes. </w:t>
      </w:r>
    </w:p>
    <w:p w14:paraId="4FC6FC7F" w14:textId="77777777" w:rsidR="00F91059" w:rsidRPr="00F91059" w:rsidRDefault="00F91059" w:rsidP="00F91059">
      <w:pPr>
        <w:rPr>
          <w:rFonts w:ascii="Cambria" w:hAnsi="Cambria"/>
          <w:sz w:val="26"/>
          <w:szCs w:val="26"/>
        </w:rPr>
      </w:pPr>
    </w:p>
    <w:sectPr w:rsidR="00F91059" w:rsidRPr="00F91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6807"/>
    <w:multiLevelType w:val="multilevel"/>
    <w:tmpl w:val="698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0F81"/>
    <w:multiLevelType w:val="multilevel"/>
    <w:tmpl w:val="132E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A47C6"/>
    <w:multiLevelType w:val="multilevel"/>
    <w:tmpl w:val="6A8E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516B0"/>
    <w:multiLevelType w:val="multilevel"/>
    <w:tmpl w:val="0AF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30876"/>
    <w:multiLevelType w:val="multilevel"/>
    <w:tmpl w:val="769C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728205">
    <w:abstractNumId w:val="3"/>
  </w:num>
  <w:num w:numId="2" w16cid:durableId="645938790">
    <w:abstractNumId w:val="0"/>
  </w:num>
  <w:num w:numId="3" w16cid:durableId="589240221">
    <w:abstractNumId w:val="1"/>
  </w:num>
  <w:num w:numId="4" w16cid:durableId="953097682">
    <w:abstractNumId w:val="2"/>
  </w:num>
  <w:num w:numId="5" w16cid:durableId="941717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59"/>
    <w:rsid w:val="006A122C"/>
    <w:rsid w:val="00976EA2"/>
    <w:rsid w:val="00A25FA3"/>
    <w:rsid w:val="00A7278F"/>
    <w:rsid w:val="00B90C66"/>
    <w:rsid w:val="00DE34D8"/>
    <w:rsid w:val="00F9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7E42"/>
  <w15:chartTrackingRefBased/>
  <w15:docId w15:val="{E65CEC38-0025-4BD8-A397-B69D718A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Badri Vasu</dc:creator>
  <cp:keywords/>
  <dc:description/>
  <cp:lastModifiedBy>Badri Vasu</cp:lastModifiedBy>
  <cp:revision>3</cp:revision>
  <dcterms:created xsi:type="dcterms:W3CDTF">2026-10-03T04:30:00Z</dcterms:created>
  <dcterms:modified xsi:type="dcterms:W3CDTF">2026-10-03T04:56:00Z</dcterms:modified>
</cp:coreProperties>
</file>