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1C2E"/>
          <w:sz w:val="48"/>
          <w:szCs w:val="48"/>
        </w:rPr>
        <w:t xml:space="preserve">📋  تقرير جاهزية الإطلاق التجريبي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B5A2E"/>
          <w:sz w:val="36"/>
          <w:szCs w:val="36"/>
        </w:rPr>
        <w:t xml:space="preserve">قيد العقار — Qayd Al-Aqar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Beta Launch Readiness Assessment  |  1 أبريل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📊 نسبة الجاهزية الإجمالية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63%  جاهز للإطلاق المحدود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🚧 عدد الـ Blockers الحرجة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7 مشاكل تمنع الإطلاق الكامل</w:t>
            </w:r>
          </w:p>
        </w:tc>
      </w:tr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✅ الاختبارات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206/206 ناجحة — 17 ملف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⏱️ الوقت المقدر للإطلاق المحدود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D6608"/>
                <w:sz w:val="28"/>
                <w:szCs w:val="28"/>
              </w:rPr>
              <w:t xml:space="preserve">3–4 أسابيع</w:t>
            </w:r>
          </w:p>
        </w:tc>
      </w:tr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🔀 الفرع الحالي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C2E"/>
                <w:sz w:val="28"/>
                <w:szCs w:val="28"/>
              </w:rPr>
              <w:t xml:space="preserve">main — محدّث مع remote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🏗️ البناء الإنتاجي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1C2E"/>
                <w:sz w:val="28"/>
                <w:szCs w:val="28"/>
              </w:rPr>
              <w:t xml:space="preserve">ينجح ✅ — بدون أخطاء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⚠️  ملاحظة: يوجد 54 ملف معدّل غير محفوظ (uncommitted) في الفرع الحالي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1. الوظائف الأساسية (Core Features)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00"/>
        <w:gridCol w:w="12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المحور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الجهد المقدر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الصفحات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كل الصفحات الـ 15 موجودة: داشبورد، نبضة، عقارات، عقود، جهات الاتصال، الصندوق، دفاتر، معاملات، تقارير، عمولات، إعدادات، وصفحات التفاصيل. جميعها تُحمّل بـ lazy loading.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 تحسين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CRUD كامل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عمليات إنشاء/قراءة/تعديل/حذف مكتملة لـ: عقارات، مستأجرين، عقود، دفعات، مصاريف. يدعم وضعي Supabase وlocalStorage.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لوحة التحكم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تعرض KPIs وبطاقات مالية واختصارات سريعة. لكن تعتمد بالكامل على بيانات وقت الاستدعاء دون caching — قد تبطؤ مع كثرة البيانات.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4–6 ساعات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صفحة الالتزامات (Inbox)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InboxPage مستقلة تماماً مع inbox-engine.js محكوم بـ 8 اختبارات. تعرض المستحقات والمدفوعات بشكل منظم.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التقارير والإحصائيات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MonthlyReportPage وPulsePage يعملان. لكن لا توجد تقارير مخصصة بالتاريخ أو تصدير جماعي متكامل لكل الكيانات.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8–12 ساعة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C2E"/>
          <w:sz w:val="22"/>
          <w:szCs w:val="22"/>
        </w:rPr>
        <w:t xml:space="preserve">ملاحظات تفصيلية: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domain/ تحتوي 23 ملف منطق عمل نقي (pure functions) — بنية ممتازة تدعم الاختبارات والتوسع.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core/ تحتوي 24 ملف خدمة مع اختبارات شاملة — 9 اختبار في core/__tests__/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الـ 18 جدول المذكورة في المتطلبات: الموثق فعلياً 10 جداول مُفعّلة + 7 مخطط لها.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2. المصادقة والصلاحيات (Auth &amp; Authorization)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00"/>
        <w:gridCol w:w="12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المحور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الجهد المقدر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تسجيل الدخول/الخروج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AuthPage.jsx يدعم تسجيل الدخول والخروج عبر Supabase. يعمل مع localStorage إذا لم يُعدّ Supabase.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إنشاء حساب جديد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signUp مُنفّذ مع التحقق: كلمة مرور لا تقل عن 6 أحرف، تأكيد كلمة المرور، رسائل خطأ عربية.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نسيت كلمة المرور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❌ غير موجود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لا يوجد أي تطبيق لـ resetPassword أو forgotPassword في المشروع كله. يعتمد المستخدم على Supabase Dashboard مباشرة.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حرج — يمنع الإطلاق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4–6 ساعات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حماية المسارات (Route Guards)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ProtectedRoute.jsx يوفر حماية متكاملة: loading state، redirect للـ auth، حساب معلّق، role-based access بـ allowedRoles.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الأدوار الأربعة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الأدوار معرّفة: owner, manager, agent, super_admin. allowedRoles موجود في ProtectedRoute لكن غير مُفعّل على أي مسار حتى الآن.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6–8 ساعات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RLS على Supabase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RLS مُفعّل حسب التوثيق على الجداول العشرة المُفعّلة. لكن 7 جداول مخطط لها لم تُنشأ بعد ولا RLS عليها.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حرج — يمنع الإطلاق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4–6 ساعات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3. قاعدة البيانات (Database)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00"/>
        <w:gridCol w:w="12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المحور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الجهد المقدر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الجداول المُفعّلة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جداول مُفعّلة من أصل 18 مذكورة. 7 جداول مخطط لها (payment_schedule, maintenance_requests, notifications, audit_log, attachments, support_tickets, contact_activities) لم تُنشأ بعد.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حرج — يمنع الإطلاق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16–24 ساعة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العلاقات بين الجداول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CASCADE DELETE من offices لكل الجداول. SET NULL للعقارات والجهات في العقود. RLS على مستوى office_id. Trigger لتوافق office في العقود.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Seed Data تجريبية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DemoContext.jsx يوفر بيانات تجريبية ثابتة (DEMO_PROFILE, DEMO_OFFICE). dataStore-seed.test.js يختبر البيانات الأولية. وضع Demo يعمل عبر #/demo أو ?demo=true.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Migrations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ملفات SQL فقط: 001_create_properties, 002_create_contacts, 003_create_contracts, 002_add_constraints. لا يوجد نظام migration رسمي أو ترقيم متسق.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8–12 ساعة</w:t>
            </w:r>
          </w:p>
        </w:tc>
      </w:tr>
    </w:tbl>
    <w:p>
      <w:pPr>
        <w:spacing w:after="80"/>
      </w:pP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2"/>
          <w:szCs w:val="22"/>
        </w:rPr>
        <w:t xml:space="preserve">تحذير: الرقم 18 جدول جاء من المتطلبات لكن التوثيق الفعلي يذكر 10 مُفعّل + 7 مخطط = 17 (بعد الجدول الرئيسي offices). يجب توضيح هذا الفارق.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4. واجهة المستخدم (UI/UX)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00"/>
        <w:gridCol w:w="12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المحور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الجهد المقدر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تناسق التصميم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نظام CSS Variables شامل مع brand-identity-system.md. ألوان Navy/Gold/Gray ثابتة عبر كل الصفحات. IBM Plex Sans Arabic موحّد.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RTL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dir="rtl" على HTML. كل الملفات تستخدم RTL بشكل صحيح. IBM Plex Sans Arabic يدعم العربية والهندية والغربية. CSS Variables RTL-aware.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Responsive / جوال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BottomNav للجوال موجود. لكن docs/mobile-fixes.md يشير لمشاكل معروفة في عرض الجوال. لا تأكيد بالاختبار على أجهزة حقيقية.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8–16 ساعة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رسائل الخطأ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كل رسائل الخطأ بالعربي. ErrorBoundaries.jsx مع واجهة استعادة واضحة. ToastContext.jsx لرسائل نجاح/فشل فورية.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Empty States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معالجة حالات الفراغ في كل الصفحات الرئيسية. DashboardPage يعرض حالة فارغة مع اختصارات للإضافة.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Loading States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Suspense مع fallback لكل الصفحات المُحمّلة بـ lazy. profileLoading و loading في AuthContext. PageLoadErrorBoundary لكل مسار.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 ثيمات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/ light / dim / dark مُنفّذة بالكامل عبر CSS Variables. DirectionSwitcher.jsx لتجربة الاتجاهات. ثيم موحّد عبر SettingsPage.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5. الأمان (Security)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00"/>
        <w:gridCol w:w="12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المحور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الجهد المقدر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المتغيرات الحساسة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VITE_SUPABASE_URL و VITE_SUPABASE_ANON_KEY عبر import.meta.env.VITE_*. كشف تلقائي للقيم الوهمية (placeholder). .env files في .gitignore.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حماية XSS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DOMPurify مُستخدم في pdf-service.js للـ innerHTML. لكن ReceiptModal.jsx يستخدم innerHTML مباشرة (سطر 55) بدون تعقيم — ثغرة محتملة.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حرج — يمنع الإطلاق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ساعات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❌ غير موجود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لا يوجد Rate Limiting على مستوى التطبيق. Supabase يوفر حماية أساسية لكن يجب إعداد RLS Throttling للعمليات الحساسة.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4–6 ساعات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CSRF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التطبيق SPA لا يستخدم forms تقليدية. Supabase يتعامل مع الـ tokens تلقائياً عبر JWT. لا خطر CSRF مباشر.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HTTPS / التشفير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Pages يفرض HTTPS. Supabase يستخدم TLS. البيانات مشفرة أثناء النقل. .env.local لا يُرفع للـ Git.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 Keys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Anon Key فقط في الكود العميل (مقصود في Supabase). Service Key لا يظهر في الكود. الحماية عبر RLS وليس الـ key.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6. الأداء (Performance)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00"/>
        <w:gridCol w:w="12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المحور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الجهد المقدر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Lazy Loading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كل الصفحات الـ 15 مُحمّلة بـ lazy() + Suspense. Manual chunks في Vite: pdf-lib, supabase, router. البناء ينجح بدون أخطاء.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حجم الـ Bundle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تحذير: app-CBLamKmN.js = 364 KB، pdf-lib = 588 KB (أكبر من 500 KB). مجموع البناء ~1.5 MB. jsPDF ضخم ويُحمّل حتى لو لم يُستخدم.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4–8 ساعات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Caching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لا يوجد Service Worker أو PWA caching. stableSetArray() يمنع إعادة الرسم غير الضروري. لكن لا query caching على مستوى Supabase.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8–12 ساعة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الصور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لا صور ثقيلة في التطبيق. الـ assets هي SVG و favicon فقط. لا تحميل صور من خوادم خارجية في المسار الرئيسي.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Code Splitting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تقسيم يدوي للـ pdf-lib موجود. لكن jsPDF يُحمّل في bundle مبكراً. يُنصح بـ dynamic import() لـ pdf-service عند الحاجة فعلاً.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3–4 ساعات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7. البنية التحتية للنشر (Deployment Readiness)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00"/>
        <w:gridCol w:w="12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المحور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الجهد المقدر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Build يعمل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npm run build ينجح بدون أخطاء. 3 نقاط دخول: finance-flow.html, landing.html, index.html. Output في dist/ جاهز للنشر.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GitHub Pages CI/CD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.github/workflows/pages.yml يُشغّل: اختبارات → lint → build → deploy تلقائياً عند push لـ main. Node 22، npm cache.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landing.html يشير لـ app.qaydalaqar.com لكن التطبيق فعلاً على badroneai.github.io/finance-flow. يجب ربط الدومين المخصص أو تحديث الـ canonical URLs.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حرج — يمنع الإطلاق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2–4 ساعات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Supabase Production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لا يوجد ملف .env في المشروع حالياً — التطبيق يعمل بوضع localStorage فقط. يجب إعداد Supabase project حقيقي وتفعيل Auth وضبط RLS.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حرج — يمنع الإطلاق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8–16 ساعة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Vercel/Netlify جاهزية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البناء قائم على Vite + GitHub Pages لكن السكيما متوافقة مع Vercel/Netlify. base: "./" في vite.config.js يدعم static hosting.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❌ غير موجود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لا .env.example موجود في المشروع. المطور الجديد لن يعرف ما هي المتغيرات المطلوبة. يجب إنشاء .env.example بقيم وهمية.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ساعة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8. متطلبات الإطلاق التجريبي (Beta Launch)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00"/>
        <w:gridCol w:w="12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المحور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الجهد المقدر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صفحة هبوط (Landing)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landing.html موجودة وشاملة (1013 سطر): SEO، Open Graph، Structured Data، قسم تسعير، مزايا، شهادات، CTA. تصميم احترافي RTL.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صفحة التسعير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PRICING.md موثّق بالتفصيل: 3 باقات (399, 899, 1499 ر.س) مرة واحدة. جدول مقارنة، سياسة الدعم، ردود على اعتراضات السعر. landing.html يعرض التسعير.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شروط الاستخدام / PDPL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❌ غير موجود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لا توجد صفحة أو نص لشروط الاستخدام أو سياسة الخصوصية. landing.html يذكر PDPL لكن بدون رابط لسياسة فعلية. مطلوب قانونياً قبل الإطلاق.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حرج — يمنع الإطلاق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4–8 ساعات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نظام دفع (Moyasar)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❌ غير موجود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لا يوجد أي تكامل مع بوابة دفع. التسعير موثّق لكن لا آلية استلام الدفع. النموذج الحالي: بيع يدوي (ملف + بريد).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16–24 ساعة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نظام اشتراكات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❌ غير موجود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النموذج الحالي: ترخيص مرة واحدة (not SaaS subscriptions). لا حاجة فورية لنظام اشتراك. لكن لا آلية تتبع العملاء المدفوعين.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16–32 ساعة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صفحة تواصل/دعم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HelpPanel.jsx داخل التطبيق موجود مع دليل مستخدم. لكن لا صفحة دعم خارجية أو نموذج تواصل في landing.html. البريد مذكور في PRICING.md فقط.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4–6 ساعات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9. الاختبارات (Testing)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00"/>
        <w:gridCol w:w="12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المحور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الجهد المقدر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Unit Tests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206 اختبار — 17 ملف — كلها ناجحة. تغطية ممتازة لـ: domain/ (contract-finance, payments, dues, receipt, contracts), core/ (alert-engine, inbox-engine, ledger-analytics, pulse-engine, monthly-report). مدة التشغيل: 2.19 ثانية.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لا توجد integration tests بين الـ contexts والـ Supabase Store. smoke.test.js يختبر الحالات الأساسية فقط. قاعدة البيانات غير مُختبرة في pipeline.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8–16 ساعة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E2E Tests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❌ غير موجود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لا يوجد Playwright أو Cypress. لا اختبار يدوي موثّق لسير العمل الكامل (تسجيل → عقد → دفع → تقرير). acceptance-tests.md موجود لكن يدوي.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16–24 ساعة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اختبار المتصفحات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لا يوجد توثيق لاختبار على Chrome/Safari/Firefox/Edge. التطبيق يعمل في بيئة Node جهة الاختبارات. يجب التحقق على المتصفحات المستهدفة.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4–8 ساعات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10. التوثيق (Documentation)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00"/>
        <w:gridCol w:w="12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المحور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الجهد المقدر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README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README.md محدّث: المتطلبات (Node 22)، أوامر التشغيل، ملاحظة nvm، متغيرات البيئة. موجز ومفيد للمطور الجديد.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توثيق Schema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.claude/rules/database-schema.md شامل جداً: كل الجداول، الحقول، القيود، العلاقات، RLS. محدّث 2026-03-29.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دليل المستخدم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docs/USER_GUIDE.md موجود (85 سطر) لكن مختصر جداً. OnboardingModal.jsx وTooltipTour.jsx يوفران Onboarding داخلي. لا مقاطع فيديو أو screenshots.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8–12 ساعة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توثيق 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domain-logic-v2.md يوثّق 23 ملف domain بالدوال والوظائف. JSDoc في كل دالة مُصدّرة. DEPENDENCY_MAP.md لخريطة التبعيات.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❌ غير موجود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لا يوجد ملف .env.example. المطور الجديد يحتاج للـ README لمعرفة المتغيرات. يجب إنشاؤه مع قيم وهمية واضحة.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مهم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 ساعة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🚧 قائمة الـ Blockers — المشاكل الحرجة التي تمنع الإطلاق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3500"/>
        <w:gridCol w:w="3226"/>
      </w:tblGrid>
      <w:tr>
        <w:trPr>
          <w:tblHeader/>
        </w:trP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الحل المقترح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نسيت كلمة المرور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لا يوجد forgotPassword/resetPassword في AuthPage أو AuthContext. المستخدم المقفول لا يملك آلية استعادة الحساب.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إضافة resetPasswordForEmail() من Supabase + صفحة إدخال البريد + callback handler لرابط الاستعادة.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ثغرة XSS في ReceiptModal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سطر 55 في ReceiptModal.jsx يستخدم innerHTML مباشرة بدون DOMPurify. قد يتيح حقن كود JavaScript ضار.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استبدال innerHTML بـ DOMPurify.sanitize() أو إعادة بناء المحتوى بـ createElement بدلاً من innerHTML.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الدومين غير متطابق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landing.html يشير لـ app.qaydalaqar.com لكن التطبيق على badroneai.github.io. Open Graph URLs و canonical خاطئة.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إما ربط app.qaydalaqar.com بـ GitHub Pages أو تحديث كل الـ URLs في landing.html وfinance-flow.html.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Supabase غير مُعدّ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لا يوجد .env.local — التطبيق يعمل بوضع localStorage فقط. المستخدم الحقيقي لن يجد بياناته عند تغيير المتصفح/الجهاز.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إنشاء Supabase project، ضبط متغيرات البيئة في Vercel/GitHub Pages secrets، إجراء migrations على قاعدة الإنتاج.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شروط الاستخدام وسياسة الخصوصية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لا وجود لهما على الإطلاق. مطلوب قانونياً بموجب PDPL قبل جمع أي بيانات من مستخدمين سعوديين.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كتابة Privacy Policy وTerms of Service بالعربي تتوافق مع PDPL. إضافة روابط في footer صفحة الهبوط والتطبيق.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 جداول Supabase مفقودة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payment_schedule, maintenance_requests, notifications, audit_log, attachments, support_tickets, contact_activities لم تُنشأ. بعض الصفحات قد تنكسر في Supabase mode.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إنشاء migrations SQL للجداول السبعة مع RLS. اختبار الصفحات المرتبطة بها.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ملفات uncommitted (54 ملف)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54 ملف معدّل غير محفوظ في git. الخطر: قد تُفقد عند تبديل الفرع أو إعادة ضبط. غير موثّق في الـ CI.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مراجعة التعديلات وإما commit أو revert. إنشاء commit واضح قبل الإطلاق.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📅 خطة العمل — مرتبة بالأولوية مع جدول زمني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الأسبوع 1 — إصلاح الـ Blockers الحرجة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0"/>
        <w:gridCol w:w="2500"/>
        <w:gridCol w:w="1500"/>
        <w:gridCol w:w="1726"/>
      </w:tblGrid>
      <w:tr>
        <w:trPr>
          <w:tblHeader/>
        </w:trP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الجهد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commit التعديلات الحالية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مراجعة الـ 54 ملف uncommitted وعمل commit واضح أو revert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ساعات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1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إصلاح ثغرة XSS في ReceiptModal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استبدال innerHTML بـ DOMPurify.sanitize() — سطر 55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ساعات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1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صفحة نسيت كلمة المرور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تطبيق resetPasswordForEmail() + callback handler + UI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4–6 ساعات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2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إعداد Supabase Production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إنشاء Project، تشغيل migrations، ضبط RLS، متغيرات البيئة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8–16 ساعة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2–3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إنشاء .env.example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قيم وهمية واضحة مع تعليقات للمطور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 ساعة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3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ربط الدومين أو تحديث URLs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ربط app.qaydalaqar.com بـ GitHub Pages أو تصحيح الـ canonical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2–4 ساعات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3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الأسبوع 2 — الامتثال القانوني والأمان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0"/>
        <w:gridCol w:w="2500"/>
        <w:gridCol w:w="1500"/>
        <w:gridCol w:w="1726"/>
      </w:tblGrid>
      <w:tr>
        <w:trPr>
          <w:tblHeader/>
        </w:trP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الجهد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سياسة الخصوصية وشروط الاستخدام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كتابة النصين بالعربي متوافقَين مع PDPL وربطهما من landing.html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4–8 ساعات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6–7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إنشاء الـ 7 جداول المفقودة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migrations لـ payment_schedule, notifications, audit_log, إلخ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16–24 ساعة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6–8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تفعيل allowedRoles للأدوار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تطبيق RBAC الكامل على المسارات الحساسة حسب الدور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6–8 ساعات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8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Rate Limiting على Supabase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إضافة throttling على auth endpoints وعمليات الكتابة الحساسة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4–6 ساعات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9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الأسبوع 3 — الجودة والأداء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0"/>
        <w:gridCol w:w="2500"/>
        <w:gridCol w:w="1500"/>
        <w:gridCol w:w="1726"/>
      </w:tblGrid>
      <w:tr>
        <w:trPr>
          <w:tblHeader/>
        </w:trP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الجهد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اختبار الجوال والتابلت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اختبار على iPhone, iPad, Android — إصلاح mobile-fixes المعروفة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8–16 ساعة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11–12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تحسين حجم Bundle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dynamic import() لـ pdf-service — يُقلّص الـ bundle الأساسي ~600 KB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4–8 ساعات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13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تحديث دليل المستخدم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توسيع USER_GUIDE.md + screenshots لكل الوظائف الرئيسية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8–12 ساعة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13–14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اختبار على المتصفحات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Chrome, Safari, Firefox, Edge — توثيق النتائج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4–8 ساعات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14</w:t>
            </w:r>
          </w:p>
        </w:tc>
      </w:tr>
    </w:tbl>
    <w:p>
      <w:pPr>
        <w:spacing w:after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الأسبوع 4 — الإطلاق التجريبي المحدود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0"/>
        <w:gridCol w:w="2500"/>
        <w:gridCol w:w="1500"/>
        <w:gridCol w:w="1726"/>
      </w:tblGrid>
      <w:tr>
        <w:trPr>
          <w:tblHeader/>
        </w:trP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الجهد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آلية استلام الدفع الأولية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إضافة نموذج طلب ترخيص في landing.html + بريد إلكتروني أو Moyasar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8–12 ساعة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15–16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نظام تتبع بسيط للعملاء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جدول بسيط في Supabase أو Notion لتتبع العملاء المدفوعين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4–6 ساعات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17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Beta Testing مع 3–5 مكاتب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إطلاق تجريبي محدود مع مكاتب منتقاة — جمع ملاحظات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مستمر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18–21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صفحة دعم/تواصل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إضافة قسم تواصل في landing.html مع بريد ورابط واتساب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4–6 ساعات</w:t>
            </w:r>
          </w:p>
        </w:tc>
        <w:tc>
          <w:tcPr>
            <w:tcW w:type="dxa" w:w="1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يوم 19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C2E"/>
          <w:sz w:val="32"/>
          <w:szCs w:val="32"/>
        </w:rPr>
        <w:t xml:space="preserve">📊 ملخص الجاهزية الإجمالية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1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المحور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النسبة</w:t>
            </w:r>
          </w:p>
        </w:tc>
        <w:tc>
          <w:tcPr>
            <w:tcW w:type="dxa" w:w="4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أبرز الملاحظات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الوظائف الأساسية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قوي — domain/core architecture ممتاز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المصادقة والصلاحيات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نسيت كلمة المرور + RBAC ناقص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قاعدة البيانات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جداول مفقودة + Supabase غير مُعدّ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UI/UX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ممتاز — RTL/ثيمات/أخطاء قوية. جوال يحتاج تحقق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الأمان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ثغرة XSS في ReceiptModal + لا Rate Limiting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الأداء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Lazy loading ✅ — Bundle ضخم يحتاج تحسين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البنية التحتية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CI/CD ✅ — Supabase + Domain غير مُعدّان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متطلبات Beta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⚠️ يحتاج عمل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Landing ✅ — لا دفع، لا Privacy Policy، لا دعم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الاختبارات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206 اختبار ✅ — لا E2E — لا integration tests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التوثيق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جاهز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توثيق تقني ممتاز — User Guide يحتاج توسيع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default"/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🎯  النسبة الإجمالية للجاهزية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5276"/>
                <w:sz w:val="64"/>
                <w:szCs w:val="64"/>
              </w:rPr>
              <w:t xml:space="preserve">63%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جاهز للإطلاق التجريبي المحدود (Beta محدود)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1C2E"/>
                <w:sz w:val="20"/>
                <w:szCs w:val="20"/>
              </w:rPr>
              <w:t xml:space="preserve">⏱️  الوقت المقدر حتى الإطلاق الكامل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5A2E"/>
                <w:sz w:val="40"/>
                <w:szCs w:val="40"/>
              </w:rPr>
              <w:t xml:space="preserve">3–4 أسابيع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الإطلاق المحدود ممكن خلال 1–2 أسبوع بعد إصلاح الـ Blockers السبعة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6B5A2E" w:sz="4" w:space="4"/>
          <w:bottom w:val="single" w:color="6B5A2E" w:sz="4" w:space="4"/>
        </w:pBdr>
        <w:spacing w:after="80"/>
        <w:jc w:val="center"/>
      </w:pPr>
      <w:r>
        <w:rPr>
          <w:rFonts w:ascii="Arial" w:cs="Arial" w:eastAsia="Arial" w:hAnsi="Arial"/>
          <w:b/>
          <w:bCs/>
          <w:color w:val="0F1C2E"/>
          <w:sz w:val="20"/>
          <w:szCs w:val="20"/>
        </w:rPr>
        <w:t xml:space="preserve">✨  المشروع في حالة تقنية ممتازة — البنية قوية والاختبارات شاملة.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الـ Blockers السبعة قابلة للحل في أسبوع واحد بجهد مركّز.</w:t>
      </w:r>
    </w:p>
    <w:sectPr>
      <w:headerReference w:type="default" r:id="rId7"/>
      <w:footerReference w:type="default" r:id="rId8"/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سري — للاستخدام الداخلي فقط    |    صفحة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6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7678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F1C2E"/>
              <w:sz w:val="18"/>
              <w:szCs w:val="18"/>
            </w:rPr>
            <w:t xml:space="preserve">قيد العقار — تقرير جاهزية الإطلاق التجريبي</w:t>
          </w:r>
        </w:p>
      </w:tc>
      <w:tc>
        <w:tcPr>
          <w:tcW w:type="dxa" w:w="76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April 1, 2026  |  Beta Readiness Report</w:t>
          </w:r>
        </w:p>
      </w:tc>
    </w:tr>
  </w:tbl>
  <w:p>
    <w:pPr>
      <w:pBdr>
        <w:bottom w:val="single" w:color="6B5A2E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C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F1C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2026-04-01T07:45:38.426Z</dcterms:created>
  <dcterms:modified xsi:type="dcterms:W3CDTF">2026-04-01T07:45:38.426Z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