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bookmarkStart w:id="0" w:name="_GoBack"/>
      <w:r>
        <w:rPr>
          <w:rFonts w:hint="eastAsia" w:ascii="楷体" w:hAnsi="楷体" w:eastAsia="楷体" w:cs="楷体"/>
          <w:lang w:val="en-US" w:eastAsia="zh-CN"/>
        </w:rPr>
        <w:t>样本数据：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实验数据（剔除了财务报表年上市的企业以及交易天数小于150天的）（我用的这版，更严谨，效果也更好）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原始数据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1,双向固定效应模型（公司+时间双向固定）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因变量lnpatent 即ln（apply+1）并且滞后一期  时间2011-2017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自变量lnres（相对有效价差，该指数越大表明流动性越低）时间2010-2016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控制变量</w:t>
      </w:r>
    </w:p>
    <w:p>
      <w:pPr>
        <w:rPr>
          <w:rFonts w:hint="default" w:ascii="楷体" w:hAnsi="楷体" w:eastAsia="楷体" w:cs="楷体"/>
          <w:lang w:val="en-US" w:eastAsia="zh-CN"/>
        </w:rPr>
      </w:pPr>
      <w:commentRangeStart w:id="0"/>
      <w:r>
        <w:rPr>
          <w:rFonts w:hint="eastAsia" w:ascii="楷体" w:hAnsi="楷体" w:eastAsia="楷体" w:cs="楷体"/>
          <w:lang w:val="en-US" w:eastAsia="zh-CN"/>
        </w:rPr>
        <w:t>lnMV1（或lnasset 或 lnMV2）：希望这个控制变量自身显著，符号为正，这样符合常理，我跑的结果显著。lnMV1控制变量加入对自变量显著性提高很大，比lnasset 或 lnMV2效果明显很多，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roa：希望这个控制变量自身显著，符号为正，这样符合常理，我跑的结果显著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zindex： 希望这个控制变量自身显著，符号为正，这样符合常理，我跑的结果显著，加入改变量对自变量显著性提高很大。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stockcode ：希望这个控制变量自身显著，符号为正，这样符合常理，我跑的结果显著，加入改变量对自变量显著性提高很大。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leverage：符号为负，显著性无要求，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cashratio（或者currentradio）：符号为负，显著性无要求，cashratio对自变量显著性好点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lnestbdt（或者lnlistdt）：符号为正，最好显著，lnestbdt对自变量显著性好点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tobinq3或（tobinq1  tobinq2 tobinq4）：符号为负，显著性无要求，tobinq3对自变量显著性好点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institution ：符号为正，显著性无要求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capexta ：符号为正，显著性无要求</w:t>
      </w:r>
      <w:commentRangeEnd w:id="0"/>
      <w:r>
        <w:commentReference w:id="0"/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rdasset或者rdrevenue或者lnrd:</w:t>
      </w:r>
      <w:r>
        <w:rPr>
          <w:rFonts w:hint="eastAsia" w:ascii="楷体" w:hAnsi="楷体" w:eastAsia="楷体" w:cs="楷体"/>
          <w:highlight w:val="yellow"/>
          <w:lang w:val="en-US" w:eastAsia="zh-CN"/>
        </w:rPr>
        <w:t>可以加入也可不加入</w:t>
      </w:r>
      <w:r>
        <w:rPr>
          <w:rFonts w:hint="eastAsia" w:ascii="楷体" w:hAnsi="楷体" w:eastAsia="楷体" w:cs="楷体"/>
          <w:lang w:val="en-US" w:eastAsia="zh-CN"/>
        </w:rPr>
        <w:t>，因为该数据相对来说不全，加入减少样本量，但是对自变量显著性提升很大，若加入显著性无要求，符号为负即可，我的结果rdasset加入效果更好一些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HHIindex；</w:t>
      </w:r>
      <w:r>
        <w:rPr>
          <w:rFonts w:hint="eastAsia" w:ascii="楷体" w:hAnsi="楷体" w:eastAsia="楷体" w:cs="楷体"/>
          <w:highlight w:val="yellow"/>
          <w:lang w:val="en-US" w:eastAsia="zh-CN"/>
        </w:rPr>
        <w:t>可以加入也可不加入</w:t>
      </w:r>
      <w:r>
        <w:rPr>
          <w:rFonts w:hint="eastAsia" w:ascii="楷体" w:hAnsi="楷体" w:eastAsia="楷体" w:cs="楷体"/>
          <w:lang w:val="en-US" w:eastAsia="zh-CN"/>
        </w:rPr>
        <w:t>，若加入显著性无要求，符号无要求，一般会加入平方项减少非线性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industryMB1/MB2 ，industryLev ，industyROA/ROA2 这三个变量为了控制行业三选二就行 显著性无要求，符号无要求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结论：lnres（越大流动性越差）对lnpatent（越大表示创新水平越高）的影响正负相关都可以。 如果是负相关则表明流动性提高会促进创新，那么did结果应该是融资融券后创新水平提高。如果是正相关则表明流动性提高会抑制创新，那么did结果应该是融资融券后创新水平降低。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4310" cy="4558665"/>
            <wp:effectExtent l="0" t="0" r="2540" b="13335"/>
            <wp:docPr id="2" name="图片 2" descr="b96f47743f7a37dbf85323b4adca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96f47743f7a37dbf85323b4adca1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这是我跑的结果，瑕疵就是leverage系数应该为负  rdasset为正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2，DID模型  2013年融资融事件 时间2013年  窗口期前2年后两年或者前一年后一年都可以 融资融券标的公司400 家（名单已附） 样本里剔除了一些公司，需要匹配一下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结论与双向固定模型对应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分组实验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按照控制变量stockcode分组  stockcode=1代表国企  stockcode=0为非国企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结论预期应该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（1）两组都是负相关（与固定效应模型相关性对应），国企组显著负相关，非国企组不显著（或国企比非国企更显著负相关，系数绝对值大），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（2）两组都是正相关（与固定效应模型相关性对应），非国企组显著正相关，国企组不显著（或非国企比国企更显著正相关，系数绝对值大）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（3）国企组是lnres对lnpatent显著负相关，即流动性提高会促进创新，非国企组lnres对lnpatent显著正相关，即流动性提高会抑制创新 （第三种情况感觉很难）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分组实验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控制变量是 concentration1表是大股东持股比例（%），根据concentration1 分组分为0-20%，20%-50%，50%以上这个三个组别或者30%以下，30%以上这二个组别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结论应该是（1）所有组都是负相关（与固定效应模型相关性对应）持股比例越高的组呈现显著负相关，持股比例越低的组不显著（或持股比例越高的组比持股比例越低的组更显著负相关，系数绝对值大）</w:t>
      </w:r>
    </w:p>
    <w:p>
      <w:pPr>
        <w:numPr>
          <w:ilvl w:val="0"/>
          <w:numId w:val="2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所有组都是正相关（与固定效应模型相关性对应）持股比例越低的组显著正相关，持股比例越高的组不显著（或持股比例越低的组比持股比例越高的组更显著正相关，系数绝对值大）</w:t>
      </w:r>
    </w:p>
    <w:p>
      <w:pPr>
        <w:numPr>
          <w:ilvl w:val="0"/>
          <w:numId w:val="2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持股比例越低的组显著正相关，持股比例越高的组负相关（第三种情况感觉很难）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3，DID模型  2013年融资融事件 时间2013年  窗口期前2年后两年或者前一年后一年都可以 ，2013年新增融资融券标的公司220家（名单有） 样本里剔除了一些公司，需要匹配一下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结论与双向固定模型对应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最后希望用stata，并提供代码命令，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ell" w:date="2020-01-27T01:38:12Z" w:initials="d">
    <w:p w14:paraId="0818632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希望有3-5个控制变量显著，这样我好解释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81863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8944F"/>
    <w:multiLevelType w:val="singleLevel"/>
    <w:tmpl w:val="C048944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1496EE4"/>
    <w:multiLevelType w:val="singleLevel"/>
    <w:tmpl w:val="31496EE4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FDF"/>
    <w:rsid w:val="19210858"/>
    <w:rsid w:val="205C7A39"/>
    <w:rsid w:val="2F2876F5"/>
    <w:rsid w:val="2FAD0DF5"/>
    <w:rsid w:val="33FF2178"/>
    <w:rsid w:val="37A80C6C"/>
    <w:rsid w:val="455A78DC"/>
    <w:rsid w:val="46C179B6"/>
    <w:rsid w:val="598038E5"/>
    <w:rsid w:val="60AA0592"/>
    <w:rsid w:val="72CB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2020-01-26T14:06:00Z</dcterms:created>
  <dc:creator>dell</dc:creator>
  <cp:lastModifiedBy>dell</cp:lastModifiedBy>
  <dcterms:modified xsi:type="dcterms:W3CDTF">2020-01-27T15:23:38Z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