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Palatino Linotype" w:cs="Palatino Linotype" w:eastAsia="Palatino Linotype" w:hAnsi="Palatino Linotype"/>
          <w:b/>
          <w:bCs/>
          <w:color w:val="8B1A1A"/>
          <w:spacing w:val="100"/>
          <w:sz w:val="96"/>
          <w:szCs w:val="96"/>
        </w:rPr>
        <w:t xml:space="preserve">LA COUR</w:t>
      </w:r>
    </w:p>
    <w:p>
      <w:pPr>
        <w:spacing w:after="480"/>
        <w:jc w:val="center"/>
      </w:pPr>
      <w:r>
        <w:rPr>
          <w:rFonts w:ascii="Palatino Linotype" w:cs="Palatino Linotype" w:eastAsia="Palatino Linotype" w:hAnsi="Palatino Linotype"/>
          <w:color w:val="1c0a0a"/>
          <w:spacing w:val="80"/>
          <w:sz w:val="28"/>
          <w:szCs w:val="28"/>
        </w:rPr>
        <w:t xml:space="preserve">PARIS · 1932</w:t>
      </w:r>
    </w:p>
    <w:p>
      <w:pPr>
        <w:spacing w:after="180" w:before="180"/>
        <w:jc w:val="center"/>
      </w:pPr>
      <w:r>
        <w:rPr>
          <w:rFonts w:ascii="Garamond" w:cs="Garamond" w:eastAsia="Garamond" w:hAnsi="Garamond"/>
          <w:color w:val="8B1A1A"/>
          <w:sz w:val="22"/>
          <w:szCs w:val="22"/>
        </w:rPr>
        <w:t xml:space="preserve">— ✦ —</w:t>
      </w:r>
    </w:p>
    <w:p>
      <w:pPr>
        <w:spacing w:after="120" w:line="300"/>
        <w:jc w:val="center"/>
      </w:pPr>
      <w:r>
        <w:rPr>
          <w:rFonts w:ascii="Palatino Linotype" w:cs="Palatino Linotype" w:eastAsia="Palatino Linotype" w:hAnsi="Palatino Linotype"/>
          <w:b/>
          <w:bCs/>
          <w:sz w:val="30"/>
          <w:szCs w:val="30"/>
        </w:rPr>
        <w:t xml:space="preserve">Material do Jogador</w:t>
      </w:r>
    </w:p>
    <w:p>
      <w:pPr>
        <w:spacing w:after="120" w:line="300"/>
        <w:jc w:val="center"/>
      </w:pPr>
      <w:r>
        <w:rPr>
          <w:rFonts w:ascii="Garamond" w:cs="Garamond" w:eastAsia="Garamond" w:hAnsi="Garamond"/>
          <w:i/>
          <w:iCs/>
          <w:color w:val="5C3030"/>
          <w:sz w:val="22"/>
          <w:szCs w:val="22"/>
        </w:rPr>
        <w:t xml:space="preserve">Versão 9 — Setembro de 1932</w:t>
      </w:r>
    </w:p>
    <w:p>
      <w:pPr>
        <w:spacing w:before="720"/>
        <w:jc w:val="center"/>
      </w:pPr>
      <w:r>
        <w:rPr>
          <w:rFonts w:ascii="Garamond" w:cs="Garamond" w:eastAsia="Garamond" w:hAnsi="Garamond"/>
          <w:i/>
          <w:iCs/>
          <w:color w:val="5C3030"/>
          <w:sz w:val="24"/>
          <w:szCs w:val="24"/>
        </w:rPr>
        <w:t xml:space="preserve">Cinco clãs. Um pacto expirado. Uma consciência que desperta.</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 — O Mundo</w:t>
      </w:r>
    </w:p>
    <w:p>
      <w:pPr>
        <w:spacing w:after="60" w:before="240"/>
      </w:pPr>
      <w:r>
        <w:rPr>
          <w:rFonts w:ascii="Palatino Linotype" w:cs="Palatino Linotype" w:eastAsia="Palatino Linotype" w:hAnsi="Palatino Linotype"/>
          <w:b/>
          <w:bCs/>
          <w:color w:val="8B1A1A"/>
          <w:spacing w:val="60"/>
          <w:sz w:val="18"/>
          <w:szCs w:val="18"/>
        </w:rPr>
        <w:t xml:space="preserve">A ORIGEM</w:t>
      </w:r>
    </w:p>
    <w:p>
      <w:pPr>
        <w:pStyle w:val="Heading2"/>
        <w:spacing w:after="180" w:before="360"/>
      </w:pPr>
      <w:r>
        <w:rPr>
          <w:rFonts w:ascii="Palatino Linotype" w:cs="Palatino Linotype" w:eastAsia="Palatino Linotype" w:hAnsi="Palatino Linotype"/>
          <w:b/>
          <w:bCs/>
          <w:color w:val="1c0a0a"/>
          <w:sz w:val="32"/>
          <w:szCs w:val="32"/>
        </w:rPr>
        <w:t xml:space="preserve">Os Imortais</w:t>
      </w:r>
    </w:p>
    <w:p>
      <w:pPr>
        <w:spacing w:after="120" w:line="300"/>
        <w:jc w:val="both"/>
      </w:pPr>
      <w:r>
        <w:rPr>
          <w:rFonts w:ascii="Garamond" w:cs="Garamond" w:eastAsia="Garamond" w:hAnsi="Garamond"/>
          <w:sz w:val="22"/>
          <w:szCs w:val="22"/>
        </w:rPr>
        <w:t xml:space="preserve">Antes dos registros humanos, antes da primeira cidade e do primeiro deus nomeado, existiu algo que os vampiros modernos chamam apenas de Le Premier. Não é um vampiro no sentido contemporâneo — é algo anterior, uma consciência que emergiu no exato momento em que a morte encontrou pela primeira vez uma vontade capaz de recusar.</w:t>
      </w:r>
    </w:p>
    <w:p>
      <w:pPr>
        <w:spacing w:after="120" w:line="300"/>
        <w:jc w:val="both"/>
      </w:pPr>
      <w:r>
        <w:rPr>
          <w:rFonts w:ascii="Garamond" w:cs="Garamond" w:eastAsia="Garamond" w:hAnsi="Garamond"/>
          <w:sz w:val="22"/>
          <w:szCs w:val="22"/>
        </w:rPr>
        <w:t xml:space="preserve">O que existe de consenso é simples: há aproximadamente oito mil anos, em algum lugar da Anatólia, ocorreu o primeiro Abraço documentado. Um ser humano sem nome sobreviveu ao processo e descobriu que sobreviver tinha um custo permanente.</w:t>
      </w:r>
    </w:p>
    <w:p>
      <w:pPr>
        <w:spacing w:after="60" w:before="240"/>
      </w:pPr>
      <w:r>
        <w:rPr>
          <w:rFonts w:ascii="Palatino Linotype" w:cs="Palatino Linotype" w:eastAsia="Palatino Linotype" w:hAnsi="Palatino Linotype"/>
          <w:b/>
          <w:bCs/>
          <w:color w:val="8B1A1A"/>
          <w:spacing w:val="60"/>
          <w:sz w:val="18"/>
          <w:szCs w:val="18"/>
        </w:rPr>
        <w:t xml:space="preserve">L'EMBRASSEMENT</w:t>
      </w:r>
    </w:p>
    <w:p>
      <w:pPr>
        <w:pStyle w:val="Heading2"/>
        <w:spacing w:after="180" w:before="360"/>
      </w:pPr>
      <w:r>
        <w:rPr>
          <w:rFonts w:ascii="Palatino Linotype" w:cs="Palatino Linotype" w:eastAsia="Palatino Linotype" w:hAnsi="Palatino Linotype"/>
          <w:b/>
          <w:bCs/>
          <w:color w:val="1c0a0a"/>
          <w:sz w:val="32"/>
          <w:szCs w:val="32"/>
        </w:rPr>
        <w:t xml:space="preserve">A Transformação</w:t>
      </w:r>
    </w:p>
    <w:p>
      <w:pPr>
        <w:spacing w:after="120" w:line="300"/>
        <w:jc w:val="both"/>
      </w:pPr>
      <w:r>
        <w:rPr>
          <w:rFonts w:ascii="Garamond" w:cs="Garamond" w:eastAsia="Garamond" w:hAnsi="Garamond"/>
          <w:sz w:val="22"/>
          <w:szCs w:val="22"/>
        </w:rPr>
        <w:t xml:space="preserve">A transformação não é uma mordida. É um processo de dois estágios que dura entre doze e vinte e quatro horas: morte clínica completa, seguida de reanimação pelo Sangue Eterno que penetrou nos tecidos. O mortal morre de fato. O processo é irreversível — nenhum registro em oito mil anos documenta uma reversão bem-sucedida.</w:t>
      </w:r>
    </w:p>
    <w:p>
      <w:pPr>
        <w:spacing w:after="120" w:line="300"/>
        <w:jc w:val="both"/>
      </w:pPr>
      <w:r>
        <w:rPr>
          <w:rFonts w:ascii="Garamond" w:cs="Garamond" w:eastAsia="Garamond" w:hAnsi="Garamond"/>
          <w:b/>
          <w:bCs/>
          <w:sz w:val="22"/>
          <w:szCs w:val="22"/>
        </w:rPr>
        <w:t xml:space="preserve">O que muda permanentemente:</w:t>
      </w:r>
    </w:p>
    <w:p>
      <w:pPr>
        <w:pStyle w:val="ListParagraph"/>
        <w:numPr>
          <w:ilvl w:val="0"/>
          <w:numId w:val="2"/>
        </w:numPr>
        <w:spacing w:after="80" w:line="300"/>
      </w:pPr>
      <w:r>
        <w:rPr>
          <w:rFonts w:ascii="Garamond" w:cs="Garamond" w:eastAsia="Garamond" w:hAnsi="Garamond"/>
          <w:sz w:val="22"/>
          <w:szCs w:val="22"/>
        </w:rPr>
        <w:t xml:space="preserve">Envelhecimento cessa no momento exato do Abraço</w:t>
      </w:r>
    </w:p>
    <w:p>
      <w:pPr>
        <w:pStyle w:val="ListParagraph"/>
        <w:numPr>
          <w:ilvl w:val="0"/>
          <w:numId w:val="2"/>
        </w:numPr>
        <w:spacing w:after="80" w:line="300"/>
      </w:pPr>
      <w:r>
        <w:rPr>
          <w:rFonts w:ascii="Garamond" w:cs="Garamond" w:eastAsia="Garamond" w:hAnsi="Garamond"/>
          <w:sz w:val="22"/>
          <w:szCs w:val="22"/>
        </w:rPr>
        <w:t xml:space="preserve">Memória torna-se permanente e acumulativa</w:t>
      </w:r>
    </w:p>
    <w:p>
      <w:pPr>
        <w:pStyle w:val="ListParagraph"/>
        <w:numPr>
          <w:ilvl w:val="0"/>
          <w:numId w:val="2"/>
        </w:numPr>
        <w:spacing w:after="80" w:line="300"/>
      </w:pPr>
      <w:r>
        <w:rPr>
          <w:rFonts w:ascii="Garamond" w:cs="Garamond" w:eastAsia="Garamond" w:hAnsi="Garamond"/>
          <w:sz w:val="22"/>
          <w:szCs w:val="22"/>
        </w:rPr>
        <w:t xml:space="preserve">Emoções intensificam — depois gradualmente se distanciam com a idade</w:t>
      </w:r>
    </w:p>
    <w:p>
      <w:pPr>
        <w:pStyle w:val="ListParagraph"/>
        <w:numPr>
          <w:ilvl w:val="0"/>
          <w:numId w:val="2"/>
        </w:numPr>
        <w:spacing w:after="80" w:line="300"/>
      </w:pPr>
      <w:r>
        <w:rPr>
          <w:rFonts w:ascii="Garamond" w:cs="Garamond" w:eastAsia="Garamond" w:hAnsi="Garamond"/>
          <w:sz w:val="22"/>
          <w:szCs w:val="22"/>
        </w:rPr>
        <w:t xml:space="preserve">Sensibilidade solar proporcional à linhagem do criador</w:t>
      </w:r>
    </w:p>
    <w:p>
      <w:pPr>
        <w:pStyle w:val="ListParagraph"/>
        <w:numPr>
          <w:ilvl w:val="0"/>
          <w:numId w:val="2"/>
        </w:numPr>
        <w:spacing w:after="80" w:line="300"/>
      </w:pPr>
      <w:r>
        <w:rPr>
          <w:rFonts w:ascii="Garamond" w:cs="Garamond" w:eastAsia="Garamond" w:hAnsi="Garamond"/>
          <w:sz w:val="22"/>
          <w:szCs w:val="22"/>
        </w:rPr>
        <w:t xml:space="preserve">Necessidade de sangue — frequência varia por clã</w:t>
      </w:r>
    </w:p>
    <w:p>
      <w:pPr>
        <w:pStyle w:val="ListParagraph"/>
        <w:numPr>
          <w:ilvl w:val="0"/>
          <w:numId w:val="2"/>
        </w:numPr>
        <w:spacing w:after="80" w:line="300"/>
      </w:pPr>
      <w:r>
        <w:rPr>
          <w:rFonts w:ascii="Garamond" w:cs="Garamond" w:eastAsia="Garamond" w:hAnsi="Garamond"/>
          <w:sz w:val="22"/>
          <w:szCs w:val="22"/>
        </w:rPr>
        <w:t xml:space="preserve">Coração funciona apenas durante a alimentação</w:t>
      </w:r>
    </w:p>
    <w:p>
      <w:pPr>
        <w:spacing w:after="240" w:before="240"/>
        <w:ind w:left="720" w:right="720"/>
        <w:jc w:val="center"/>
      </w:pPr>
      <w:r>
        <w:rPr>
          <w:rFonts w:ascii="Garamond" w:cs="Garamond" w:eastAsia="Garamond" w:hAnsi="Garamond"/>
          <w:i/>
          <w:iCs/>
          <w:color w:val="5C3030"/>
          <w:sz w:val="22"/>
          <w:szCs w:val="22"/>
        </w:rPr>
        <w:t xml:space="preserve">Não foi um dom. Foi um acidente que não pôde ser desfeito. E então nós mesmos nos tornamos o acidente.</w:t>
      </w:r>
    </w:p>
    <w:p>
      <w:pPr>
        <w:spacing w:after="60" w:before="240"/>
      </w:pPr>
      <w:r>
        <w:rPr>
          <w:rFonts w:ascii="Palatino Linotype" w:cs="Palatino Linotype" w:eastAsia="Palatino Linotype" w:hAnsi="Palatino Linotype"/>
          <w:b/>
          <w:bCs/>
          <w:color w:val="8B1A1A"/>
          <w:spacing w:val="60"/>
          <w:sz w:val="18"/>
          <w:szCs w:val="18"/>
        </w:rPr>
        <w:t xml:space="preserve">LA GRANDE FATIGUE</w:t>
      </w:r>
    </w:p>
    <w:p>
      <w:pPr>
        <w:pStyle w:val="Heading2"/>
        <w:spacing w:after="180" w:before="360"/>
      </w:pPr>
      <w:r>
        <w:rPr>
          <w:rFonts w:ascii="Palatino Linotype" w:cs="Palatino Linotype" w:eastAsia="Palatino Linotype" w:hAnsi="Palatino Linotype"/>
          <w:b/>
          <w:bCs/>
          <w:color w:val="1c0a0a"/>
          <w:sz w:val="32"/>
          <w:szCs w:val="32"/>
        </w:rPr>
        <w:t xml:space="preserve">O Preço da Eternidade</w:t>
      </w:r>
    </w:p>
    <w:p>
      <w:pPr>
        <w:spacing w:after="120" w:line="300"/>
        <w:jc w:val="both"/>
      </w:pPr>
      <w:r>
        <w:rPr>
          <w:rFonts w:ascii="Garamond" w:cs="Garamond" w:eastAsia="Garamond" w:hAnsi="Garamond"/>
          <w:sz w:val="22"/>
          <w:szCs w:val="22"/>
        </w:rPr>
        <w:t xml:space="preserve">Após trezentos a quatrocentos anos de existência, a maioria dos vampiros começa a experienciar o que a Corte documenta como La Grande Fatigue — uma perda progressiva de interesse no mundo. Não é loucura. É exaustão acumulada de séculos condensada numa única consciência.</w:t>
      </w:r>
    </w:p>
    <w:p>
      <w:pPr>
        <w:spacing w:after="120" w:line="300"/>
        <w:jc w:val="both"/>
      </w:pPr>
      <w:r>
        <w:rPr>
          <w:rFonts w:ascii="Garamond" w:cs="Garamond" w:eastAsia="Garamond" w:hAnsi="Garamond"/>
          <w:sz w:val="22"/>
          <w:szCs w:val="22"/>
        </w:rPr>
        <w:t xml:space="preserve">A maioria dos suicídios vampíricos ocorre nesta fase — escolher a exposição solar deliberada. Os que sobrevivem encontram, invariavelmente, um único propósito absoluto ao qual se dedicam com intensidade crescente.</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II — La Cour</w:t>
      </w:r>
    </w:p>
    <w:p>
      <w:pPr>
        <w:spacing w:after="60" w:before="240"/>
      </w:pPr>
      <w:r>
        <w:rPr>
          <w:rFonts w:ascii="Palatino Linotype" w:cs="Palatino Linotype" w:eastAsia="Palatino Linotype" w:hAnsi="Palatino Linotype"/>
          <w:b/>
          <w:bCs/>
          <w:color w:val="8B1A1A"/>
          <w:spacing w:val="60"/>
          <w:sz w:val="18"/>
          <w:szCs w:val="18"/>
        </w:rPr>
        <w:t xml:space="preserve">FUNDAÇÃO</w:t>
      </w:r>
    </w:p>
    <w:p>
      <w:pPr>
        <w:pStyle w:val="Heading2"/>
        <w:spacing w:after="180" w:before="360"/>
      </w:pPr>
      <w:r>
        <w:rPr>
          <w:rFonts w:ascii="Palatino Linotype" w:cs="Palatino Linotype" w:eastAsia="Palatino Linotype" w:hAnsi="Palatino Linotype"/>
          <w:b/>
          <w:bCs/>
          <w:color w:val="1c0a0a"/>
          <w:sz w:val="32"/>
          <w:szCs w:val="32"/>
        </w:rPr>
        <w:t xml:space="preserve">A Origem da Corte</w:t>
      </w:r>
    </w:p>
    <w:p>
      <w:pPr>
        <w:spacing w:after="120" w:line="300"/>
        <w:jc w:val="both"/>
      </w:pPr>
      <w:r>
        <w:rPr>
          <w:rFonts w:ascii="Garamond" w:cs="Garamond" w:eastAsia="Garamond" w:hAnsi="Garamond"/>
          <w:sz w:val="22"/>
          <w:szCs w:val="22"/>
        </w:rPr>
        <w:t xml:space="preserve">Fundada em 1698 por Jean-Baptiste Moreau — Le Compositeur — nos subterrâneos do que viria a ser o Palais Garnier. Não foi fundada por benevolência. Foi fundada porque Paris estava à beira do colapso: criações não autorizadas, conflitos entre clãs, a Igreja caçando sistematicamente.</w:t>
      </w:r>
    </w:p>
    <w:p>
      <w:pPr>
        <w:spacing w:after="120" w:line="300"/>
        <w:jc w:val="both"/>
      </w:pPr>
      <w:r>
        <w:rPr>
          <w:rFonts w:ascii="Garamond" w:cs="Garamond" w:eastAsia="Garamond" w:hAnsi="Garamond"/>
          <w:sz w:val="22"/>
          <w:szCs w:val="22"/>
        </w:rPr>
        <w:t xml:space="preserve">Le Compositeur reuniu os representantes dos cinco clãs e propôs um acordo simples: lei em troca de sobrevivência. A reunião durou três noites. No fim da terceira, todos assinaram — com sangue.</w:t>
      </w:r>
    </w:p>
    <w:p>
      <w:pPr>
        <w:spacing w:after="120" w:line="300"/>
        <w:jc w:val="both"/>
      </w:pPr>
      <w:r>
        <w:rPr>
          <w:rFonts w:ascii="Garamond" w:cs="Garamond" w:eastAsia="Garamond" w:hAnsi="Garamond"/>
          <w:sz w:val="22"/>
          <w:szCs w:val="22"/>
        </w:rPr>
        <w:t xml:space="preserve">Le Compositeur desapareceu décadas depois. A Corte registrou sua morte. Os Pactos de Sangue da fundação ainda existem, preservados em câmaras abaixo da sede em Paris.</w:t>
      </w:r>
    </w:p>
    <w:p>
      <w:pPr>
        <w:spacing w:after="60" w:before="240"/>
      </w:pPr>
      <w:r>
        <w:rPr>
          <w:rFonts w:ascii="Palatino Linotype" w:cs="Palatino Linotype" w:eastAsia="Palatino Linotype" w:hAnsi="Palatino Linotype"/>
          <w:b/>
          <w:bCs/>
          <w:color w:val="8B1A1A"/>
          <w:spacing w:val="60"/>
          <w:sz w:val="18"/>
          <w:szCs w:val="18"/>
        </w:rPr>
        <w:t xml:space="preserve">AS TRÊS LEIS</w:t>
      </w:r>
    </w:p>
    <w:p>
      <w:pPr>
        <w:pStyle w:val="Heading2"/>
        <w:spacing w:after="180" w:before="360"/>
      </w:pPr>
      <w:r>
        <w:rPr>
          <w:rFonts w:ascii="Palatino Linotype" w:cs="Palatino Linotype" w:eastAsia="Palatino Linotype" w:hAnsi="Palatino Linotype"/>
          <w:b/>
          <w:bCs/>
          <w:color w:val="1c0a0a"/>
          <w:sz w:val="32"/>
          <w:szCs w:val="32"/>
        </w:rPr>
        <w:t xml:space="preserve">A Base de Tudo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LEI I — O VÉU</w:t>
            </w:r>
          </w:p>
          <w:p>
            <w:pPr>
              <w:spacing w:after="80"/>
            </w:pPr>
            <w:r>
              <w:rPr>
                <w:rFonts w:ascii="Garamond" w:cs="Garamond" w:eastAsia="Garamond" w:hAnsi="Garamond"/>
                <w:b/>
                <w:bCs/>
                <w:sz w:val="22"/>
                <w:szCs w:val="22"/>
              </w:rPr>
              <w:t xml:space="preserve">Nenhum Eterno revelará nossa natureza ao mundo mortal.</w:t>
            </w:r>
          </w:p>
          <w:p>
            <w:r>
              <w:rPr>
                <w:rFonts w:ascii="Garamond" w:cs="Garamond" w:eastAsia="Garamond" w:hAnsi="Garamond"/>
                <w:i/>
                <w:iCs/>
                <w:sz w:val="22"/>
                <w:szCs w:val="22"/>
              </w:rPr>
              <w:t xml:space="preserve">A lei mais antiga e mais violada. Define violação como qualquer comunicação intencional que permita a um mortal concluir com certeza a existência de vampiros. Confissão direta: crime capital.</w:t>
            </w:r>
          </w:p>
        </w:tc>
      </w:tr>
      <w:tr>
        <w:tc>
          <w:tcPr>
            <w:tcW w:type="dxa" w:w="9360"/>
            <w:tcBorders>
              <w:top w:val="single" w:color="888888" w:sz="2"/>
              <w:left w:val="single" w:color="888888" w:sz="2"/>
              <w:bottom w:val="single" w:color="888888" w:sz="2"/>
              <w:right w:val="single" w:color="888888" w:sz="2"/>
            </w:tcBorders>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LEI II — O SANGUE</w:t>
            </w:r>
          </w:p>
          <w:p>
            <w:pPr>
              <w:spacing w:after="80"/>
            </w:pPr>
            <w:r>
              <w:rPr>
                <w:rFonts w:ascii="Garamond" w:cs="Garamond" w:eastAsia="Garamond" w:hAnsi="Garamond"/>
                <w:b/>
                <w:bCs/>
                <w:sz w:val="22"/>
                <w:szCs w:val="22"/>
              </w:rPr>
              <w:t xml:space="preserve">Nenhum Eterno criará descendentes sem sanção da Corte.</w:t>
            </w:r>
          </w:p>
          <w:p>
            <w:r>
              <w:rPr>
                <w:rFonts w:ascii="Garamond" w:cs="Garamond" w:eastAsia="Garamond" w:hAnsi="Garamond"/>
                <w:i/>
                <w:iCs/>
                <w:sz w:val="22"/>
                <w:szCs w:val="22"/>
              </w:rPr>
              <w:t xml:space="preserve">Cada Abraço requer aprovação prévia. O criador assume tutela legal pelos primeiros quinze anos. Violação: execução do criador e, frequentemente, do criado.</w:t>
            </w:r>
          </w:p>
        </w:tc>
      </w:tr>
      <w:tr>
        <w:tc>
          <w:tcPr>
            <w:tcW w:type="dxa" w:w="9360"/>
            <w:tcBorders>
              <w:top w:val="single" w:color="888888" w:sz="2"/>
              <w:left w:val="single" w:color="888888" w:sz="2"/>
              <w:bottom w:val="single" w:color="888888" w:sz="2"/>
              <w:right w:val="single" w:color="888888" w:sz="2"/>
            </w:tcBorders>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LEI III — O PACTO</w:t>
            </w:r>
          </w:p>
          <w:p>
            <w:pPr>
              <w:spacing w:after="80"/>
            </w:pPr>
            <w:r>
              <w:rPr>
                <w:rFonts w:ascii="Garamond" w:cs="Garamond" w:eastAsia="Garamond" w:hAnsi="Garamond"/>
                <w:b/>
                <w:bCs/>
                <w:sz w:val="22"/>
                <w:szCs w:val="22"/>
              </w:rPr>
              <w:t xml:space="preserve">O Sangue de um Pacto é sagrado — traí-lo é a única morte verdadeira.</w:t>
            </w:r>
          </w:p>
          <w:p>
            <w:r>
              <w:rPr>
                <w:rFonts w:ascii="Garamond" w:cs="Garamond" w:eastAsia="Garamond" w:hAnsi="Garamond"/>
                <w:i/>
                <w:iCs/>
                <w:sz w:val="22"/>
                <w:szCs w:val="22"/>
              </w:rPr>
              <w:t xml:space="preserve">Pactos de Sangue têm força física além da moral: quebrar um Pacto causa dano real ao transgressor, proporcional à magnitude do acordo.</w:t>
            </w:r>
          </w:p>
        </w:tc>
      </w:tr>
    </w:tbl>
    <w:p>
      <w:pPr>
        <w:spacing w:after="60" w:before="240"/>
      </w:pPr>
      <w:r>
        <w:rPr>
          <w:rFonts w:ascii="Palatino Linotype" w:cs="Palatino Linotype" w:eastAsia="Palatino Linotype" w:hAnsi="Palatino Linotype"/>
          <w:b/>
          <w:bCs/>
          <w:color w:val="8B1A1A"/>
          <w:spacing w:val="60"/>
          <w:sz w:val="18"/>
          <w:szCs w:val="18"/>
        </w:rPr>
        <w:t xml:space="preserve">HIERARQUIA</w:t>
      </w:r>
    </w:p>
    <w:p>
      <w:pPr>
        <w:pStyle w:val="Heading2"/>
        <w:spacing w:after="180" w:before="360"/>
      </w:pPr>
      <w:r>
        <w:rPr>
          <w:rFonts w:ascii="Palatino Linotype" w:cs="Palatino Linotype" w:eastAsia="Palatino Linotype" w:hAnsi="Palatino Linotype"/>
          <w:b/>
          <w:bCs/>
          <w:color w:val="1c0a0a"/>
          <w:sz w:val="32"/>
          <w:szCs w:val="32"/>
        </w:rPr>
        <w:t xml:space="preserve">A Estrutura da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L'ÉTERNITÉ · 130+ ANOS</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Conselho Supremo. Cinco membros — um por clã. Sua palavra é lei.</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LES ÉTABLIS · 50–130 ANOS</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Classe política real. Podem propor leis e autorizar Abraços por delegação.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LES RÉCENTS · 15–50 ANOS</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Operacionais. Lealdade formal ao criador durante a tutela.</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LES NOUVEAU-NÉS · 0–15</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Sem direitos políticos. Legalmente sob tutela do criador. Os mais instáveis.</w:t>
            </w:r>
          </w:p>
        </w:tc>
      </w:tr>
    </w:tbl>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III — Os Cinco Clãs</w:t>
      </w:r>
    </w:p>
    <w:p>
      <w:pPr>
        <w:spacing w:after="120" w:line="300"/>
        <w:jc w:val="both"/>
      </w:pPr>
      <w:r>
        <w:rPr>
          <w:rFonts w:ascii="Garamond" w:cs="Garamond" w:eastAsia="Garamond" w:hAnsi="Garamond"/>
          <w:sz w:val="22"/>
          <w:szCs w:val="22"/>
        </w:rPr>
        <w:t xml:space="preserve">A filiação a um clã não é um sobrenome nem uma escolha — é uma herança de sangue transmitida no Abraço. O criador passa não apenas a imortalidade mas a linhagem completa: poderes, tendências de personalidade e posição histórica dentro da Corte. Nenhum vampiro nasce neutro.</w:t>
      </w:r>
    </w:p>
    <w:p>
      <w:pPr>
        <w:spacing w:after="60" w:before="240"/>
      </w:pPr>
      <w:r>
        <w:rPr>
          <w:rFonts w:ascii="Palatino Linotype" w:cs="Palatino Linotype" w:eastAsia="Palatino Linotype" w:hAnsi="Palatino Linotype"/>
          <w:b/>
          <w:bCs/>
          <w:color w:val="8B1A1A"/>
          <w:spacing w:val="60"/>
          <w:sz w:val="18"/>
          <w:szCs w:val="18"/>
        </w:rPr>
        <w:t xml:space="preserve">CLÃ 01 · MENTAL · PSÍQUICO</w:t>
      </w:r>
    </w:p>
    <w:p>
      <w:pPr>
        <w:pStyle w:val="Heading2"/>
        <w:spacing w:after="180" w:before="360"/>
      </w:pPr>
      <w:r>
        <w:rPr>
          <w:rFonts w:ascii="Palatino Linotype" w:cs="Palatino Linotype" w:eastAsia="Palatino Linotype" w:hAnsi="Palatino Linotype"/>
          <w:b/>
          <w:bCs/>
          <w:color w:val="1c0a0a"/>
          <w:sz w:val="32"/>
          <w:szCs w:val="32"/>
        </w:rPr>
        <w:t xml:space="preserve">Clã Néant</w:t>
      </w:r>
    </w:p>
    <w:p>
      <w:pPr>
        <w:spacing w:after="120" w:line="300"/>
        <w:jc w:val="both"/>
      </w:pPr>
      <w:r>
        <w:rPr>
          <w:rFonts w:ascii="Garamond" w:cs="Garamond" w:eastAsia="Garamond" w:hAnsi="Garamond"/>
          <w:sz w:val="22"/>
          <w:szCs w:val="22"/>
        </w:rPr>
        <w:t xml:space="preserve">O clã mais antigo registrado em Paris. Observadores, pacientes, perturbadoramente calmos em qualquer crise.</w:t>
      </w:r>
    </w:p>
    <w:p>
      <w:pPr>
        <w:spacing w:after="120" w:line="300"/>
        <w:jc w:val="both"/>
      </w:pPr>
      <w:r>
        <w:rPr>
          <w:rFonts w:ascii="Garamond" w:cs="Garamond" w:eastAsia="Garamond" w:hAnsi="Garamond"/>
          <w:sz w:val="22"/>
          <w:szCs w:val="22"/>
        </w:rPr>
        <w:t xml:space="default"/>
      </w:r>
    </w:p>
    <w:p>
      <w:pPr>
        <w:spacing w:after="120"/>
      </w:pPr>
      <w:r>
        <w:rPr>
          <w:rFonts w:ascii="Garamond" w:cs="Garamond" w:eastAsia="Garamond" w:hAnsi="Garamond"/>
          <w:b/>
          <w:bCs/>
          <w:sz w:val="22"/>
          <w:szCs w:val="22"/>
        </w:rPr>
        <w:t xml:space="preserve">Poderes: </w:t>
      </w:r>
      <w:r>
        <w:rPr>
          <w:rFonts w:ascii="Garamond" w:cs="Garamond" w:eastAsia="Garamond" w:hAnsi="Garamond"/>
          <w:sz w:val="22"/>
          <w:szCs w:val="22"/>
        </w:rPr>
        <w:t xml:space="preserve">Leitura de superfície, implantação de sugestões, apagamento de memória, projeção de presença a distância. Anciões: reescrita profunda de memórias.</w:t>
      </w:r>
    </w:p>
    <w:p>
      <w:pPr>
        <w:spacing w:after="120"/>
      </w:pPr>
      <w:r>
        <w:rPr>
          <w:rFonts w:ascii="Garamond" w:cs="Garamond" w:eastAsia="Garamond" w:hAnsi="Garamond"/>
          <w:b/>
          <w:bCs/>
          <w:sz w:val="22"/>
          <w:szCs w:val="22"/>
        </w:rPr>
        <w:t xml:space="preserve">Fraqueza: </w:t>
      </w:r>
      <w:r>
        <w:rPr>
          <w:rFonts w:ascii="Garamond" w:cs="Garamond" w:eastAsia="Garamond" w:hAnsi="Garamond"/>
          <w:sz w:val="22"/>
          <w:szCs w:val="22"/>
        </w:rPr>
        <w:t xml:space="preserve">Dissolução progressiva do ego com o uso — a leitura involuntária torna relações genuínas quase impossíveis. Com o tempo, cada conversa soa como leitura de um roteiro que o interlocutor ainda não sabe que está seguindo.</w:t>
      </w:r>
    </w:p>
    <w:p>
      <w:pPr>
        <w:spacing w:after="60" w:before="240"/>
      </w:pPr>
      <w:r>
        <w:rPr>
          <w:rFonts w:ascii="Palatino Linotype" w:cs="Palatino Linotype" w:eastAsia="Palatino Linotype" w:hAnsi="Palatino Linotype"/>
          <w:b/>
          <w:bCs/>
          <w:color w:val="8B1A1A"/>
          <w:spacing w:val="60"/>
          <w:sz w:val="18"/>
          <w:szCs w:val="18"/>
        </w:rPr>
        <w:t xml:space="preserve">CLÃ 02 · SOCIAL · MANIPULAÇÃO</w:t>
      </w:r>
    </w:p>
    <w:p>
      <w:pPr>
        <w:pStyle w:val="Heading2"/>
        <w:spacing w:after="180" w:before="360"/>
      </w:pPr>
      <w:r>
        <w:rPr>
          <w:rFonts w:ascii="Palatino Linotype" w:cs="Palatino Linotype" w:eastAsia="Palatino Linotype" w:hAnsi="Palatino Linotype"/>
          <w:b/>
          <w:bCs/>
          <w:color w:val="1c0a0a"/>
          <w:sz w:val="32"/>
          <w:szCs w:val="32"/>
        </w:rPr>
        <w:t xml:space="preserve">Clã Beaumont</w:t>
      </w:r>
    </w:p>
    <w:p>
      <w:pPr>
        <w:spacing w:after="120" w:line="300"/>
        <w:jc w:val="both"/>
      </w:pPr>
      <w:r>
        <w:rPr>
          <w:rFonts w:ascii="Garamond" w:cs="Garamond" w:eastAsia="Garamond" w:hAnsi="Garamond"/>
          <w:sz w:val="22"/>
          <w:szCs w:val="22"/>
        </w:rPr>
        <w:t xml:space="preserve">Os diplomatas, negociadores e, frequentemente, os espões mais eficientes da Corte. Sempre ligeiramente performáticos — mesmo quando acreditam estar sendo sinceros.</w:t>
      </w:r>
    </w:p>
    <w:p>
      <w:pPr>
        <w:spacing w:after="120"/>
      </w:pPr>
      <w:r>
        <w:rPr>
          <w:rFonts w:ascii="Garamond" w:cs="Garamond" w:eastAsia="Garamond" w:hAnsi="Garamond"/>
          <w:b/>
          <w:bCs/>
          <w:sz w:val="22"/>
          <w:szCs w:val="22"/>
        </w:rPr>
        <w:t xml:space="preserve">Poderes: </w:t>
      </w:r>
      <w:r>
        <w:rPr>
          <w:rFonts w:ascii="Garamond" w:cs="Garamond" w:eastAsia="Garamond" w:hAnsi="Garamond"/>
          <w:sz w:val="22"/>
          <w:szCs w:val="22"/>
        </w:rPr>
        <w:t xml:space="preserve">Compulsão vocal, aura de confiança, charme prolongado, detecção de mentiras, máscara emocional. Anciões: compulsão sobre outros vampiros.</w:t>
      </w:r>
    </w:p>
    <w:p>
      <w:pPr>
        <w:spacing w:after="120"/>
      </w:pPr>
      <w:r>
        <w:rPr>
          <w:rFonts w:ascii="Garamond" w:cs="Garamond" w:eastAsia="Garamond" w:hAnsi="Garamond"/>
          <w:b/>
          <w:bCs/>
          <w:sz w:val="22"/>
          <w:szCs w:val="22"/>
        </w:rPr>
        <w:t xml:space="preserve">Fraqueza: </w:t>
      </w:r>
      <w:r>
        <w:rPr>
          <w:rFonts w:ascii="Garamond" w:cs="Garamond" w:eastAsia="Garamond" w:hAnsi="Garamond"/>
          <w:sz w:val="22"/>
          <w:szCs w:val="22"/>
        </w:rPr>
        <w:t xml:space="preserve">Dependência de audiência — isolamento prolongado causa deterioração psíquica real. Não conseguem se alimentar de mortais em choque profundo.</w:t>
      </w:r>
    </w:p>
    <w:p>
      <w:pPr>
        <w:spacing w:after="60" w:before="240"/>
      </w:pPr>
      <w:r>
        <w:rPr>
          <w:rFonts w:ascii="Palatino Linotype" w:cs="Palatino Linotype" w:eastAsia="Palatino Linotype" w:hAnsi="Palatino Linotype"/>
          <w:b/>
          <w:bCs/>
          <w:color w:val="8B1A1A"/>
          <w:spacing w:val="60"/>
          <w:sz w:val="18"/>
          <w:szCs w:val="18"/>
        </w:rPr>
        <w:t xml:space="preserve">CLÃ 03 · FÍSICO · COMBATE</w:t>
      </w:r>
    </w:p>
    <w:p>
      <w:pPr>
        <w:pStyle w:val="Heading2"/>
        <w:spacing w:after="180" w:before="360"/>
      </w:pPr>
      <w:r>
        <w:rPr>
          <w:rFonts w:ascii="Palatino Linotype" w:cs="Palatino Linotype" w:eastAsia="Palatino Linotype" w:hAnsi="Palatino Linotype"/>
          <w:b/>
          <w:bCs/>
          <w:color w:val="1c0a0a"/>
          <w:sz w:val="32"/>
          <w:szCs w:val="32"/>
        </w:rPr>
        <w:t xml:space="preserve">Clã Braise</w:t>
      </w:r>
    </w:p>
    <w:p>
      <w:pPr>
        <w:spacing w:after="120" w:line="300"/>
        <w:jc w:val="both"/>
      </w:pPr>
      <w:r>
        <w:rPr>
          <w:rFonts w:ascii="Garamond" w:cs="Garamond" w:eastAsia="Garamond" w:hAnsi="Garamond"/>
          <w:sz w:val="22"/>
          <w:szCs w:val="22"/>
        </w:rPr>
        <w:t xml:space="preserve">Os executores e soldados históricos da Corte. Diretos ao ponto de serem considerados rudes por vampiros mais velhos acostumados à diplomacia lenta.</w:t>
      </w:r>
    </w:p>
    <w:p>
      <w:pPr>
        <w:spacing w:after="120"/>
      </w:pPr>
      <w:r>
        <w:rPr>
          <w:rFonts w:ascii="Garamond" w:cs="Garamond" w:eastAsia="Garamond" w:hAnsi="Garamond"/>
          <w:b/>
          <w:bCs/>
          <w:sz w:val="22"/>
          <w:szCs w:val="22"/>
        </w:rPr>
        <w:t xml:space="preserve">Poderes: </w:t>
      </w:r>
      <w:r>
        <w:rPr>
          <w:rFonts w:ascii="Garamond" w:cs="Garamond" w:eastAsia="Garamond" w:hAnsi="Garamond"/>
          <w:sz w:val="22"/>
          <w:szCs w:val="22"/>
        </w:rPr>
        <w:t xml:space="preserve">Força e velocidade amplificadas, absorção de impacto, regeneração acelerada, presença intimidante instintiva. Anciões: resistência parcial ao fogo.</w:t>
      </w:r>
    </w:p>
    <w:p>
      <w:pPr>
        <w:spacing w:after="120"/>
      </w:pPr>
      <w:r>
        <w:rPr>
          <w:rFonts w:ascii="Garamond" w:cs="Garamond" w:eastAsia="Garamond" w:hAnsi="Garamond"/>
          <w:b/>
          <w:bCs/>
          <w:sz w:val="22"/>
          <w:szCs w:val="22"/>
        </w:rPr>
        <w:t xml:space="preserve">Fraqueza: </w:t>
      </w:r>
      <w:r>
        <w:rPr>
          <w:rFonts w:ascii="Garamond" w:cs="Garamond" w:eastAsia="Garamond" w:hAnsi="Garamond"/>
          <w:sz w:val="22"/>
          <w:szCs w:val="22"/>
        </w:rPr>
        <w:t xml:space="preserve">Desregulação física progressiva — estresse intenso desencadeia respostas físicas desproporcionais que podem expor a Corte.</w:t>
      </w:r>
    </w:p>
    <w:p>
      <w:pPr>
        <w:spacing w:after="60" w:before="240"/>
      </w:pPr>
      <w:r>
        <w:rPr>
          <w:rFonts w:ascii="Palatino Linotype" w:cs="Palatino Linotype" w:eastAsia="Palatino Linotype" w:hAnsi="Palatino Linotype"/>
          <w:b/>
          <w:bCs/>
          <w:color w:val="8B1A1A"/>
          <w:spacing w:val="60"/>
          <w:sz w:val="18"/>
          <w:szCs w:val="18"/>
        </w:rPr>
        <w:t xml:space="preserve">CLÃ 04 · SOMBRA · ILUSÃO</w:t>
      </w:r>
    </w:p>
    <w:p>
      <w:pPr>
        <w:pStyle w:val="Heading2"/>
        <w:spacing w:after="180" w:before="360"/>
      </w:pPr>
      <w:r>
        <w:rPr>
          <w:rFonts w:ascii="Palatino Linotype" w:cs="Palatino Linotype" w:eastAsia="Palatino Linotype" w:hAnsi="Palatino Linotype"/>
          <w:b/>
          <w:bCs/>
          <w:color w:val="1c0a0a"/>
          <w:sz w:val="32"/>
          <w:szCs w:val="32"/>
        </w:rPr>
        <w:t xml:space="preserve">Clã Voile</w:t>
      </w:r>
    </w:p>
    <w:p>
      <w:pPr>
        <w:spacing w:after="120" w:line="300"/>
        <w:jc w:val="both"/>
      </w:pPr>
      <w:r>
        <w:rPr>
          <w:rFonts w:ascii="Garamond" w:cs="Garamond" w:eastAsia="Garamond" w:hAnsi="Garamond"/>
          <w:sz w:val="22"/>
          <w:szCs w:val="22"/>
        </w:rPr>
        <w:t xml:space="preserve">Nunca no centro — sempre na margem onde a visão falha. Humor seco e referências que mais ninguém entende.</w:t>
      </w:r>
    </w:p>
    <w:p>
      <w:pPr>
        <w:spacing w:after="120"/>
      </w:pPr>
      <w:r>
        <w:rPr>
          <w:rFonts w:ascii="Garamond" w:cs="Garamond" w:eastAsia="Garamond" w:hAnsi="Garamond"/>
          <w:b/>
          <w:bCs/>
          <w:sz w:val="22"/>
          <w:szCs w:val="22"/>
        </w:rPr>
        <w:t xml:space="preserve">Poderes: </w:t>
      </w:r>
      <w:r>
        <w:rPr>
          <w:rFonts w:ascii="Garamond" w:cs="Garamond" w:eastAsia="Garamond" w:hAnsi="Garamond"/>
          <w:sz w:val="22"/>
          <w:szCs w:val="22"/>
        </w:rPr>
        <w:t xml:space="preserve">Movimento silencioso, camuflagem situacional, ilusão localizada, manipulação de luz e sombra. Anciões: deslocamento através de sombras.</w:t>
      </w:r>
    </w:p>
    <w:p>
      <w:pPr>
        <w:spacing w:after="120"/>
      </w:pPr>
      <w:r>
        <w:rPr>
          <w:rFonts w:ascii="Garamond" w:cs="Garamond" w:eastAsia="Garamond" w:hAnsi="Garamond"/>
          <w:b/>
          <w:bCs/>
          <w:sz w:val="22"/>
          <w:szCs w:val="22"/>
        </w:rPr>
        <w:t xml:space="preserve">Fraqueza: </w:t>
      </w:r>
      <w:r>
        <w:rPr>
          <w:rFonts w:ascii="Garamond" w:cs="Garamond" w:eastAsia="Garamond" w:hAnsi="Garamond"/>
          <w:sz w:val="22"/>
          <w:szCs w:val="22"/>
        </w:rPr>
        <w:t xml:space="preserve">Compulsão pela invisibilidade — estresse intenso dispara camuflagem automática, que pode abandonar aliados em momentos críticos.</w:t>
      </w:r>
    </w:p>
    <w:p>
      <w:pPr>
        <w:spacing w:after="60" w:before="240"/>
      </w:pPr>
      <w:r>
        <w:rPr>
          <w:rFonts w:ascii="Palatino Linotype" w:cs="Palatino Linotype" w:eastAsia="Palatino Linotype" w:hAnsi="Palatino Linotype"/>
          <w:b/>
          <w:bCs/>
          <w:color w:val="8B1A1A"/>
          <w:spacing w:val="60"/>
          <w:sz w:val="18"/>
          <w:szCs w:val="18"/>
        </w:rPr>
        <w:t xml:space="preserve">CLÃ 05 · SANGUE · CURA</w:t>
      </w:r>
    </w:p>
    <w:p>
      <w:pPr>
        <w:pStyle w:val="Heading2"/>
        <w:spacing w:after="180" w:before="360"/>
      </w:pPr>
      <w:r>
        <w:rPr>
          <w:rFonts w:ascii="Palatino Linotype" w:cs="Palatino Linotype" w:eastAsia="Palatino Linotype" w:hAnsi="Palatino Linotype"/>
          <w:b/>
          <w:bCs/>
          <w:color w:val="1c0a0a"/>
          <w:sz w:val="32"/>
          <w:szCs w:val="32"/>
        </w:rPr>
        <w:t xml:space="preserve">Clã Ténèbre</w:t>
      </w:r>
    </w:p>
    <w:p>
      <w:pPr>
        <w:spacing w:after="120" w:line="300"/>
        <w:jc w:val="both"/>
      </w:pPr>
      <w:r>
        <w:rPr>
          <w:rFonts w:ascii="Garamond" w:cs="Garamond" w:eastAsia="Garamond" w:hAnsi="Garamond"/>
          <w:sz w:val="22"/>
          <w:szCs w:val="22"/>
        </w:rPr>
        <w:t xml:space="preserve">Meticulosos, levemente arrogantes, fascinados por qualquer coisa viva. Os médicos e cirurgiões da Corte — o clã que todos precisam eventualmente.</w:t>
      </w:r>
    </w:p>
    <w:p>
      <w:pPr>
        <w:spacing w:after="120"/>
      </w:pPr>
      <w:r>
        <w:rPr>
          <w:rFonts w:ascii="Garamond" w:cs="Garamond" w:eastAsia="Garamond" w:hAnsi="Garamond"/>
          <w:b/>
          <w:bCs/>
          <w:sz w:val="22"/>
          <w:szCs w:val="22"/>
        </w:rPr>
        <w:t xml:space="preserve">Poderes: </w:t>
      </w:r>
      <w:r>
        <w:rPr>
          <w:rFonts w:ascii="Garamond" w:cs="Garamond" w:eastAsia="Garamond" w:hAnsi="Garamond"/>
          <w:sz w:val="22"/>
          <w:szCs w:val="22"/>
        </w:rPr>
        <w:t xml:space="preserve">Percepção de sangue a distância, cura acelerada, vínculo de sangue voluntário, coagulação dirigida, detecção de Grande Fadiga. Anciões: leitura de memórias através do sangue.</w:t>
      </w:r>
    </w:p>
    <w:p>
      <w:pPr>
        <w:spacing w:after="120"/>
      </w:pPr>
      <w:r>
        <w:rPr>
          <w:rFonts w:ascii="Garamond" w:cs="Garamond" w:eastAsia="Garamond" w:hAnsi="Garamond"/>
          <w:b/>
          <w:bCs/>
          <w:sz w:val="22"/>
          <w:szCs w:val="22"/>
        </w:rPr>
        <w:t xml:space="preserve">Fraqueza: </w:t>
      </w:r>
      <w:r>
        <w:rPr>
          <w:rFonts w:ascii="Garamond" w:cs="Garamond" w:eastAsia="Garamond" w:hAnsi="Garamond"/>
          <w:sz w:val="22"/>
          <w:szCs w:val="22"/>
        </w:rPr>
        <w:t xml:space="preserve">Fome amplificada — necessita alimentar-se duas vezes mais frequentemente que os demais clãs.</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IV — O Conselho</w:t>
      </w:r>
    </w:p>
    <w:p>
      <w:pPr>
        <w:spacing w:after="120" w:line="300"/>
        <w:jc w:val="both"/>
      </w:pPr>
      <w:r>
        <w:rPr>
          <w:rFonts w:ascii="Garamond" w:cs="Garamond" w:eastAsia="Garamond" w:hAnsi="Garamond"/>
          <w:sz w:val="22"/>
          <w:szCs w:val="22"/>
        </w:rPr>
        <w:t xml:space="preserve">L'Éternité governa a Corte com cinco membros — um por clã. Cada conselheiro sabe mais do que revela. As idades incluem tanto os anos como humano quanto os anos como vampiro.</w:t>
      </w:r>
    </w:p>
    <w:p>
      <w:pPr>
        <w:spacing w:after="60" w:before="240"/>
      </w:pPr>
      <w:r>
        <w:rPr>
          <w:rFonts w:ascii="Palatino Linotype" w:cs="Palatino Linotype" w:eastAsia="Palatino Linotype" w:hAnsi="Palatino Linotype"/>
          <w:b/>
          <w:bCs/>
          <w:color w:val="8B1A1A"/>
          <w:spacing w:val="60"/>
          <w:sz w:val="18"/>
          <w:szCs w:val="18"/>
        </w:rPr>
        <w:t xml:space="preserve">CONSELHEIRA PRIMEIRA · CLÃ NÉANT</w:t>
      </w:r>
    </w:p>
    <w:p>
      <w:pPr>
        <w:pStyle w:val="Heading2"/>
        <w:spacing w:after="180" w:before="360"/>
      </w:pPr>
      <w:r>
        <w:rPr>
          <w:rFonts w:ascii="Palatino Linotype" w:cs="Palatino Linotype" w:eastAsia="Palatino Linotype" w:hAnsi="Palatino Linotype"/>
          <w:b/>
          <w:bCs/>
          <w:color w:val="1c0a0a"/>
          <w:sz w:val="32"/>
          <w:szCs w:val="32"/>
        </w:rPr>
        <w:t xml:space="preserve">Isabeau du Néant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479 anos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ABRAÇADA 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1478</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APARÊNCIA</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Mulher, 25 anos aparentes, olhos cinza-prateados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ORIGEM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Sul da França · ex-assistente de inquisidor</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POSIÇÃO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A mais antiga da Corte. Arquiteta das Três Leis.</w:t>
            </w:r>
          </w:p>
        </w:tc>
      </w:tr>
    </w:tbl>
    <w:p>
      <w:pPr>
        <w:spacing w:after="120" w:line="300"/>
        <w:jc w:val="both"/>
      </w:pPr>
      <w:r>
        <w:rPr>
          <w:rFonts w:ascii="Garamond" w:cs="Garamond" w:eastAsia="Garamond" w:hAnsi="Garamond"/>
          <w:sz w:val="22"/>
          <w:szCs w:val="22"/>
        </w:rPr>
        <w:t xml:space="preserve">Friamente pragmática ao ponto de ser confundida com crueldade. Na prática, é a força intelectual que mantém a Corte funcional há mais de dois séculos. Estava em Paris em 1698 e viu o que aconteceu nas três noites da carnificina. Sobrevivente da Grande Fadiga — encontrou seu propósito na construção de sistemas de controle.</w:t>
      </w:r>
    </w:p>
    <w:p>
      <w:pPr>
        <w:spacing w:after="120" w:line="300"/>
        <w:jc w:val="both"/>
      </w:pPr>
      <w:r>
        <w:rPr>
          <w:rFonts w:ascii="Garamond" w:cs="Garamond" w:eastAsia="Garamond" w:hAnsi="Garamond"/>
          <w:sz w:val="22"/>
          <w:szCs w:val="22"/>
        </w:rPr>
        <w:t xml:space="preserve">Nos últimos anos começou a ouvir ecos em mentes que não deveriam ter ecos. Sabe o que isso provavelmente significa. Ainda está calculando quando agir.</w:t>
      </w:r>
    </w:p>
    <w:p>
      <w:pPr>
        <w:spacing w:after="60" w:before="240"/>
      </w:pPr>
      <w:r>
        <w:rPr>
          <w:rFonts w:ascii="Palatino Linotype" w:cs="Palatino Linotype" w:eastAsia="Palatino Linotype" w:hAnsi="Palatino Linotype"/>
          <w:b/>
          <w:bCs/>
          <w:color w:val="8B1A1A"/>
          <w:spacing w:val="60"/>
          <w:sz w:val="18"/>
          <w:szCs w:val="18"/>
        </w:rPr>
        <w:t xml:space="preserve">CONSELHEIRO SEGUNDO · CLÃ BEAUMONT</w:t>
      </w:r>
    </w:p>
    <w:p>
      <w:pPr>
        <w:pStyle w:val="Heading2"/>
        <w:spacing w:after="180" w:before="360"/>
      </w:pPr>
      <w:r>
        <w:rPr>
          <w:rFonts w:ascii="Palatino Linotype" w:cs="Palatino Linotype" w:eastAsia="Palatino Linotype" w:hAnsi="Palatino Linotype"/>
          <w:b/>
          <w:bCs/>
          <w:color w:val="1c0a0a"/>
          <w:sz w:val="32"/>
          <w:szCs w:val="32"/>
        </w:rPr>
        <w:t xml:space="preserve">Rémi Beaumont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263 anos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ABRAÇADO 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1705</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APARÊNCIA</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Homem, 36 anos aparentes, sorriso permanente</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ORIGEM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Paris · ex-cortesão no fim do reinado de Luís XIV</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POSIÇÃO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O mais político dos cinco.</w:t>
            </w:r>
          </w:p>
        </w:tc>
      </w:tr>
    </w:tbl>
    <w:p>
      <w:pPr>
        <w:spacing w:after="120" w:line="300"/>
        <w:jc w:val="both"/>
      </w:pPr>
      <w:r>
        <w:rPr>
          <w:rFonts w:ascii="Garamond" w:cs="Garamond" w:eastAsia="Garamond" w:hAnsi="Garamond"/>
          <w:sz w:val="22"/>
          <w:szCs w:val="22"/>
        </w:rPr>
        <w:t xml:space="preserve">Estava em Paris em 1698, ainda mortal, quando a carnificina aconteceu. Sete anos depois foi abraçado. Nunca falou sobre o que viu naquelas três noites. Finge saber menos do que sabe e sabe mais do que aparenta.</w:t>
      </w:r>
    </w:p>
    <w:p>
      <w:pPr>
        <w:spacing w:after="120" w:line="300"/>
        <w:jc w:val="both"/>
      </w:pPr>
      <w:r>
        <w:rPr>
          <w:rFonts w:ascii="Garamond" w:cs="Garamond" w:eastAsia="Garamond" w:hAnsi="Garamond"/>
          <w:sz w:val="22"/>
          <w:szCs w:val="22"/>
        </w:rPr>
        <w:t xml:space="preserve">Por baixo do charme aristocrático existe um oportunista cuidadoso. Mantém mais contatos no mundo humano do que qualquer Établi.</w:t>
      </w:r>
    </w:p>
    <w:p>
      <w:pPr>
        <w:spacing w:after="60" w:before="240"/>
      </w:pPr>
      <w:r>
        <w:rPr>
          <w:rFonts w:ascii="Palatino Linotype" w:cs="Palatino Linotype" w:eastAsia="Palatino Linotype" w:hAnsi="Palatino Linotype"/>
          <w:b/>
          <w:bCs/>
          <w:color w:val="8B1A1A"/>
          <w:spacing w:val="60"/>
          <w:sz w:val="18"/>
          <w:szCs w:val="18"/>
        </w:rPr>
        <w:t xml:space="preserve">CONSELHEIRO TERCEIRO · CLÃ BRAISE</w:t>
      </w:r>
    </w:p>
    <w:p>
      <w:pPr>
        <w:pStyle w:val="Heading2"/>
        <w:spacing w:after="180" w:before="360"/>
      </w:pPr>
      <w:r>
        <w:rPr>
          <w:rFonts w:ascii="Palatino Linotype" w:cs="Palatino Linotype" w:eastAsia="Palatino Linotype" w:hAnsi="Palatino Linotype"/>
          <w:b/>
          <w:bCs/>
          <w:color w:val="1c0a0a"/>
          <w:sz w:val="32"/>
          <w:szCs w:val="32"/>
        </w:rPr>
        <w:t xml:space="preserve">Viktor Gregorovitch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86 anos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ABRAÇADO 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1886</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APARÊNCIA</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Homem, 40 anos aparentes, cicatrizes do pré-Abraço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ORIGEM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Império Austro-Húngaro · ex-oficial do exército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POSIÇÃO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O mais jovem do Conselho na história da Corte.</w:t>
            </w:r>
          </w:p>
        </w:tc>
      </w:tr>
    </w:tbl>
    <w:p>
      <w:pPr>
        <w:spacing w:after="120" w:line="300"/>
        <w:jc w:val="both"/>
      </w:pPr>
      <w:r>
        <w:rPr>
          <w:rFonts w:ascii="Garamond" w:cs="Garamond" w:eastAsia="Garamond" w:hAnsi="Garamond"/>
          <w:sz w:val="22"/>
          <w:szCs w:val="22"/>
        </w:rPr>
        <w:t xml:space="preserve">Carreira militar construída por competência de alguém sem sobrenome nobre. Assumiu a liderança do Braise depois que La Société Solaire eliminou o líder anterior. Havia um vazio e ele preencheu antes que alguém questionasse.</w:t>
      </w:r>
    </w:p>
    <w:p>
      <w:pPr>
        <w:spacing w:after="120" w:line="300"/>
        <w:jc w:val="both"/>
      </w:pPr>
      <w:r>
        <w:rPr>
          <w:rFonts w:ascii="Garamond" w:cs="Garamond" w:eastAsia="Garamond" w:hAnsi="Garamond"/>
          <w:sz w:val="22"/>
          <w:szCs w:val="22"/>
        </w:rPr>
        <w:t xml:space="preserve">É o braço executor da Corte. Diz o que pensa antes de calcular o que é conveniente dizer. Viu coisas nas eliminações de L'Oubli nos últimos anos que não fazem sentido pelo padrão antigo. Ainda não foi falar com Isabeau.</w:t>
      </w:r>
    </w:p>
    <w:p>
      <w:pPr>
        <w:spacing w:after="60" w:before="240"/>
      </w:pPr>
      <w:r>
        <w:rPr>
          <w:rFonts w:ascii="Palatino Linotype" w:cs="Palatino Linotype" w:eastAsia="Palatino Linotype" w:hAnsi="Palatino Linotype"/>
          <w:b/>
          <w:bCs/>
          <w:color w:val="8B1A1A"/>
          <w:spacing w:val="60"/>
          <w:sz w:val="18"/>
          <w:szCs w:val="18"/>
        </w:rPr>
        <w:t xml:space="preserve">CONSELHEIRA QUARTA · CLÃ VOILE</w:t>
      </w:r>
    </w:p>
    <w:p>
      <w:pPr>
        <w:pStyle w:val="Heading2"/>
        <w:spacing w:after="180" w:before="360"/>
      </w:pPr>
      <w:r>
        <w:rPr>
          <w:rFonts w:ascii="Palatino Linotype" w:cs="Palatino Linotype" w:eastAsia="Palatino Linotype" w:hAnsi="Palatino Linotype"/>
          <w:b/>
          <w:bCs/>
          <w:color w:val="1c0a0a"/>
          <w:sz w:val="32"/>
          <w:szCs w:val="32"/>
        </w:rPr>
        <w:t xml:space="preserve">Marguerite Voile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167 anos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ABRAÇADA 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1795</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APARÊNCIA</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Mulher, 30 anos aparentes, movimentos despretensiosos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ORIGEM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Paris · ex-cantora nos salões do fim da Revolução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POSIÇÃO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A mais bem informada do Conselho.</w:t>
            </w:r>
          </w:p>
        </w:tc>
      </w:tr>
    </w:tbl>
    <w:p>
      <w:pPr>
        <w:spacing w:after="120" w:line="300"/>
        <w:jc w:val="both"/>
      </w:pPr>
      <w:r>
        <w:rPr>
          <w:rFonts w:ascii="Garamond" w:cs="Garamond" w:eastAsia="Garamond" w:hAnsi="Garamond"/>
          <w:sz w:val="22"/>
          <w:szCs w:val="22"/>
        </w:rPr>
        <w:t xml:space="preserve">Foi abraçada por Étienne Voile, fundador do clã, num casamento que começou como conveniência política e terminou de maneira muito menos clara. O fundador e as outras esposas foram morrendo, uma por uma, em circunstâncias nunca completamente explicadas. Marguerite foi a última. Assumiu o clã logo depois. Dizem que ela matou Étienne. Ninguém provou.</w:t>
      </w:r>
    </w:p>
    <w:p>
      <w:pPr>
        <w:spacing w:after="120" w:line="300"/>
        <w:jc w:val="both"/>
      </w:pPr>
      <w:r>
        <w:rPr>
          <w:rFonts w:ascii="Garamond" w:cs="Garamond" w:eastAsia="Garamond" w:hAnsi="Garamond"/>
          <w:sz w:val="22"/>
          <w:szCs w:val="22"/>
        </w:rPr>
        <w:t xml:space="preserve">As pessoas falam livremente perto de quem parece não importar. Voile bem treinado é genuinamente difícil de ler até para Néant, e ela passou mais de um século aperfeiçoando isso.</w:t>
      </w:r>
    </w:p>
    <w:p>
      <w:pPr>
        <w:spacing w:after="60" w:before="240"/>
      </w:pPr>
      <w:r>
        <w:rPr>
          <w:rFonts w:ascii="Palatino Linotype" w:cs="Palatino Linotype" w:eastAsia="Palatino Linotype" w:hAnsi="Palatino Linotype"/>
          <w:b/>
          <w:bCs/>
          <w:color w:val="8B1A1A"/>
          <w:spacing w:val="60"/>
          <w:sz w:val="18"/>
          <w:szCs w:val="18"/>
        </w:rPr>
        <w:t xml:space="preserve">CONSELHEIRO QUINTO · CLÃ TÉNÈBRE</w:t>
      </w:r>
    </w:p>
    <w:p>
      <w:pPr>
        <w:pStyle w:val="Heading2"/>
        <w:spacing w:after="180" w:before="360"/>
      </w:pPr>
      <w:r>
        <w:rPr>
          <w:rFonts w:ascii="Palatino Linotype" w:cs="Palatino Linotype" w:eastAsia="Palatino Linotype" w:hAnsi="Palatino Linotype"/>
          <w:b/>
          <w:bCs/>
          <w:color w:val="1c0a0a"/>
          <w:sz w:val="32"/>
          <w:szCs w:val="32"/>
        </w:rPr>
        <w:t xml:space="preserve">Theodore Harlow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127 anos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ABRAÇADO 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1857</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APARÊNCIA</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Homem, 52 anos aparentes, mãos de cirurgião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ORIGEM</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Estados Unidos · ex-cirurgião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POSIÇÃO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Pesquisador independente. O médico da Corte.</w:t>
            </w:r>
          </w:p>
        </w:tc>
      </w:tr>
    </w:tbl>
    <w:p>
      <w:pPr>
        <w:spacing w:after="120" w:line="300"/>
        <w:jc w:val="both"/>
      </w:pPr>
      <w:r>
        <w:rPr>
          <w:rFonts w:ascii="Garamond" w:cs="Garamond" w:eastAsia="Garamond" w:hAnsi="Garamond"/>
          <w:sz w:val="22"/>
          <w:szCs w:val="22"/>
        </w:rPr>
        <w:t xml:space="preserve">Chegou a Paris nos anos 1850 como cirurgião americano para estudar medicina europeia. Encontrou os Ténèbre por acidente — um paciente que curou rápido demais, uma amostra de sangue que não se comportava como sangue deveria. Pediu o Abraço ele mesmo depois de três anos de pesquisa. Chegou à reunião com anotações.</w:t>
      </w:r>
    </w:p>
    <w:p>
      <w:pPr>
        <w:spacing w:after="120" w:line="300"/>
        <w:jc w:val="both"/>
      </w:pPr>
      <w:r>
        <w:rPr>
          <w:rFonts w:ascii="Garamond" w:cs="Garamond" w:eastAsia="Garamond" w:hAnsi="Garamond"/>
          <w:sz w:val="22"/>
          <w:szCs w:val="22"/>
        </w:rPr>
        <w:t xml:space="preserve">No Conselho é o mais quieto. Observa, anota mentalmente, faz perguntas apenas quando as perguntas realmente importam. Nos últimos meses começou a perceber padrões estranhos entre os recém-abraçados surgindo em Paris.</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 — As Ameaças</w:t>
      </w:r>
    </w:p>
    <w:p>
      <w:pPr>
        <w:spacing w:after="120" w:line="300"/>
        <w:jc w:val="both"/>
      </w:pPr>
      <w:r>
        <w:rPr>
          <w:rFonts w:ascii="Garamond" w:cs="Garamond" w:eastAsia="Garamond" w:hAnsi="Garamond"/>
          <w:sz w:val="22"/>
          <w:szCs w:val="22"/>
        </w:rPr>
        <w:t xml:space="preserve">Paris, 1932. A Corte enfrenta três ameaças simultâneas — e nenhuma das três sabe o quanto as outras impactam seus próprios planos.</w:t>
      </w:r>
    </w:p>
    <w:p>
      <w:pPr>
        <w:spacing w:after="60" w:before="240"/>
      </w:pPr>
      <w:r>
        <w:rPr>
          <w:rFonts w:ascii="Palatino Linotype" w:cs="Palatino Linotype" w:eastAsia="Palatino Linotype" w:hAnsi="Palatino Linotype"/>
          <w:b/>
          <w:bCs/>
          <w:color w:val="8B1A1A"/>
          <w:spacing w:val="60"/>
          <w:sz w:val="18"/>
          <w:szCs w:val="18"/>
        </w:rPr>
        <w:t xml:space="preserve">FACÇÃO RENEGADA</w:t>
      </w:r>
    </w:p>
    <w:p>
      <w:pPr>
        <w:pStyle w:val="Heading2"/>
        <w:spacing w:after="180" w:before="360"/>
      </w:pPr>
      <w:r>
        <w:rPr>
          <w:rFonts w:ascii="Palatino Linotype" w:cs="Palatino Linotype" w:eastAsia="Palatino Linotype" w:hAnsi="Palatino Linotype"/>
          <w:b/>
          <w:bCs/>
          <w:color w:val="1c0a0a"/>
          <w:sz w:val="32"/>
          <w:szCs w:val="32"/>
        </w:rPr>
        <w:t xml:space="preserve">Les Dévoreurs</w:t>
      </w:r>
    </w:p>
    <w:p>
      <w:pPr>
        <w:spacing w:after="120" w:line="300"/>
        <w:jc w:val="both"/>
      </w:pPr>
      <w:r>
        <w:rPr>
          <w:rFonts w:ascii="Garamond" w:cs="Garamond" w:eastAsia="Garamond" w:hAnsi="Garamond"/>
          <w:sz w:val="22"/>
          <w:szCs w:val="22"/>
        </w:rPr>
        <w:t xml:space="preserve">Acreditam que vampiros são predadores por natureza e que as Três Leis são uma coleira imposta pelos fracos sobre os fortes. Ouvem o que chamam de La Voix Ancienne — uma voz que promete poder ilimitado.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LÍDER</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Armand Voss · 92 anos · Clã Braise dissidente</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EXPULSÃO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1917 — após defender publicamente o fim das Três Leis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MEMBROS</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 50 em Paris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MÉTODO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Ataques diretos, recusa das Três Leis, alimentação indiscriminada</w:t>
            </w:r>
          </w:p>
        </w:tc>
      </w:tr>
    </w:tbl>
    <w:p>
      <w:pPr>
        <w:spacing w:after="60" w:before="240"/>
      </w:pPr>
      <w:r>
        <w:rPr>
          <w:rFonts w:ascii="Palatino Linotype" w:cs="Palatino Linotype" w:eastAsia="Palatino Linotype" w:hAnsi="Palatino Linotype"/>
          <w:b/>
          <w:bCs/>
          <w:color w:val="8B1A1A"/>
          <w:spacing w:val="60"/>
          <w:sz w:val="18"/>
          <w:szCs w:val="18"/>
        </w:rPr>
        <w:t xml:space="preserve">CAÇADORES MORTAIS</w:t>
      </w:r>
    </w:p>
    <w:p>
      <w:pPr>
        <w:pStyle w:val="Heading2"/>
        <w:spacing w:after="180" w:before="360"/>
      </w:pPr>
      <w:r>
        <w:rPr>
          <w:rFonts w:ascii="Palatino Linotype" w:cs="Palatino Linotype" w:eastAsia="Palatino Linotype" w:hAnsi="Palatino Linotype"/>
          <w:b/>
          <w:bCs/>
          <w:color w:val="1c0a0a"/>
          <w:sz w:val="32"/>
          <w:szCs w:val="32"/>
        </w:rPr>
        <w:t xml:space="preserve">La Société Solaire</w:t>
      </w:r>
    </w:p>
    <w:p>
      <w:pPr>
        <w:spacing w:after="120" w:line="300"/>
        <w:jc w:val="both"/>
      </w:pPr>
      <w:r>
        <w:rPr>
          <w:rFonts w:ascii="Garamond" w:cs="Garamond" w:eastAsia="Garamond" w:hAnsi="Garamond"/>
          <w:sz w:val="22"/>
          <w:szCs w:val="22"/>
        </w:rPr>
        <w:t xml:space="preserve">Fundada em 1887. Metódicos, bem financiados, em posse de tecnologia UV concentrada que funciona. Eliminaram múltiplos Eternos nas últimas décadas. Têm pelo menos um informante próximo à Corte. Recentemente compilaram um arquivo chamado Le Catalogue — ninguém fora da organização sabe exatamente o que existe nele.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LÍDER</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Madame Leclair — identidade desconhecida</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MEMBROS</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 200 na França</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MÉTODO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UV concentrado, armadilhas, infiltração gradual</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ARQUIVO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Le Catalogue — conteúdo desconhecido</w:t>
            </w:r>
          </w:p>
        </w:tc>
      </w:tr>
    </w:tbl>
    <w:p>
      <w:pPr>
        <w:spacing w:after="60" w:before="240"/>
      </w:pPr>
      <w:r>
        <w:rPr>
          <w:rFonts w:ascii="Palatino Linotype" w:cs="Palatino Linotype" w:eastAsia="Palatino Linotype" w:hAnsi="Palatino Linotype"/>
          <w:b/>
          <w:bCs/>
          <w:color w:val="8B1A1A"/>
          <w:spacing w:val="60"/>
          <w:sz w:val="18"/>
          <w:szCs w:val="18"/>
        </w:rPr>
        <w:t xml:space="preserve">GRANDE FADIGA — FASE TERMINAL</w:t>
      </w:r>
    </w:p>
    <w:p>
      <w:pPr>
        <w:pStyle w:val="Heading2"/>
        <w:spacing w:after="180" w:before="360"/>
      </w:pPr>
      <w:r>
        <w:rPr>
          <w:rFonts w:ascii="Palatino Linotype" w:cs="Palatino Linotype" w:eastAsia="Palatino Linotype" w:hAnsi="Palatino Linotype"/>
          <w:b/>
          <w:bCs/>
          <w:color w:val="1c0a0a"/>
          <w:sz w:val="32"/>
          <w:szCs w:val="32"/>
        </w:rPr>
        <w:t xml:space="preserve">L'Oubli</w:t>
      </w:r>
    </w:p>
    <w:p>
      <w:pPr>
        <w:spacing w:after="120" w:line="300"/>
        <w:jc w:val="both"/>
      </w:pPr>
      <w:r>
        <w:rPr>
          <w:rFonts w:ascii="Garamond" w:cs="Garamond" w:eastAsia="Garamond" w:hAnsi="Garamond"/>
          <w:sz w:val="22"/>
          <w:szCs w:val="22"/>
        </w:rPr>
        <w:t xml:space="preserve">Vampiros que perderam não apenas o interesse no mundo mas a cognição que os distinguia dos animais. Instinto puro. Vivem nas catacumbas de Paris. Política oficial da Corte: eliminação imediata.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ESTIMATIVA</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 15 nas catacumbas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RESPONSÁVEL</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Viktor Gregorovitch lidera as equipes de eliminação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REVERSÃO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Possível apenas em estágios iniciais</w:t>
            </w:r>
          </w:p>
        </w:tc>
      </w:tr>
    </w:tbl>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VI — Poderes e Fraquezas</w:t>
      </w:r>
    </w:p>
    <w:p>
      <w:pPr>
        <w:spacing w:after="60" w:before="240"/>
      </w:pPr>
      <w:r>
        <w:rPr>
          <w:rFonts w:ascii="Palatino Linotype" w:cs="Palatino Linotype" w:eastAsia="Palatino Linotype" w:hAnsi="Palatino Linotype"/>
          <w:b/>
          <w:bCs/>
          <w:color w:val="8B1A1A"/>
          <w:spacing w:val="60"/>
          <w:sz w:val="18"/>
          <w:szCs w:val="18"/>
        </w:rPr>
        <w:t xml:space="preserve">CAPACIDADES UNIVERSAIS</w:t>
      </w:r>
    </w:p>
    <w:p>
      <w:pPr>
        <w:pStyle w:val="Heading2"/>
        <w:spacing w:after="180" w:before="360"/>
      </w:pPr>
      <w:r>
        <w:rPr>
          <w:rFonts w:ascii="Palatino Linotype" w:cs="Palatino Linotype" w:eastAsia="Palatino Linotype" w:hAnsi="Palatino Linotype"/>
          <w:b/>
          <w:bCs/>
          <w:color w:val="1c0a0a"/>
          <w:sz w:val="32"/>
          <w:szCs w:val="32"/>
        </w:rPr>
        <w:t xml:space="preserve">O que todo vampiro pode fazer</w:t>
      </w:r>
    </w:p>
    <w:p>
      <w:pPr>
        <w:pStyle w:val="ListParagraph"/>
        <w:numPr>
          <w:ilvl w:val="0"/>
          <w:numId w:val="2"/>
        </w:numPr>
        <w:spacing w:after="80" w:line="300"/>
      </w:pPr>
      <w:r>
        <w:rPr>
          <w:rFonts w:ascii="Garamond" w:cs="Garamond" w:eastAsia="Garamond" w:hAnsi="Garamond"/>
          <w:sz w:val="22"/>
          <w:szCs w:val="22"/>
        </w:rPr>
        <w:t xml:space="preserve">Força e velocidade sobre-humanas — escalam com a idade</w:t>
      </w:r>
    </w:p>
    <w:p>
      <w:pPr>
        <w:pStyle w:val="ListParagraph"/>
        <w:numPr>
          <w:ilvl w:val="0"/>
          <w:numId w:val="2"/>
        </w:numPr>
        <w:spacing w:after="80" w:line="300"/>
      </w:pPr>
      <w:r>
        <w:rPr>
          <w:rFonts w:ascii="Garamond" w:cs="Garamond" w:eastAsia="Garamond" w:hAnsi="Garamond"/>
          <w:sz w:val="22"/>
          <w:szCs w:val="22"/>
        </w:rPr>
        <w:t xml:space="preserve">Visão noturna perfeita, percepção sensorial aumentada</w:t>
      </w:r>
    </w:p>
    <w:p>
      <w:pPr>
        <w:pStyle w:val="ListParagraph"/>
        <w:numPr>
          <w:ilvl w:val="0"/>
          <w:numId w:val="2"/>
        </w:numPr>
        <w:spacing w:after="80" w:line="300"/>
      </w:pPr>
      <w:r>
        <w:rPr>
          <w:rFonts w:ascii="Garamond" w:cs="Garamond" w:eastAsia="Garamond" w:hAnsi="Garamond"/>
          <w:sz w:val="22"/>
          <w:szCs w:val="22"/>
        </w:rPr>
        <w:t xml:space="preserve">Cicatrização acelerada — ferimentos menores em horas</w:t>
      </w:r>
    </w:p>
    <w:p>
      <w:pPr>
        <w:pStyle w:val="ListParagraph"/>
        <w:numPr>
          <w:ilvl w:val="0"/>
          <w:numId w:val="2"/>
        </w:numPr>
        <w:spacing w:after="80" w:line="300"/>
      </w:pPr>
      <w:r>
        <w:rPr>
          <w:rFonts w:ascii="Garamond" w:cs="Garamond" w:eastAsia="Garamond" w:hAnsi="Garamond"/>
          <w:sz w:val="22"/>
          <w:szCs w:val="22"/>
        </w:rPr>
        <w:t xml:space="preserve">Compulsão básica sobre mortais desorientados</w:t>
      </w:r>
    </w:p>
    <w:p>
      <w:pPr>
        <w:pStyle w:val="ListParagraph"/>
        <w:numPr>
          <w:ilvl w:val="0"/>
          <w:numId w:val="2"/>
        </w:numPr>
        <w:spacing w:after="80" w:line="300"/>
      </w:pPr>
      <w:r>
        <w:rPr>
          <w:rFonts w:ascii="Garamond" w:cs="Garamond" w:eastAsia="Garamond" w:hAnsi="Garamond"/>
          <w:sz w:val="22"/>
          <w:szCs w:val="22"/>
        </w:rPr>
        <w:t xml:space="preserve">Resistência aumentada à dor física</w:t>
      </w:r>
    </w:p>
    <w:p>
      <w:pPr>
        <w:pStyle w:val="ListParagraph"/>
        <w:numPr>
          <w:ilvl w:val="0"/>
          <w:numId w:val="2"/>
        </w:numPr>
        <w:spacing w:after="80" w:line="300"/>
      </w:pPr>
      <w:r>
        <w:rPr>
          <w:rFonts w:ascii="Garamond" w:cs="Garamond" w:eastAsia="Garamond" w:hAnsi="Garamond"/>
          <w:sz w:val="22"/>
          <w:szCs w:val="22"/>
        </w:rPr>
        <w:t xml:space="preserve">Não envelhecem — aparência fixa no momento do Abraço</w:t>
      </w:r>
    </w:p>
    <w:p>
      <w:pPr>
        <w:spacing w:after="60" w:before="240"/>
      </w:pPr>
      <w:r>
        <w:rPr>
          <w:rFonts w:ascii="Palatino Linotype" w:cs="Palatino Linotype" w:eastAsia="Palatino Linotype" w:hAnsi="Palatino Linotype"/>
          <w:b/>
          <w:bCs/>
          <w:color w:val="8B1A1A"/>
          <w:spacing w:val="60"/>
          <w:sz w:val="18"/>
          <w:szCs w:val="18"/>
        </w:rPr>
        <w:t xml:space="preserve">FRAQUEZAS REAIS</w:t>
      </w:r>
    </w:p>
    <w:p>
      <w:pPr>
        <w:pStyle w:val="Heading2"/>
        <w:spacing w:after="180" w:before="360"/>
      </w:pPr>
      <w:r>
        <w:rPr>
          <w:rFonts w:ascii="Palatino Linotype" w:cs="Palatino Linotype" w:eastAsia="Palatino Linotype" w:hAnsi="Palatino Linotype"/>
          <w:b/>
          <w:bCs/>
          <w:color w:val="1c0a0a"/>
          <w:sz w:val="32"/>
          <w:szCs w:val="32"/>
        </w:rPr>
        <w:t xml:space="preserve">O que realmente funciona</w:t>
      </w:r>
    </w:p>
    <w:p>
      <w:pPr>
        <w:pStyle w:val="ListParagraph"/>
        <w:numPr>
          <w:ilvl w:val="0"/>
          <w:numId w:val="2"/>
        </w:numPr>
        <w:spacing w:after="80" w:line="300"/>
      </w:pPr>
      <w:r>
        <w:rPr>
          <w:rFonts w:ascii="Garamond" w:cs="Garamond" w:eastAsia="Garamond" w:hAnsi="Garamond"/>
          <w:b/>
          <w:bCs/>
          <w:sz w:val="22"/>
          <w:szCs w:val="22"/>
        </w:rPr>
        <w:t xml:space="preserve">Luz solar — queimadura progressiva, intensidade varia por linhagem</w:t>
      </w:r>
    </w:p>
    <w:p>
      <w:pPr>
        <w:pStyle w:val="ListParagraph"/>
        <w:numPr>
          <w:ilvl w:val="0"/>
          <w:numId w:val="2"/>
        </w:numPr>
        <w:spacing w:after="80" w:line="300"/>
      </w:pPr>
      <w:r>
        <w:rPr>
          <w:rFonts w:ascii="Garamond" w:cs="Garamond" w:eastAsia="Garamond" w:hAnsi="Garamond"/>
          <w:b/>
          <w:bCs/>
          <w:sz w:val="22"/>
          <w:szCs w:val="22"/>
        </w:rPr>
        <w:t xml:space="preserve">Fome — após semanas sem alimentação, frenesi instintivo</w:t>
      </w:r>
    </w:p>
    <w:p>
      <w:pPr>
        <w:pStyle w:val="ListParagraph"/>
        <w:numPr>
          <w:ilvl w:val="0"/>
          <w:numId w:val="2"/>
        </w:numPr>
        <w:spacing w:after="80" w:line="300"/>
      </w:pPr>
      <w:r>
        <w:rPr>
          <w:rFonts w:ascii="Garamond" w:cs="Garamond" w:eastAsia="Garamond" w:hAnsi="Garamond"/>
          <w:b/>
          <w:bCs/>
          <w:sz w:val="22"/>
          <w:szCs w:val="22"/>
        </w:rPr>
        <w:t xml:space="preserve">Prata pura — interfere na regeneração de ferimentos</w:t>
      </w:r>
    </w:p>
    <w:p>
      <w:pPr>
        <w:pStyle w:val="ListParagraph"/>
        <w:numPr>
          <w:ilvl w:val="0"/>
          <w:numId w:val="2"/>
        </w:numPr>
        <w:spacing w:after="80" w:line="300"/>
      </w:pPr>
      <w:r>
        <w:rPr>
          <w:rFonts w:ascii="Garamond" w:cs="Garamond" w:eastAsia="Garamond" w:hAnsi="Garamond"/>
          <w:b/>
          <w:bCs/>
          <w:sz w:val="22"/>
          <w:szCs w:val="22"/>
        </w:rPr>
        <w:t xml:space="preserve">Fogo — medo instintivo e universal, mesmo nos mais antigos</w:t>
      </w:r>
    </w:p>
    <w:p>
      <w:pPr>
        <w:pStyle w:val="ListParagraph"/>
        <w:numPr>
          <w:ilvl w:val="0"/>
          <w:numId w:val="2"/>
        </w:numPr>
        <w:spacing w:after="80" w:line="300"/>
      </w:pPr>
      <w:r>
        <w:rPr>
          <w:rFonts w:ascii="Garamond" w:cs="Garamond" w:eastAsia="Garamond" w:hAnsi="Garamond"/>
          <w:b/>
          <w:bCs/>
          <w:sz w:val="22"/>
          <w:szCs w:val="22"/>
        </w:rPr>
        <w:t xml:space="preserve">Morte Verdadeira — decapitação + cremação; fogo prolongado; remoção e destruição do coração</w:t>
      </w:r>
    </w:p>
    <w:p>
      <w:pPr>
        <w:spacing w:after="60" w:before="240"/>
      </w:pPr>
      <w:r>
        <w:rPr>
          <w:rFonts w:ascii="Palatino Linotype" w:cs="Palatino Linotype" w:eastAsia="Palatino Linotype" w:hAnsi="Palatino Linotype"/>
          <w:b/>
          <w:bCs/>
          <w:color w:val="8B1A1A"/>
          <w:spacing w:val="60"/>
          <w:sz w:val="18"/>
          <w:szCs w:val="18"/>
        </w:rPr>
        <w:t xml:space="preserve">MITOS SEM BASE</w:t>
      </w:r>
    </w:p>
    <w:p>
      <w:pPr>
        <w:pStyle w:val="Heading2"/>
        <w:spacing w:after="180" w:before="360"/>
      </w:pPr>
      <w:r>
        <w:rPr>
          <w:rFonts w:ascii="Palatino Linotype" w:cs="Palatino Linotype" w:eastAsia="Palatino Linotype" w:hAnsi="Palatino Linotype"/>
          <w:b/>
          <w:bCs/>
          <w:color w:val="1c0a0a"/>
          <w:sz w:val="32"/>
          <w:szCs w:val="32"/>
        </w:rPr>
        <w:t xml:space="preserve">O que não funciona</w:t>
      </w:r>
    </w:p>
    <w:p>
      <w:pPr>
        <w:pStyle w:val="ListParagraph"/>
        <w:numPr>
          <w:ilvl w:val="0"/>
          <w:numId w:val="2"/>
        </w:numPr>
        <w:spacing w:after="80" w:line="300"/>
      </w:pPr>
      <w:r>
        <w:rPr>
          <w:rFonts w:ascii="Garamond" w:cs="Garamond" w:eastAsia="Garamond" w:hAnsi="Garamond"/>
          <w:sz w:val="22"/>
          <w:szCs w:val="22"/>
        </w:rPr>
        <w:t xml:space="preserve">Alho — nenhum efeito verificado em oito mil anos de registros</w:t>
      </w:r>
    </w:p>
    <w:p>
      <w:pPr>
        <w:pStyle w:val="ListParagraph"/>
        <w:numPr>
          <w:ilvl w:val="0"/>
          <w:numId w:val="2"/>
        </w:numPr>
        <w:spacing w:after="80" w:line="300"/>
      </w:pPr>
      <w:r>
        <w:rPr>
          <w:rFonts w:ascii="Garamond" w:cs="Garamond" w:eastAsia="Garamond" w:hAnsi="Garamond"/>
          <w:sz w:val="22"/>
          <w:szCs w:val="22"/>
        </w:rPr>
        <w:t xml:space="preserve">Símbolos religiosos — nenhum efeito independente da fé</w:t>
      </w:r>
    </w:p>
    <w:p>
      <w:pPr>
        <w:pStyle w:val="ListParagraph"/>
        <w:numPr>
          <w:ilvl w:val="0"/>
          <w:numId w:val="2"/>
        </w:numPr>
        <w:spacing w:after="80" w:line="300"/>
      </w:pPr>
      <w:r>
        <w:rPr>
          <w:rFonts w:ascii="Garamond" w:cs="Garamond" w:eastAsia="Garamond" w:hAnsi="Garamond"/>
          <w:sz w:val="22"/>
          <w:szCs w:val="22"/>
        </w:rPr>
        <w:t xml:space="preserve">Necessidade de convite para entrar em residências</w:t>
      </w:r>
    </w:p>
    <w:p>
      <w:pPr>
        <w:pStyle w:val="ListParagraph"/>
        <w:numPr>
          <w:ilvl w:val="0"/>
          <w:numId w:val="2"/>
        </w:numPr>
        <w:spacing w:after="80" w:line="300"/>
      </w:pPr>
      <w:r>
        <w:rPr>
          <w:rFonts w:ascii="Garamond" w:cs="Garamond" w:eastAsia="Garamond" w:hAnsi="Garamond"/>
          <w:sz w:val="22"/>
          <w:szCs w:val="22"/>
        </w:rPr>
        <w:t xml:space="preserve">Ausência de reflexo — completamente falso</w:t>
      </w:r>
    </w:p>
    <w:p>
      <w:pPr>
        <w:pStyle w:val="ListParagraph"/>
        <w:numPr>
          <w:ilvl w:val="0"/>
          <w:numId w:val="2"/>
        </w:numPr>
        <w:spacing w:after="80" w:line="300"/>
      </w:pPr>
      <w:r>
        <w:rPr>
          <w:rFonts w:ascii="Garamond" w:cs="Garamond" w:eastAsia="Garamond" w:hAnsi="Garamond"/>
          <w:sz w:val="22"/>
          <w:szCs w:val="22"/>
        </w:rPr>
        <w:t xml:space="preserve">Transformação em animais — zero registros válidos</w:t>
      </w:r>
    </w:p>
    <w:p>
      <w:pPr>
        <w:pStyle w:val="ListParagraph"/>
        <w:numPr>
          <w:ilvl w:val="0"/>
          <w:numId w:val="2"/>
        </w:numPr>
        <w:spacing w:after="80" w:line="300"/>
      </w:pPr>
      <w:r>
        <w:rPr>
          <w:rFonts w:ascii="Garamond" w:cs="Garamond" w:eastAsia="Garamond" w:hAnsi="Garamond"/>
          <w:sz w:val="22"/>
          <w:szCs w:val="22"/>
        </w:rPr>
        <w:t xml:space="preserve">Sono diurno obrigatório — desconforto, não necessidade</w:t>
      </w:r>
    </w:p>
    <w:p>
      <w:pPr>
        <w:spacing w:after="60" w:before="240"/>
      </w:pPr>
      <w:r>
        <w:rPr>
          <w:rFonts w:ascii="Palatino Linotype" w:cs="Palatino Linotype" w:eastAsia="Palatino Linotype" w:hAnsi="Palatino Linotype"/>
          <w:b/>
          <w:bCs/>
          <w:color w:val="8B1A1A"/>
          <w:spacing w:val="60"/>
          <w:sz w:val="18"/>
          <w:szCs w:val="18"/>
        </w:rPr>
        <w:t xml:space="preserve">PACTOS DE SANGUE</w:t>
      </w:r>
    </w:p>
    <w:p>
      <w:pPr>
        <w:pStyle w:val="Heading2"/>
        <w:spacing w:after="180" w:before="360"/>
      </w:pPr>
      <w:r>
        <w:rPr>
          <w:rFonts w:ascii="Palatino Linotype" w:cs="Palatino Linotype" w:eastAsia="Palatino Linotype" w:hAnsi="Palatino Linotype"/>
          <w:b/>
          <w:bCs/>
          <w:color w:val="1c0a0a"/>
          <w:sz w:val="32"/>
          <w:szCs w:val="32"/>
        </w:rPr>
        <w:t xml:space="preserve">Acordos que têm peso físico</w:t>
      </w:r>
    </w:p>
    <w:p>
      <w:pPr>
        <w:spacing w:after="120" w:line="300"/>
        <w:jc w:val="both"/>
      </w:pPr>
      <w:r>
        <w:rPr>
          <w:rFonts w:ascii="Garamond" w:cs="Garamond" w:eastAsia="Garamond" w:hAnsi="Garamond"/>
          <w:sz w:val="22"/>
          <w:szCs w:val="22"/>
        </w:rPr>
        <w:t xml:space="preserve">Pactos de Sangue entre vampiros têm força física além da moral. Quebrar um Pacto causa dano real ao transgressor, proporcional à magnitude do acordo. A Corte regula, documenta e monitora todos os Pactos. Pactos clandestinos são crime de segundo grau.</w:t>
      </w:r>
    </w:p>
    <w:p>
      <w:pPr>
        <w:spacing w:after="240" w:before="240"/>
        <w:ind w:left="720" w:right="720"/>
        <w:jc w:val="center"/>
      </w:pPr>
      <w:r>
        <w:rPr>
          <w:rFonts w:ascii="Garamond" w:cs="Garamond" w:eastAsia="Garamond" w:hAnsi="Garamond"/>
          <w:i/>
          <w:iCs/>
          <w:color w:val="5C3030"/>
          <w:sz w:val="22"/>
          <w:szCs w:val="22"/>
        </w:rPr>
        <w:t xml:space="preserve">Os Pactos de fundação de 1698 ainda estão ativos. Nenhum vampiro vivo sabe exatamente o que todos eles implicam.</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VII — O Sistema</w:t>
      </w:r>
    </w:p>
    <w:p>
      <w:pPr>
        <w:spacing w:after="60" w:before="240"/>
      </w:pPr>
      <w:r>
        <w:rPr>
          <w:rFonts w:ascii="Palatino Linotype" w:cs="Palatino Linotype" w:eastAsia="Palatino Linotype" w:hAnsi="Palatino Linotype"/>
          <w:b/>
          <w:bCs/>
          <w:color w:val="8B1A1A"/>
          <w:spacing w:val="60"/>
          <w:sz w:val="18"/>
          <w:szCs w:val="18"/>
        </w:rPr>
        <w:t xml:space="preserve">OS SEIS ATRIBUTOS</w:t>
      </w:r>
    </w:p>
    <w:p>
      <w:pPr>
        <w:pStyle w:val="Heading2"/>
        <w:spacing w:after="180" w:before="360"/>
      </w:pPr>
      <w:r>
        <w:rPr>
          <w:rFonts w:ascii="Palatino Linotype" w:cs="Palatino Linotype" w:eastAsia="Palatino Linotype" w:hAnsi="Palatino Linotype"/>
          <w:b/>
          <w:bCs/>
          <w:color w:val="1c0a0a"/>
          <w:sz w:val="32"/>
          <w:szCs w:val="32"/>
        </w:rPr>
        <w:t xml:space="preserve">As Capacidades do Personagem</w:t>
      </w:r>
    </w:p>
    <w:p>
      <w:pPr>
        <w:spacing w:after="120" w:line="300"/>
        <w:jc w:val="both"/>
      </w:pPr>
      <w:r>
        <w:rPr>
          <w:rFonts w:ascii="Garamond" w:cs="Garamond" w:eastAsia="Garamond" w:hAnsi="Garamond"/>
          <w:sz w:val="22"/>
          <w:szCs w:val="22"/>
        </w:rPr>
        <w:t xml:space="preserve">Cada personagem possui seis atributos numéricos responsáveis por definir suas capacidades físicas, mentais, sociais e sobrenaturais dentro da narrativa. Esses atributos determinam quantos dados serão rolados em situações de conflito, tensão ou risco.</w:t>
      </w:r>
    </w:p>
    <w:p>
      <w:pPr>
        <w:spacing w:after="120" w:line="300"/>
        <w:jc w:val="both"/>
      </w:pPr>
      <w:r>
        <w:rPr>
          <w:rFonts w:ascii="Garamond" w:cs="Garamond" w:eastAsia="Garamond" w:hAnsi="Garamond"/>
          <w:sz w:val="22"/>
          <w:szCs w:val="22"/>
        </w:rPr>
        <w:t xml:space="preserve">Não existem classes ou níveis em La Cour. Existe apenas quem o personagem era antes do Abraço, aquilo que a imortalidade transformou nele e as marcas deixadas pelo tempo, pela fome e pela própria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SOC · SOCIAL</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Capacidade de influenciar, persuadir, manipular, intimidar ou encantar outras pessoas. Liderança, negociação, sedução, presença política.</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EGO · IDENTIDADE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Força da identidade e da consciência. Resistência à manipulação mental, à fome vampírica, à Grande Fadiga e à deterioração emocional causada pela imortalidade.</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SIG · SIGILO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Capacidade de agir sem levantar suspeitas, esconder intenções, reunir informações, criar coberturas e desaparecer dentro da própria cidade.</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FIS · FÍSICO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Força, resistência corporal, velocidade de reação e capacidade de confronto direto. Nem toda ameaça em Paris se resolve em salões elegantes.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VEL · RACIOCÍNIO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Velocidade de pensamento, percepção lógica, análise de situações complexas, memória e capacidade estratégica sob pressão.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HIP · VITALIDADE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Quanto o vampiro consegue suportar de dano, fome, desgaste sobrenatural e violência antes de entrar em colapso físico ou frenesi.</w:t>
            </w:r>
          </w:p>
        </w:tc>
      </w:tr>
    </w:tbl>
    <w:p>
      <w:pPr>
        <w:spacing w:after="60" w:before="240"/>
      </w:pPr>
      <w:r>
        <w:rPr>
          <w:rFonts w:ascii="Palatino Linotype" w:cs="Palatino Linotype" w:eastAsia="Palatino Linotype" w:hAnsi="Palatino Linotype"/>
          <w:b/>
          <w:bCs/>
          <w:color w:val="8B1A1A"/>
          <w:spacing w:val="60"/>
          <w:sz w:val="18"/>
          <w:szCs w:val="18"/>
        </w:rPr>
        <w:t xml:space="preserve">REGRAS DE DISTRIBUIÇÃO</w:t>
      </w:r>
    </w:p>
    <w:p>
      <w:pPr>
        <w:spacing w:after="120" w:line="300"/>
        <w:jc w:val="both"/>
      </w:pPr>
      <w:r>
        <w:rPr>
          <w:rFonts w:ascii="Garamond" w:cs="Garamond" w:eastAsia="Garamond" w:hAnsi="Garamond"/>
          <w:sz w:val="22"/>
          <w:szCs w:val="22"/>
        </w:rPr>
        <w:t xml:space="preserve">Todos os personagens começam com 15 pontos para distribuir livremente entre os atributos. Apenas dois atributos podem possuir valor 5 durante a criação de ficha e pelo menos um deles deve obrigatoriamente permanecer zerado, representando uma limitação real do personagem.</w:t>
      </w:r>
    </w:p>
    <w:p>
      <w:pPr>
        <w:spacing w:after="120" w:line="300"/>
        <w:jc w:val="both"/>
      </w:pPr>
      <w:r>
        <w:rPr>
          <w:rFonts w:ascii="Garamond" w:cs="Garamond" w:eastAsia="Garamond" w:hAnsi="Garamond"/>
          <w:sz w:val="22"/>
          <w:szCs w:val="22"/>
        </w:rPr>
        <w:t xml:space="preserve">Os atributos poderão evoluir narrativamente ao longo da campanha conforme as experiências, relações, traumas e consequências enfrentadas pelo personagem dentro da Corte.</w:t>
      </w:r>
    </w:p>
    <w:p>
      <w:pPr>
        <w:spacing w:after="60" w:before="240"/>
      </w:pPr>
      <w:r>
        <w:rPr>
          <w:rFonts w:ascii="Palatino Linotype" w:cs="Palatino Linotype" w:eastAsia="Palatino Linotype" w:hAnsi="Palatino Linotype"/>
          <w:b/>
          <w:bCs/>
          <w:color w:val="8B1A1A"/>
          <w:spacing w:val="60"/>
          <w:sz w:val="18"/>
          <w:szCs w:val="18"/>
        </w:rPr>
        <w:t xml:space="preserve">ROLAGENS</w:t>
      </w:r>
    </w:p>
    <w:p>
      <w:pPr>
        <w:spacing w:after="120" w:line="300"/>
        <w:jc w:val="both"/>
      </w:pPr>
      <w:r>
        <w:rPr>
          <w:rFonts w:ascii="Garamond" w:cs="Garamond" w:eastAsia="Garamond" w:hAnsi="Garamond"/>
          <w:sz w:val="22"/>
          <w:szCs w:val="22"/>
        </w:rPr>
        <w:t xml:space="preserve">A rolagem padrão usa dados equivalentes ao atributo relevante. Sucesso em resultados 4, 5 ou 6.</w:t>
      </w:r>
    </w:p>
    <w:p>
      <w:pPr>
        <w:pStyle w:val="ListParagraph"/>
        <w:numPr>
          <w:ilvl w:val="0"/>
          <w:numId w:val="2"/>
        </w:numPr>
        <w:spacing w:after="80" w:line="300"/>
      </w:pPr>
      <w:r>
        <w:rPr>
          <w:rFonts w:ascii="Garamond" w:cs="Garamond" w:eastAsia="Garamond" w:hAnsi="Garamond"/>
          <w:sz w:val="22"/>
          <w:szCs w:val="22"/>
        </w:rPr>
        <w:t xml:space="preserve">0 sucessos — falha com complicação</w:t>
      </w:r>
    </w:p>
    <w:p>
      <w:pPr>
        <w:pStyle w:val="ListParagraph"/>
        <w:numPr>
          <w:ilvl w:val="0"/>
          <w:numId w:val="2"/>
        </w:numPr>
        <w:spacing w:after="80" w:line="300"/>
      </w:pPr>
      <w:r>
        <w:rPr>
          <w:rFonts w:ascii="Garamond" w:cs="Garamond" w:eastAsia="Garamond" w:hAnsi="Garamond"/>
          <w:sz w:val="22"/>
          <w:szCs w:val="22"/>
        </w:rPr>
        <w:t xml:space="preserve">1 a 2 sucessos — funciona com custo</w:t>
      </w:r>
    </w:p>
    <w:p>
      <w:pPr>
        <w:pStyle w:val="ListParagraph"/>
        <w:numPr>
          <w:ilvl w:val="0"/>
          <w:numId w:val="2"/>
        </w:numPr>
        <w:spacing w:after="80" w:line="300"/>
      </w:pPr>
      <w:r>
        <w:rPr>
          <w:rFonts w:ascii="Garamond" w:cs="Garamond" w:eastAsia="Garamond" w:hAnsi="Garamond"/>
          <w:sz w:val="22"/>
          <w:szCs w:val="22"/>
        </w:rPr>
        <w:t xml:space="preserve">3 a 4 sucessos — sucesso limpo</w:t>
      </w:r>
    </w:p>
    <w:p>
      <w:pPr>
        <w:pStyle w:val="ListParagraph"/>
        <w:numPr>
          <w:ilvl w:val="0"/>
          <w:numId w:val="2"/>
        </w:numPr>
        <w:spacing w:after="80" w:line="300"/>
      </w:pPr>
      <w:r>
        <w:rPr>
          <w:rFonts w:ascii="Garamond" w:cs="Garamond" w:eastAsia="Garamond" w:hAnsi="Garamond"/>
          <w:sz w:val="22"/>
          <w:szCs w:val="22"/>
        </w:rPr>
        <w:t xml:space="preserve">5 ou mais — sucesso com vantagem adicional</w:t>
      </w:r>
    </w:p>
    <w:p>
      <w:pPr>
        <w:spacing w:after="60" w:before="240"/>
      </w:pPr>
      <w:r>
        <w:rPr>
          <w:rFonts w:ascii="Palatino Linotype" w:cs="Palatino Linotype" w:eastAsia="Palatino Linotype" w:hAnsi="Palatino Linotype"/>
          <w:b/>
          <w:bCs/>
          <w:color w:val="8B1A1A"/>
          <w:spacing w:val="60"/>
          <w:sz w:val="18"/>
          <w:szCs w:val="18"/>
        </w:rPr>
        <w:t xml:space="preserve">DIFICULDADES DOS PODERES</w:t>
      </w:r>
    </w:p>
    <w:p>
      <w:pPr>
        <w:spacing w:after="120" w:line="300"/>
        <w:jc w:val="both"/>
      </w:pPr>
      <w:r>
        <w:rPr>
          <w:rFonts w:ascii="Garamond" w:cs="Garamond" w:eastAsia="Garamond" w:hAnsi="Garamond"/>
          <w:sz w:val="22"/>
          <w:szCs w:val="22"/>
        </w:rPr>
        <w:t xml:space="preserve">Cada uso de poder de clã é calibrado pelo narrador entre Fácil, Médio, Difícil e Muito Difícil. O custo dramático aumenta com a dificuldade.</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VIII — Criação de Personagem</w:t>
      </w:r>
    </w:p>
    <w:p>
      <w:pPr>
        <w:spacing w:after="60" w:before="240"/>
      </w:pPr>
      <w:r>
        <w:rPr>
          <w:rFonts w:ascii="Palatino Linotype" w:cs="Palatino Linotype" w:eastAsia="Palatino Linotype" w:hAnsi="Palatino Linotype"/>
          <w:b/>
          <w:bCs/>
          <w:color w:val="8B1A1A"/>
          <w:spacing w:val="60"/>
          <w:sz w:val="18"/>
          <w:szCs w:val="18"/>
        </w:rPr>
        <w:t xml:space="preserve">CONSTRUINDO UM RECÉM-ABRAÇADO</w:t>
      </w:r>
    </w:p>
    <w:p>
      <w:pPr>
        <w:spacing w:after="120" w:line="300"/>
        <w:jc w:val="both"/>
      </w:pPr>
      <w:r>
        <w:rPr>
          <w:rFonts w:ascii="Garamond" w:cs="Garamond" w:eastAsia="Garamond" w:hAnsi="Garamond"/>
          <w:sz w:val="22"/>
          <w:szCs w:val="22"/>
        </w:rPr>
        <w:t xml:space="preserve">Cada personagem nasce de uma história. Quem era antes do Abraço, quais relações carregava, o que perdeu e como despertou dentro daquela nova existência importam muito mais do que combate ou poder bruto.</w:t>
      </w:r>
    </w:p>
    <w:p>
      <w:pPr>
        <w:spacing w:after="120" w:line="300"/>
        <w:jc w:val="both"/>
      </w:pPr>
      <w:r>
        <w:rPr>
          <w:rFonts w:ascii="Garamond" w:cs="Garamond" w:eastAsia="Garamond" w:hAnsi="Garamond"/>
          <w:b/>
          <w:bCs/>
          <w:sz w:val="22"/>
          <w:szCs w:val="22"/>
        </w:rPr>
        <w:t xml:space="preserve">Todos os personagens da campanha são recém-transformados, sem qualquer exceção. Nenhum deles possui experiência consolidada dentro da sociedade vampírica no início da narrativa. As últimas horas antes da transformação foram apagadas da memória do personagem, restando apenas fragmentos desconexos da noite em que tudo aconteceu.</w:t>
      </w:r>
    </w:p>
    <w:p>
      <w:pPr>
        <w:pStyle w:val="Heading3"/>
        <w:spacing w:after="120" w:before="240"/>
      </w:pPr>
      <w:r>
        <w:rPr>
          <w:rFonts w:ascii="Palatino Linotype" w:cs="Palatino Linotype" w:eastAsia="Palatino Linotype" w:hAnsi="Palatino Linotype"/>
          <w:b/>
          <w:bCs/>
          <w:color w:val="8B1A1A"/>
          <w:sz w:val="26"/>
          <w:szCs w:val="26"/>
        </w:rPr>
        <w:t xml:space="preserve">1 · A Vida Antes</w:t>
      </w:r>
    </w:p>
    <w:p>
      <w:pPr>
        <w:spacing w:after="120" w:line="300"/>
        <w:jc w:val="both"/>
      </w:pPr>
      <w:r>
        <w:rPr>
          <w:rFonts w:ascii="Garamond" w:cs="Garamond" w:eastAsia="Garamond" w:hAnsi="Garamond"/>
          <w:sz w:val="22"/>
          <w:szCs w:val="22"/>
        </w:rPr>
        <w:t xml:space="preserve">Defina quem o personagem era antes do Abraço, incluindo origem, profissão, relações importantes, conflitos, ambições, vícios e traumas. Esses elementos ajudam a construir não apenas a personalidade do personagem, mas também suas capacidades e limitações dentro da narrativa.</w:t>
      </w:r>
    </w:p>
    <w:p>
      <w:pPr>
        <w:pStyle w:val="Heading3"/>
        <w:spacing w:after="120" w:before="240"/>
      </w:pPr>
      <w:r>
        <w:rPr>
          <w:rFonts w:ascii="Palatino Linotype" w:cs="Palatino Linotype" w:eastAsia="Palatino Linotype" w:hAnsi="Palatino Linotype"/>
          <w:b/>
          <w:bCs/>
          <w:color w:val="8B1A1A"/>
          <w:sz w:val="26"/>
          <w:szCs w:val="26"/>
        </w:rPr>
        <w:t xml:space="preserve">2 · O Clã &amp; O Abraço</w:t>
      </w:r>
    </w:p>
    <w:p>
      <w:pPr>
        <w:spacing w:after="120" w:line="300"/>
        <w:jc w:val="both"/>
      </w:pPr>
      <w:r>
        <w:rPr>
          <w:rFonts w:ascii="Garamond" w:cs="Garamond" w:eastAsia="Garamond" w:hAnsi="Garamond"/>
          <w:sz w:val="22"/>
          <w:szCs w:val="22"/>
        </w:rPr>
        <w:t xml:space="preserve">O clã determina as habilidades sobrenaturais, compulsões e a forma como o personagem se relacionará com a Corte. O responsável pelo Abraço permanece desconhecido. As últimas horas antes da transformação foram apagadas da memória do personagem, restando apenas fragmentos desconexos da noite em que tudo aconteceu.</w:t>
      </w:r>
    </w:p>
    <w:p>
      <w:pPr>
        <w:pStyle w:val="Heading3"/>
        <w:spacing w:after="120" w:before="240"/>
      </w:pPr>
      <w:r>
        <w:rPr>
          <w:rFonts w:ascii="Palatino Linotype" w:cs="Palatino Linotype" w:eastAsia="Palatino Linotype" w:hAnsi="Palatino Linotype"/>
          <w:b/>
          <w:bCs/>
          <w:color w:val="8B1A1A"/>
          <w:sz w:val="26"/>
          <w:szCs w:val="26"/>
        </w:rPr>
        <w:t xml:space="preserve">3 · Distribuição de Atributos</w:t>
      </w:r>
    </w:p>
    <w:p>
      <w:pPr>
        <w:spacing w:after="120" w:line="300"/>
        <w:jc w:val="both"/>
      </w:pPr>
      <w:r>
        <w:rPr>
          <w:rFonts w:ascii="Garamond" w:cs="Garamond" w:eastAsia="Garamond" w:hAnsi="Garamond"/>
          <w:sz w:val="22"/>
          <w:szCs w:val="22"/>
        </w:rPr>
        <w:t xml:space="preserve">Cada personagem possui 15 pontos para distribuir entre os seis atributos do sistema. Apenas dois atributos podem possuir valor 5 durante a criação da ficha e pelo menos um deles deve obrigatoriamente permanecer zerado, representando uma limitação real do personagem.</w:t>
      </w:r>
    </w:p>
    <w:p>
      <w:pPr>
        <w:pStyle w:val="Heading3"/>
        <w:spacing w:after="120" w:before="240"/>
      </w:pPr>
      <w:r>
        <w:rPr>
          <w:rFonts w:ascii="Palatino Linotype" w:cs="Palatino Linotype" w:eastAsia="Palatino Linotype" w:hAnsi="Palatino Linotype"/>
          <w:b/>
          <w:bCs/>
          <w:color w:val="8B1A1A"/>
          <w:sz w:val="26"/>
          <w:szCs w:val="26"/>
        </w:rPr>
        <w:t xml:space="preserve">4 · Relações &amp; Ganchos Narrativos</w:t>
      </w:r>
    </w:p>
    <w:p>
      <w:pPr>
        <w:spacing w:after="120" w:line="300"/>
        <w:jc w:val="both"/>
      </w:pPr>
      <w:r>
        <w:rPr>
          <w:rFonts w:ascii="Garamond" w:cs="Garamond" w:eastAsia="Garamond" w:hAnsi="Garamond"/>
          <w:sz w:val="22"/>
          <w:szCs w:val="22"/>
        </w:rPr>
        <w:t xml:space="preserve">Todo personagem deve possuir relações importantes, objetivos, vínculos, segredos ou conflitos que possam ser utilizados diretamente pelo Narrateur ao longo da campanha. A Corte funciona através de influência, dívida, interesse e paranoia.</w:t>
      </w:r>
    </w:p>
    <w:p>
      <w:pPr>
        <w:spacing w:after="120" w:line="300"/>
        <w:jc w:val="both"/>
      </w:pPr>
      <w:r>
        <w:rPr>
          <w:rFonts w:ascii="Garamond" w:cs="Garamond" w:eastAsia="Garamond" w:hAnsi="Garamond"/>
          <w:sz w:val="22"/>
          <w:szCs w:val="22"/>
        </w:rPr>
        <w:t xml:space="preserve">Cada personagem pode começar com no máximo uma relação familiar e uma relação amorosa com outro personagem — PC ou NPC.</w:t>
      </w:r>
    </w:p>
    <w:p>
      <w:pPr>
        <w:pStyle w:val="Heading3"/>
        <w:spacing w:after="120" w:before="240"/>
      </w:pPr>
      <w:r>
        <w:rPr>
          <w:rFonts w:ascii="Palatino Linotype" w:cs="Palatino Linotype" w:eastAsia="Palatino Linotype" w:hAnsi="Palatino Linotype"/>
          <w:b/>
          <w:bCs/>
          <w:color w:val="8B1A1A"/>
          <w:sz w:val="26"/>
          <w:szCs w:val="26"/>
        </w:rPr>
        <w:t xml:space="preserve">5 · Segredos &amp; Consequências</w:t>
      </w:r>
    </w:p>
    <w:p>
      <w:pPr>
        <w:spacing w:after="120" w:line="300"/>
        <w:jc w:val="both"/>
      </w:pPr>
      <w:r>
        <w:rPr>
          <w:rFonts w:ascii="Garamond" w:cs="Garamond" w:eastAsia="Garamond" w:hAnsi="Garamond"/>
          <w:sz w:val="22"/>
          <w:szCs w:val="22"/>
        </w:rPr>
        <w:t xml:space="preserve">Todo personagem carrega algo que prefere manter escondido, seja da Corte, dos outros vampiros ou até de si mesmo. Segredos em La Cour não funcionam apenas como informação, mas como ferramentas narrativas capazes de alterar relações, alianças e o rumo da campanha.</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IX — A Ficha</w:t>
      </w:r>
    </w:p>
    <w:p>
      <w:pPr>
        <w:spacing w:after="120" w:line="300"/>
        <w:jc w:val="both"/>
      </w:pPr>
      <w:r>
        <w:rPr>
          <w:rFonts w:ascii="Garamond" w:cs="Garamond" w:eastAsia="Garamond" w:hAnsi="Garamond"/>
          <w:sz w:val="22"/>
          <w:szCs w:val="22"/>
        </w:rPr>
        <w:t xml:space="preserve">A base do seu personagem para registro em La Cour.</w:t>
      </w:r>
    </w:p>
    <w:p>
      <w:pPr>
        <w:spacing w:after="60" w:before="240"/>
      </w:pPr>
      <w:r>
        <w:rPr>
          <w:rFonts w:ascii="Palatino Linotype" w:cs="Palatino Linotype" w:eastAsia="Palatino Linotype" w:hAnsi="Palatino Linotype"/>
          <w:b/>
          <w:bCs/>
          <w:color w:val="8B1A1A"/>
          <w:spacing w:val="60"/>
          <w:sz w:val="18"/>
          <w:szCs w:val="18"/>
        </w:rPr>
        <w:t xml:space="preserve">NOME COMPLETO</w:t>
      </w:r>
    </w:p>
    <w:p>
      <w:pPr>
        <w:spacing w:after="120" w:line="300"/>
        <w:jc w:val="both"/>
      </w:pPr>
      <w:r>
        <w:rPr>
          <w:rFonts w:ascii="Garamond" w:cs="Garamond" w:eastAsia="Garamond" w:hAnsi="Garamond"/>
          <w:sz w:val="22"/>
          <w:szCs w:val="22"/>
        </w:rPr>
        <w:t xml:space="preserve">Nome do personagem, considerando origem, nacionalidade, classe social e a estética de Paris na década de 1930. Evite nomes muito modernos e pense em algo que pareça natural dentro do período.</w:t>
      </w:r>
    </w:p>
    <w:p>
      <w:pPr>
        <w:spacing w:after="60" w:before="240"/>
      </w:pPr>
      <w:r>
        <w:rPr>
          <w:rFonts w:ascii="Palatino Linotype" w:cs="Palatino Linotype" w:eastAsia="Palatino Linotype" w:hAnsi="Palatino Linotype"/>
          <w:b/>
          <w:bCs/>
          <w:color w:val="8B1A1A"/>
          <w:spacing w:val="60"/>
          <w:sz w:val="18"/>
          <w:szCs w:val="18"/>
        </w:rPr>
        <w:t xml:space="preserve">NATUREZA</w:t>
      </w:r>
    </w:p>
    <w:p>
      <w:pPr>
        <w:spacing w:after="120" w:line="300"/>
        <w:jc w:val="both"/>
      </w:pPr>
      <w:r>
        <w:rPr>
          <w:rFonts w:ascii="Garamond" w:cs="Garamond" w:eastAsia="Garamond" w:hAnsi="Garamond"/>
          <w:sz w:val="22"/>
          <w:szCs w:val="22"/>
        </w:rPr>
        <w:t xml:space="preserve">A essência do personagem. Pode ser uma palavra ou uma frase curta, como sobrevivente, ambicioso, romântico decadente, idealista frustrado ou manipulador.</w:t>
      </w:r>
    </w:p>
    <w:p>
      <w:pPr>
        <w:spacing w:after="60" w:before="240"/>
      </w:pPr>
      <w:r>
        <w:rPr>
          <w:rFonts w:ascii="Palatino Linotype" w:cs="Palatino Linotype" w:eastAsia="Palatino Linotype" w:hAnsi="Palatino Linotype"/>
          <w:b/>
          <w:bCs/>
          <w:color w:val="8B1A1A"/>
          <w:spacing w:val="60"/>
          <w:sz w:val="18"/>
          <w:szCs w:val="18"/>
        </w:rPr>
        <w:t xml:space="preserve">IDADE REAL</w:t>
      </w:r>
    </w:p>
    <w:p>
      <w:pPr>
        <w:spacing w:after="120" w:line="300"/>
        <w:jc w:val="both"/>
      </w:pPr>
      <w:r>
        <w:rPr>
          <w:rFonts w:ascii="Garamond" w:cs="Garamond" w:eastAsia="Garamond" w:hAnsi="Garamond"/>
          <w:sz w:val="22"/>
          <w:szCs w:val="22"/>
        </w:rPr>
        <w:t xml:space="preserve">Idade humana do personagem antes do Abraço. Todos os personagens serão recém-transformados.</w:t>
      </w:r>
    </w:p>
    <w:p>
      <w:pPr>
        <w:spacing w:after="60" w:before="240"/>
      </w:pPr>
      <w:r>
        <w:rPr>
          <w:rFonts w:ascii="Palatino Linotype" w:cs="Palatino Linotype" w:eastAsia="Palatino Linotype" w:hAnsi="Palatino Linotype"/>
          <w:b/>
          <w:bCs/>
          <w:color w:val="8B1A1A"/>
          <w:spacing w:val="60"/>
          <w:sz w:val="18"/>
          <w:szCs w:val="18"/>
        </w:rPr>
        <w:t xml:space="preserve">APARÊNCIA E PHOTOPLAYER</w:t>
      </w:r>
    </w:p>
    <w:p>
      <w:pPr>
        <w:spacing w:after="120" w:line="300"/>
        <w:jc w:val="both"/>
      </w:pPr>
      <w:r>
        <w:rPr>
          <w:rFonts w:ascii="Garamond" w:cs="Garamond" w:eastAsia="Garamond" w:hAnsi="Garamond"/>
          <w:sz w:val="22"/>
          <w:szCs w:val="22"/>
        </w:rPr>
        <w:t xml:space="preserve">Descrição física e visual do personagem, incluindo roupas, postura, expressão, cabelo, marcas, voz, presença e estilo. Considere a moda e o clima da Paris dos anos 30. Indique qual será o Photoplayer.</w:t>
      </w:r>
    </w:p>
    <w:p>
      <w:pPr>
        <w:spacing w:after="60" w:before="240"/>
      </w:pPr>
      <w:r>
        <w:rPr>
          <w:rFonts w:ascii="Palatino Linotype" w:cs="Palatino Linotype" w:eastAsia="Palatino Linotype" w:hAnsi="Palatino Linotype"/>
          <w:b/>
          <w:bCs/>
          <w:color w:val="8B1A1A"/>
          <w:spacing w:val="60"/>
          <w:sz w:val="18"/>
          <w:szCs w:val="18"/>
        </w:rPr>
        <w:t xml:space="preserve">OCUPAÇÃO</w:t>
      </w:r>
    </w:p>
    <w:p>
      <w:pPr>
        <w:spacing w:after="120" w:line="300"/>
        <w:jc w:val="both"/>
      </w:pPr>
      <w:r>
        <w:rPr>
          <w:rFonts w:ascii="Garamond" w:cs="Garamond" w:eastAsia="Garamond" w:hAnsi="Garamond"/>
          <w:sz w:val="22"/>
          <w:szCs w:val="22"/>
        </w:rPr>
        <w:t xml:space="preserve">O que o personagem fazia antes de ser transformado. A ocupação deve ajudar a entender sua rotina, seus contatos, sua posição social, seus conhecimentos e como ele se encaixava em Paris.</w:t>
      </w:r>
    </w:p>
    <w:p>
      <w:pPr>
        <w:spacing w:after="60" w:before="240"/>
      </w:pPr>
      <w:r>
        <w:rPr>
          <w:rFonts w:ascii="Palatino Linotype" w:cs="Palatino Linotype" w:eastAsia="Palatino Linotype" w:hAnsi="Palatino Linotype"/>
          <w:b/>
          <w:bCs/>
          <w:color w:val="8B1A1A"/>
          <w:spacing w:val="60"/>
          <w:sz w:val="18"/>
          <w:szCs w:val="18"/>
        </w:rPr>
        <w:t xml:space="preserve">CLÃ</w:t>
      </w:r>
    </w:p>
    <w:p>
      <w:pPr>
        <w:spacing w:after="120" w:line="300"/>
        <w:jc w:val="both"/>
      </w:pPr>
      <w:r>
        <w:rPr>
          <w:rFonts w:ascii="Garamond" w:cs="Garamond" w:eastAsia="Garamond" w:hAnsi="Garamond"/>
          <w:sz w:val="22"/>
          <w:szCs w:val="22"/>
        </w:rPr>
        <w:t xml:space="preserve">Escolha o clã ao qual o personagem pertence após o Abraço. O clã define não apenas habilidades sobrenaturais, mas também a forma como o personagem enxerga o mundo, se alimenta, se relaciona com a Corte e lida com a própria existência vampírica.</w:t>
      </w:r>
    </w:p>
    <w:p>
      <w:pPr>
        <w:spacing w:after="60" w:before="240"/>
      </w:pPr>
      <w:r>
        <w:rPr>
          <w:rFonts w:ascii="Palatino Linotype" w:cs="Palatino Linotype" w:eastAsia="Palatino Linotype" w:hAnsi="Palatino Linotype"/>
          <w:b/>
          <w:bCs/>
          <w:color w:val="8B1A1A"/>
          <w:spacing w:val="60"/>
          <w:sz w:val="18"/>
          <w:szCs w:val="18"/>
        </w:rPr>
        <w:t xml:space="preserve">RELAÇÕES</w:t>
      </w:r>
    </w:p>
    <w:p>
      <w:pPr>
        <w:spacing w:after="120" w:line="300"/>
        <w:jc w:val="both"/>
      </w:pPr>
      <w:r>
        <w:rPr>
          <w:rFonts w:ascii="Garamond" w:cs="Garamond" w:eastAsia="Garamond" w:hAnsi="Garamond"/>
          <w:sz w:val="22"/>
          <w:szCs w:val="22"/>
        </w:rPr>
        <w:t xml:space="preserve">Pessoas importantes para o personagem, como familiares, amantes, aliados, rivais, contatos políticos ou figuras do submundo parisiense. No máximo uma relação familiar e uma relação amorosa com outro personagem da campanha.</w:t>
      </w:r>
    </w:p>
    <w:p>
      <w:pPr>
        <w:spacing w:after="60" w:before="240"/>
      </w:pPr>
      <w:r>
        <w:rPr>
          <w:rFonts w:ascii="Palatino Linotype" w:cs="Palatino Linotype" w:eastAsia="Palatino Linotype" w:hAnsi="Palatino Linotype"/>
          <w:b/>
          <w:bCs/>
          <w:color w:val="8B1A1A"/>
          <w:spacing w:val="60"/>
          <w:sz w:val="18"/>
          <w:szCs w:val="18"/>
        </w:rPr>
        <w:t xml:space="preserve">BACKGROUND</w:t>
      </w:r>
    </w:p>
    <w:p>
      <w:pPr>
        <w:spacing w:after="120" w:line="300"/>
        <w:jc w:val="both"/>
      </w:pPr>
      <w:r>
        <w:rPr>
          <w:rFonts w:ascii="Garamond" w:cs="Garamond" w:eastAsia="Garamond" w:hAnsi="Garamond"/>
          <w:sz w:val="22"/>
          <w:szCs w:val="22"/>
        </w:rPr>
        <w:t xml:space="preserve">História do personagem antes do Abraço, incluindo origem, relações importantes, conflitos, traumas, desejos, vícios, ambições e qualquer evento relevante que ajude a entender quem ele era como humano.</w:t>
      </w:r>
    </w:p>
    <w:p>
      <w:pPr>
        <w:spacing w:after="120" w:line="300"/>
        <w:jc w:val="both"/>
      </w:pPr>
      <w:r>
        <w:rPr>
          <w:rFonts w:ascii="Garamond" w:cs="Garamond" w:eastAsia="Garamond" w:hAnsi="Garamond"/>
          <w:sz w:val="22"/>
          <w:szCs w:val="22"/>
        </w:rPr>
        <w:t xml:space="preserve">Também deverá ser descrito como aconteceu o Abraço do personagem. As últimas horas antes da transformação foram apagadas de sua memória, sendo impossível lembrar com clareza quem realizou o Abraço ou exatamente o que aconteceu naquela noite. Ainda assim, o personagem deve descrever onde despertou após a transformação, qual foi sua primeira reação ao perceber o que havia se tornado e em quais circunstâncias encontrou-se como um recém-abraçado.</w:t>
      </w:r>
    </w:p>
    <w:p>
      <w:pPr>
        <w:spacing w:after="60" w:before="240"/>
      </w:pPr>
      <w:r>
        <w:rPr>
          <w:rFonts w:ascii="Palatino Linotype" w:cs="Palatino Linotype" w:eastAsia="Palatino Linotype" w:hAnsi="Palatino Linotype"/>
          <w:b/>
          <w:bCs/>
          <w:color w:val="8B1A1A"/>
          <w:spacing w:val="60"/>
          <w:sz w:val="18"/>
          <w:szCs w:val="18"/>
        </w:rPr>
        <w:t xml:space="preserve">ATRIBUTOS</w:t>
      </w:r>
    </w:p>
    <w:p>
      <w:pPr>
        <w:spacing w:after="120" w:line="300"/>
        <w:jc w:val="both"/>
      </w:pPr>
      <w:r>
        <w:rPr>
          <w:rFonts w:ascii="Garamond" w:cs="Garamond" w:eastAsia="Garamond" w:hAnsi="Garamond"/>
          <w:sz w:val="22"/>
          <w:szCs w:val="22"/>
        </w:rPr>
        <w:t xml:space="preserve">15 pontos. SOC, EGO, SIG, FIS, VEL, HIP. Máximo dois atributos com valor 5. Pelo menos um atributo obrigatoriamente zerado.</w:t>
      </w:r>
    </w:p>
    <w:p>
      <w:pPr>
        <w:spacing w:after="60" w:before="240"/>
      </w:pPr>
      <w:r>
        <w:rPr>
          <w:rFonts w:ascii="Palatino Linotype" w:cs="Palatino Linotype" w:eastAsia="Palatino Linotype" w:hAnsi="Palatino Linotype"/>
          <w:b/>
          <w:bCs/>
          <w:color w:val="8B1A1A"/>
          <w:spacing w:val="60"/>
          <w:sz w:val="18"/>
          <w:szCs w:val="18"/>
        </w:rPr>
        <w:t xml:space="preserve">GANCHOS NARRATIVOS</w:t>
      </w:r>
    </w:p>
    <w:p>
      <w:pPr>
        <w:spacing w:after="120" w:line="300"/>
        <w:jc w:val="both"/>
      </w:pPr>
      <w:r>
        <w:rPr>
          <w:rFonts w:ascii="Garamond" w:cs="Garamond" w:eastAsia="Garamond" w:hAnsi="Garamond"/>
          <w:sz w:val="22"/>
          <w:szCs w:val="22"/>
        </w:rPr>
        <w:t xml:space="preserve">O Gancho Narrativo é um elemento do passado, presente ou futuro do personagem que cria possibilidades de história dentro do RPG. Pode ser um segredo, trauma, relação, dívida, mistério, objetivo ou conflito que permita ao narrador e aos outros jogadores desenvolverem cenas e tramas envolvendo seu personagem.</w:t>
      </w:r>
    </w:p>
    <w:p>
      <w:pPr>
        <w:spacing w:after="120" w:line="300"/>
        <w:jc w:val="both"/>
      </w:pPr>
      <w:r>
        <w:rPr>
          <w:rFonts w:ascii="Garamond" w:cs="Garamond" w:eastAsia="Garamond" w:hAnsi="Garamond"/>
          <w:b/>
          <w:bCs/>
          <w:sz w:val="22"/>
          <w:szCs w:val="22"/>
        </w:rPr>
        <w:t xml:space="preserve">Os ganchos devem ser enviados em privado ao Narrateur, e não compartilhados publicamente entre jogadores, para preservar o mistério da campanha.</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X — Outras Categorias</w:t>
      </w:r>
    </w:p>
    <w:p>
      <w:pPr>
        <w:spacing w:after="60" w:before="240"/>
      </w:pPr>
      <w:r>
        <w:rPr>
          <w:rFonts w:ascii="Palatino Linotype" w:cs="Palatino Linotype" w:eastAsia="Palatino Linotype" w:hAnsi="Palatino Linotype"/>
          <w:b/>
          <w:bCs/>
          <w:color w:val="8B1A1A"/>
          <w:spacing w:val="60"/>
          <w:sz w:val="18"/>
          <w:szCs w:val="18"/>
        </w:rPr>
        <w:t xml:space="preserve">LES TOUCHÉS</w:t>
      </w:r>
    </w:p>
    <w:p>
      <w:pPr>
        <w:pStyle w:val="Heading2"/>
        <w:spacing w:after="180" w:before="360"/>
      </w:pPr>
      <w:r>
        <w:rPr>
          <w:rFonts w:ascii="Palatino Linotype" w:cs="Palatino Linotype" w:eastAsia="Palatino Linotype" w:hAnsi="Palatino Linotype"/>
          <w:b/>
          <w:bCs/>
          <w:color w:val="1c0a0a"/>
          <w:sz w:val="32"/>
          <w:szCs w:val="32"/>
        </w:rPr>
        <w:t xml:space="preserve">Os Tocados</w:t>
      </w:r>
    </w:p>
    <w:p>
      <w:pPr>
        <w:spacing w:after="120" w:line="300"/>
        <w:jc w:val="both"/>
      </w:pPr>
      <w:r>
        <w:rPr>
          <w:rFonts w:ascii="Garamond" w:cs="Garamond" w:eastAsia="Garamond" w:hAnsi="Garamond"/>
          <w:sz w:val="22"/>
          <w:szCs w:val="22"/>
        </w:rPr>
        <w:t xml:space="preserve">Descendentes humanos de relações entre vampiros e humanos ao longo dos séculos. Não foram abraçados nem transformados — são produto de paixão, obsessão ou descuido de criaturas imortais que inevitavelmente se ligaram a mortais. O sangue é imprevisível: pode saltar gerações inteiras e reaparecer com força total em um descendente distante.</w:t>
      </w:r>
    </w:p>
    <w:p>
      <w:pPr>
        <w:spacing w:after="120" w:line="300"/>
        <w:jc w:val="both"/>
      </w:pPr>
      <w:r>
        <w:rPr>
          <w:rFonts w:ascii="Garamond" w:cs="Garamond" w:eastAsia="Garamond" w:hAnsi="Garamond"/>
          <w:b/>
          <w:bCs/>
          <w:sz w:val="22"/>
          <w:szCs w:val="22"/>
        </w:rPr>
        <w:t xml:space="preserve">Status legal</w:t>
      </w:r>
    </w:p>
    <w:p>
      <w:pPr>
        <w:spacing w:after="120" w:line="300"/>
        <w:jc w:val="both"/>
      </w:pPr>
      <w:r>
        <w:rPr>
          <w:rFonts w:ascii="Garamond" w:cs="Garamond" w:eastAsia="Garamond" w:hAnsi="Garamond"/>
          <w:sz w:val="22"/>
          <w:szCs w:val="22"/>
        </w:rPr>
        <w:t xml:space="preserve">Proibidos pela Corte. Existir como Touché é evidência de violação das Três Leis — alguém, em algum momento, criou um descendente sem sanção.</w:t>
      </w:r>
    </w:p>
    <w:p>
      <w:pPr>
        <w:spacing w:after="120" w:line="300"/>
        <w:jc w:val="both"/>
      </w:pPr>
      <w:r>
        <w:rPr>
          <w:rFonts w:ascii="Garamond" w:cs="Garamond" w:eastAsia="Garamond" w:hAnsi="Garamond"/>
          <w:b/>
          <w:bCs/>
          <w:sz w:val="22"/>
          <w:szCs w:val="22"/>
        </w:rPr>
        <w:t xml:space="preserve">Traços manifestados</w:t>
      </w:r>
    </w:p>
    <w:p>
      <w:pPr>
        <w:pStyle w:val="ListParagraph"/>
        <w:numPr>
          <w:ilvl w:val="0"/>
          <w:numId w:val="2"/>
        </w:numPr>
        <w:spacing w:after="80" w:line="300"/>
      </w:pPr>
      <w:r>
        <w:rPr>
          <w:rFonts w:ascii="Garamond" w:cs="Garamond" w:eastAsia="Garamond" w:hAnsi="Garamond"/>
          <w:sz w:val="22"/>
          <w:szCs w:val="22"/>
        </w:rPr>
        <w:t xml:space="preserve">Atração involuntária: vampiros percebem sangue antigo reconhecendo sangue antigo</w:t>
      </w:r>
    </w:p>
    <w:p>
      <w:pPr>
        <w:pStyle w:val="ListParagraph"/>
        <w:numPr>
          <w:ilvl w:val="0"/>
          <w:numId w:val="2"/>
        </w:numPr>
        <w:spacing w:after="80" w:line="300"/>
      </w:pPr>
      <w:r>
        <w:rPr>
          <w:rFonts w:ascii="Garamond" w:cs="Garamond" w:eastAsia="Garamond" w:hAnsi="Garamond"/>
          <w:sz w:val="22"/>
          <w:szCs w:val="22"/>
        </w:rPr>
        <w:t xml:space="preserve">Instinto aguçado: percebem vampiros próximos sem saber por quê</w:t>
      </w:r>
    </w:p>
    <w:p>
      <w:pPr>
        <w:pStyle w:val="ListParagraph"/>
        <w:numPr>
          <w:ilvl w:val="0"/>
          <w:numId w:val="2"/>
        </w:numPr>
        <w:spacing w:after="80" w:line="300"/>
      </w:pPr>
      <w:r>
        <w:rPr>
          <w:rFonts w:ascii="Garamond" w:cs="Garamond" w:eastAsia="Garamond" w:hAnsi="Garamond"/>
          <w:sz w:val="22"/>
          <w:szCs w:val="22"/>
        </w:rPr>
        <w:t xml:space="preserve">Sonhos e visões: fragmentos de memórias da linhagem, não suas</w:t>
      </w:r>
    </w:p>
    <w:p>
      <w:pPr>
        <w:pStyle w:val="ListParagraph"/>
        <w:numPr>
          <w:ilvl w:val="0"/>
          <w:numId w:val="2"/>
        </w:numPr>
        <w:spacing w:after="80" w:line="300"/>
      </w:pPr>
      <w:r>
        <w:rPr>
          <w:rFonts w:ascii="Garamond" w:cs="Garamond" w:eastAsia="Garamond" w:hAnsi="Garamond"/>
          <w:sz w:val="22"/>
          <w:szCs w:val="22"/>
        </w:rPr>
        <w:t xml:space="preserve">Resistência a compulsão vampírica</w:t>
      </w:r>
    </w:p>
    <w:p>
      <w:pPr>
        <w:pStyle w:val="ListParagraph"/>
        <w:numPr>
          <w:ilvl w:val="0"/>
          <w:numId w:val="2"/>
        </w:numPr>
        <w:spacing w:after="80" w:line="300"/>
      </w:pPr>
      <w:r>
        <w:rPr>
          <w:rFonts w:ascii="Garamond" w:cs="Garamond" w:eastAsia="Garamond" w:hAnsi="Garamond"/>
          <w:sz w:val="22"/>
          <w:szCs w:val="22"/>
        </w:rPr>
        <w:t xml:space="preserve">Cicatrização acelerada</w:t>
      </w:r>
    </w:p>
    <w:p>
      <w:pPr>
        <w:spacing w:after="60" w:before="240"/>
      </w:pPr>
      <w:r>
        <w:rPr>
          <w:rFonts w:ascii="Palatino Linotype" w:cs="Palatino Linotype" w:eastAsia="Palatino Linotype" w:hAnsi="Palatino Linotype"/>
          <w:b/>
          <w:bCs/>
          <w:color w:val="8B1A1A"/>
          <w:spacing w:val="60"/>
          <w:sz w:val="18"/>
          <w:szCs w:val="18"/>
        </w:rPr>
        <w:t xml:space="preserve">LES ERRANTS</w:t>
      </w:r>
    </w:p>
    <w:p>
      <w:pPr>
        <w:pStyle w:val="Heading2"/>
        <w:spacing w:after="180" w:before="360"/>
      </w:pPr>
      <w:r>
        <w:rPr>
          <w:rFonts w:ascii="Palatino Linotype" w:cs="Palatino Linotype" w:eastAsia="Palatino Linotype" w:hAnsi="Palatino Linotype"/>
          <w:b/>
          <w:bCs/>
          <w:color w:val="1c0a0a"/>
          <w:sz w:val="32"/>
          <w:szCs w:val="32"/>
        </w:rPr>
        <w:t xml:space="preserve">Os Errantes</w:t>
      </w:r>
    </w:p>
    <w:p>
      <w:pPr>
        <w:spacing w:after="120" w:line="300"/>
        <w:jc w:val="both"/>
      </w:pPr>
      <w:r>
        <w:rPr>
          <w:rFonts w:ascii="Garamond" w:cs="Garamond" w:eastAsia="Garamond" w:hAnsi="Garamond"/>
          <w:sz w:val="22"/>
          <w:szCs w:val="22"/>
        </w:rPr>
        <w:t xml:space="preserve">Vampiros que mantêm ligação com um clã de origem mas operam fora da estrutura da Corte. Não são um clã, não são uma facção — são uma condição. Alguns foram expulsos pela Corte ou pelo clã. Outros saíram por escolha, rejeitando a hierarquia. O resultado é o mesmo.</w:t>
      </w:r>
    </w:p>
    <w:p>
      <w:pPr>
        <w:spacing w:after="120" w:line="300"/>
        <w:jc w:val="both"/>
      </w:pPr>
      <w:r>
        <w:rPr>
          <w:rFonts w:ascii="Garamond" w:cs="Garamond" w:eastAsia="Garamond" w:hAnsi="Garamond"/>
          <w:b/>
          <w:bCs/>
          <w:sz w:val="22"/>
          <w:szCs w:val="22"/>
        </w:rPr>
        <w:t xml:space="preserve">O que mantêm</w:t>
      </w:r>
    </w:p>
    <w:p>
      <w:pPr>
        <w:pStyle w:val="ListParagraph"/>
        <w:numPr>
          <w:ilvl w:val="0"/>
          <w:numId w:val="2"/>
        </w:numPr>
        <w:spacing w:after="80" w:line="300"/>
      </w:pPr>
      <w:r>
        <w:rPr>
          <w:rFonts w:ascii="Garamond" w:cs="Garamond" w:eastAsia="Garamond" w:hAnsi="Garamond"/>
          <w:sz w:val="22"/>
          <w:szCs w:val="22"/>
        </w:rPr>
        <w:t xml:space="preserve">Os poderes do clã de origem — o sangue não muda com a expulsão</w:t>
      </w:r>
    </w:p>
    <w:p>
      <w:pPr>
        <w:pStyle w:val="ListParagraph"/>
        <w:numPr>
          <w:ilvl w:val="0"/>
          <w:numId w:val="2"/>
        </w:numPr>
        <w:spacing w:after="80" w:line="300"/>
      </w:pPr>
      <w:r>
        <w:rPr>
          <w:rFonts w:ascii="Garamond" w:cs="Garamond" w:eastAsia="Garamond" w:hAnsi="Garamond"/>
          <w:sz w:val="22"/>
          <w:szCs w:val="22"/>
        </w:rPr>
        <w:t xml:space="preserve">A obrigação de cumprir as Três Leis</w:t>
      </w:r>
    </w:p>
    <w:p>
      <w:pPr>
        <w:spacing w:after="120" w:line="300"/>
        <w:jc w:val="both"/>
      </w:pPr>
      <w:r>
        <w:rPr>
          <w:rFonts w:ascii="Garamond" w:cs="Garamond" w:eastAsia="Garamond" w:hAnsi="Garamond"/>
          <w:b/>
          <w:bCs/>
          <w:sz w:val="22"/>
          <w:szCs w:val="22"/>
        </w:rPr>
        <w:t xml:space="preserve">O que perdem</w:t>
      </w:r>
    </w:p>
    <w:p>
      <w:pPr>
        <w:pStyle w:val="ListParagraph"/>
        <w:numPr>
          <w:ilvl w:val="0"/>
          <w:numId w:val="2"/>
        </w:numPr>
        <w:spacing w:after="80" w:line="300"/>
      </w:pPr>
      <w:r>
        <w:rPr>
          <w:rFonts w:ascii="Garamond" w:cs="Garamond" w:eastAsia="Garamond" w:hAnsi="Garamond"/>
          <w:sz w:val="22"/>
          <w:szCs w:val="22"/>
        </w:rPr>
        <w:t xml:space="preserve">Acesso ao Arquivo e às leis escritas da Corte</w:t>
      </w:r>
    </w:p>
    <w:p>
      <w:pPr>
        <w:pStyle w:val="ListParagraph"/>
        <w:numPr>
          <w:ilvl w:val="0"/>
          <w:numId w:val="2"/>
        </w:numPr>
        <w:spacing w:after="80" w:line="300"/>
      </w:pPr>
      <w:r>
        <w:rPr>
          <w:rFonts w:ascii="Garamond" w:cs="Garamond" w:eastAsia="Garamond" w:hAnsi="Garamond"/>
          <w:sz w:val="22"/>
          <w:szCs w:val="22"/>
        </w:rPr>
        <w:t xml:space="preserve">Proteção institucional — conflitos não são arbitrados pela Corte</w:t>
      </w:r>
    </w:p>
    <w:p>
      <w:pPr>
        <w:pStyle w:val="ListParagraph"/>
        <w:numPr>
          <w:ilvl w:val="0"/>
          <w:numId w:val="2"/>
        </w:numPr>
        <w:spacing w:after="80" w:line="300"/>
      </w:pPr>
      <w:r>
        <w:rPr>
          <w:rFonts w:ascii="Garamond" w:cs="Garamond" w:eastAsia="Garamond" w:hAnsi="Garamond"/>
          <w:sz w:val="22"/>
          <w:szCs w:val="22"/>
        </w:rPr>
        <w:t xml:space="preserve">Credibilidade — são vistos com desconfiança por todos os lados</w:t>
      </w:r>
    </w:p>
    <w:p>
      <w:pPr>
        <w:spacing w:after="180" w:before="180"/>
        <w:jc w:val="center"/>
      </w:pPr>
      <w:r>
        <w:rPr>
          <w:rFonts w:ascii="Garamond" w:cs="Garamond" w:eastAsia="Garamond" w:hAnsi="Garamond"/>
          <w:color w:val="8B1A1A"/>
          <w:sz w:val="22"/>
          <w:szCs w:val="22"/>
        </w:rPr>
        <w:t xml:space="preserve">— ✦ —</w:t>
      </w:r>
    </w:p>
    <w:p>
      <w:pPr>
        <w:spacing w:after="120" w:line="300"/>
        <w:jc w:val="center"/>
      </w:pPr>
      <w:r>
        <w:rPr>
          <w:rFonts w:ascii="Palatino Linotype" w:cs="Palatino Linotype" w:eastAsia="Palatino Linotype" w:hAnsi="Palatino Linotype"/>
          <w:i/>
          <w:iCs/>
          <w:color w:val="8B1A1A"/>
          <w:sz w:val="28"/>
          <w:szCs w:val="28"/>
        </w:rPr>
        <w:t xml:space="preserve">Paris, 1932.</w:t>
      </w:r>
    </w:p>
    <w:p>
      <w:pPr>
        <w:spacing w:after="120" w:line="300"/>
        <w:jc w:val="center"/>
      </w:pPr>
      <w:r>
        <w:rPr>
          <w:rFonts w:ascii="Palatino Linotype" w:cs="Palatino Linotype" w:eastAsia="Palatino Linotype" w:hAnsi="Palatino Linotype"/>
          <w:i/>
          <w:iCs/>
          <w:color w:val="5C3030"/>
          <w:sz w:val="22"/>
          <w:szCs w:val="22"/>
        </w:rPr>
        <w:t xml:space="preserve">La Cour observa.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2026-05-29T00:01:33.822Z</dcterms:created>
  <dcterms:modified xsi:type="dcterms:W3CDTF">2026-05-29T00:01:33.823Z</dcterms:modified>
</cp:coreProperties>
</file>

<file path=docProps/custom.xml><?xml version="1.0" encoding="utf-8"?>
<Properties xmlns="http://schemas.openxmlformats.org/officeDocument/2006/custom-properties" xmlns:vt="http://schemas.openxmlformats.org/officeDocument/2006/docPropsVTypes"/>
</file>