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94F" w:rsidRPr="003D7BA2" w:rsidRDefault="00F9094F" w:rsidP="00F9094F">
      <w:pPr>
        <w:jc w:val="center"/>
        <w:rPr>
          <w:rFonts w:ascii="Arial" w:hAnsi="Arial" w:cs="Arial"/>
          <w:b/>
          <w:sz w:val="44"/>
        </w:rPr>
      </w:pPr>
      <w:r w:rsidRPr="003D7BA2">
        <w:rPr>
          <w:rFonts w:ascii="Arial" w:hAnsi="Arial" w:cs="Arial"/>
          <w:b/>
          <w:sz w:val="44"/>
        </w:rPr>
        <w:t xml:space="preserve">Fluid Simulator with </w:t>
      </w:r>
      <w:r w:rsidR="00F837F2" w:rsidRPr="003D7BA2">
        <w:rPr>
          <w:rFonts w:ascii="Arial" w:hAnsi="Arial" w:cs="Arial"/>
          <w:b/>
          <w:sz w:val="44"/>
        </w:rPr>
        <w:t>Particle</w:t>
      </w:r>
    </w:p>
    <w:p w:rsidR="00F837F2" w:rsidRPr="00F837F2" w:rsidRDefault="00F837F2" w:rsidP="00F9094F">
      <w:pPr>
        <w:jc w:val="center"/>
        <w:rPr>
          <w:rFonts w:ascii="Arial" w:hAnsi="Arial" w:cs="Arial"/>
          <w:b/>
          <w:sz w:val="2"/>
        </w:rPr>
      </w:pPr>
    </w:p>
    <w:p w:rsidR="00CA669E" w:rsidRPr="00F837F2" w:rsidRDefault="00F837F2" w:rsidP="00F837F2">
      <w:pPr>
        <w:jc w:val="right"/>
        <w:rPr>
          <w:rFonts w:ascii="Arial" w:hAnsi="Arial" w:cs="Arial"/>
          <w:b/>
          <w:sz w:val="24"/>
        </w:rPr>
      </w:pPr>
      <w:r w:rsidRPr="00F837F2">
        <w:rPr>
          <w:rFonts w:ascii="Arial" w:hAnsi="Arial" w:cs="Arial" w:hint="eastAsia"/>
          <w:b/>
          <w:sz w:val="24"/>
        </w:rPr>
        <w:t>2</w:t>
      </w:r>
      <w:r w:rsidRPr="00F837F2">
        <w:rPr>
          <w:rFonts w:ascii="Arial" w:hAnsi="Arial" w:cs="Arial"/>
          <w:b/>
          <w:sz w:val="24"/>
        </w:rPr>
        <w:t>0141282 Bae JeongUn</w:t>
      </w:r>
    </w:p>
    <w:p w:rsidR="00F837F2" w:rsidRPr="00167D47" w:rsidRDefault="00F837F2" w:rsidP="003A43D2">
      <w:pPr>
        <w:jc w:val="right"/>
        <w:rPr>
          <w:rFonts w:ascii="Arial" w:hAnsi="Arial" w:cs="Arial"/>
          <w:b/>
          <w:sz w:val="28"/>
        </w:rPr>
      </w:pPr>
    </w:p>
    <w:p w:rsidR="00F837F2" w:rsidRPr="00167D47" w:rsidRDefault="00F837F2" w:rsidP="00F9094F">
      <w:pPr>
        <w:rPr>
          <w:rFonts w:ascii="Arial" w:hAnsi="Arial" w:cs="Arial"/>
          <w:sz w:val="56"/>
        </w:rPr>
        <w:sectPr w:rsidR="00F837F2" w:rsidRPr="00167D47" w:rsidSect="00F9094F">
          <w:pgSz w:w="11906" w:h="16838"/>
          <w:pgMar w:top="1701" w:right="1440" w:bottom="1440" w:left="1440" w:header="851" w:footer="992" w:gutter="0"/>
          <w:cols w:space="425"/>
          <w:docGrid w:linePitch="360"/>
        </w:sectPr>
      </w:pPr>
    </w:p>
    <w:p w:rsidR="00567CCC" w:rsidRPr="00567CCC" w:rsidRDefault="00567CCC" w:rsidP="00567CCC">
      <w:pPr>
        <w:ind w:leftChars="100" w:left="200"/>
        <w:rPr>
          <w:rFonts w:ascii="Arial" w:hAnsi="Arial" w:cs="Arial"/>
          <w:b/>
          <w:sz w:val="2"/>
        </w:rPr>
      </w:pPr>
    </w:p>
    <w:p w:rsidR="00722AEA" w:rsidRPr="00567CCC" w:rsidRDefault="00722AEA" w:rsidP="00CA669E">
      <w:pPr>
        <w:rPr>
          <w:rFonts w:ascii="Arial" w:hAnsi="Arial" w:cs="Arial"/>
          <w:b/>
          <w:sz w:val="22"/>
        </w:rPr>
      </w:pPr>
      <w:r w:rsidRPr="00567CCC">
        <w:rPr>
          <w:rFonts w:ascii="Arial" w:hAnsi="Arial" w:cs="Arial"/>
          <w:b/>
          <w:sz w:val="28"/>
        </w:rPr>
        <w:t xml:space="preserve">1. </w:t>
      </w:r>
      <w:r w:rsidR="00096C1B">
        <w:rPr>
          <w:rFonts w:ascii="Arial" w:hAnsi="Arial" w:cs="Arial"/>
          <w:b/>
          <w:sz w:val="28"/>
        </w:rPr>
        <w:t>Abstract</w:t>
      </w:r>
    </w:p>
    <w:p w:rsidR="007945AD" w:rsidRDefault="00EC7561" w:rsidP="00CA669E">
      <w:pPr>
        <w:ind w:leftChars="100" w:left="200"/>
        <w:rPr>
          <w:rFonts w:ascii="Arial" w:hAnsi="Arial" w:cs="Arial"/>
        </w:rPr>
      </w:pPr>
      <w:r w:rsidRPr="00567CCC">
        <w:rPr>
          <w:rFonts w:ascii="Arial" w:hAnsi="Arial" w:cs="Arial"/>
        </w:rPr>
        <w:t xml:space="preserve"> </w:t>
      </w:r>
      <w:r w:rsidR="008608C7" w:rsidRPr="008608C7">
        <w:rPr>
          <w:rFonts w:ascii="Arial" w:hAnsi="Arial" w:cs="Arial"/>
        </w:rPr>
        <w:t>This project is an experiment on a program that simulates fluids</w:t>
      </w:r>
      <w:r w:rsidR="00722A67">
        <w:rPr>
          <w:rFonts w:ascii="Arial" w:hAnsi="Arial" w:cs="Arial"/>
        </w:rPr>
        <w:t xml:space="preserve"> with particle</w:t>
      </w:r>
      <w:r w:rsidR="008608C7" w:rsidRPr="008608C7">
        <w:rPr>
          <w:rFonts w:ascii="Arial" w:hAnsi="Arial" w:cs="Arial"/>
        </w:rPr>
        <w:t xml:space="preserve">. Since fluids are eventually made up of molecules, </w:t>
      </w:r>
      <w:r w:rsidR="00722A67">
        <w:rPr>
          <w:rFonts w:ascii="Arial" w:hAnsi="Arial" w:cs="Arial"/>
        </w:rPr>
        <w:t>I</w:t>
      </w:r>
      <w:r w:rsidR="008608C7" w:rsidRPr="008608C7">
        <w:rPr>
          <w:rFonts w:ascii="Arial" w:hAnsi="Arial" w:cs="Arial"/>
        </w:rPr>
        <w:t xml:space="preserve"> started wondering if </w:t>
      </w:r>
      <w:r w:rsidR="00722A67">
        <w:rPr>
          <w:rFonts w:ascii="Arial" w:hAnsi="Arial" w:cs="Arial"/>
        </w:rPr>
        <w:t>I</w:t>
      </w:r>
      <w:r w:rsidR="008608C7" w:rsidRPr="008608C7">
        <w:rPr>
          <w:rFonts w:ascii="Arial" w:hAnsi="Arial" w:cs="Arial"/>
        </w:rPr>
        <w:t xml:space="preserve"> could express and simulate fluids using spherical particles instead of molecules. It can be said that sand flows like a fluid, so if </w:t>
      </w:r>
      <w:r w:rsidR="00722A67">
        <w:rPr>
          <w:rFonts w:ascii="Arial" w:hAnsi="Arial" w:cs="Arial"/>
        </w:rPr>
        <w:t>I</w:t>
      </w:r>
      <w:r w:rsidR="008608C7" w:rsidRPr="008608C7">
        <w:rPr>
          <w:rFonts w:ascii="Arial" w:hAnsi="Arial" w:cs="Arial"/>
        </w:rPr>
        <w:t xml:space="preserve"> apply the laws of physics to a particle like sand, the particles can flow like a fluid. And if </w:t>
      </w:r>
      <w:r w:rsidR="00722A67">
        <w:rPr>
          <w:rFonts w:ascii="Arial" w:hAnsi="Arial" w:cs="Arial"/>
        </w:rPr>
        <w:t>I</w:t>
      </w:r>
      <w:r w:rsidR="008608C7" w:rsidRPr="008608C7">
        <w:rPr>
          <w:rFonts w:ascii="Arial" w:hAnsi="Arial" w:cs="Arial"/>
        </w:rPr>
        <w:t xml:space="preserve"> render to look like fluid based on the position of this particle, particles that look like fluid will flow. With this in mind, I started this project.</w:t>
      </w:r>
    </w:p>
    <w:p w:rsidR="00096C1B" w:rsidRPr="009654B9" w:rsidRDefault="00096C1B" w:rsidP="00096C1B">
      <w:pPr>
        <w:rPr>
          <w:rFonts w:ascii="Arial" w:hAnsi="Arial" w:cs="Arial"/>
          <w:sz w:val="14"/>
        </w:rPr>
      </w:pPr>
    </w:p>
    <w:p w:rsidR="00096C1B" w:rsidRPr="00567CCC" w:rsidRDefault="00096C1B" w:rsidP="00096C1B">
      <w:pPr>
        <w:rPr>
          <w:rFonts w:ascii="Arial" w:hAnsi="Arial" w:cs="Arial"/>
          <w:b/>
          <w:sz w:val="22"/>
        </w:rPr>
      </w:pPr>
      <w:r>
        <w:rPr>
          <w:rFonts w:ascii="Arial" w:hAnsi="Arial" w:cs="Arial"/>
          <w:b/>
          <w:sz w:val="28"/>
        </w:rPr>
        <w:t>2</w:t>
      </w:r>
      <w:r w:rsidRPr="00567CCC">
        <w:rPr>
          <w:rFonts w:ascii="Arial" w:hAnsi="Arial" w:cs="Arial"/>
          <w:b/>
          <w:sz w:val="28"/>
        </w:rPr>
        <w:t xml:space="preserve">. </w:t>
      </w:r>
      <w:r>
        <w:rPr>
          <w:rFonts w:ascii="Arial" w:hAnsi="Arial" w:cs="Arial"/>
          <w:b/>
          <w:sz w:val="28"/>
        </w:rPr>
        <w:t>I</w:t>
      </w:r>
      <w:r w:rsidRPr="00CA669E">
        <w:rPr>
          <w:rFonts w:ascii="Arial" w:hAnsi="Arial" w:cs="Arial"/>
          <w:b/>
          <w:sz w:val="28"/>
        </w:rPr>
        <w:t>ntroduction</w:t>
      </w:r>
      <w:bookmarkStart w:id="0" w:name="_GoBack"/>
      <w:bookmarkEnd w:id="0"/>
    </w:p>
    <w:p w:rsidR="00096C1B" w:rsidRPr="00096C1B" w:rsidRDefault="00096C1B" w:rsidP="00CA669E">
      <w:pPr>
        <w:ind w:leftChars="100" w:left="200"/>
        <w:rPr>
          <w:rFonts w:ascii="Arial" w:hAnsi="Arial" w:cs="Arial"/>
        </w:rPr>
      </w:pPr>
      <w:r w:rsidRPr="00567CCC">
        <w:rPr>
          <w:rFonts w:ascii="Arial" w:hAnsi="Arial" w:cs="Arial"/>
        </w:rPr>
        <w:t xml:space="preserve"> </w:t>
      </w:r>
      <w:r w:rsidR="00F87EE4" w:rsidRPr="00F87EE4">
        <w:rPr>
          <w:rFonts w:ascii="Arial" w:hAnsi="Arial" w:cs="Arial"/>
        </w:rPr>
        <w:t>I thought it was important to solve both fluid graphics rendering and fluid motion to create a fluid simulator. While contemplating how to render a fluid, I thought that water is made up of several water molecules. In the human eye, the fluid is a lump, but in reality, it can be said to be like a bunch of very small particles. It's like a bunch of sand grains. So, I thought that if these grains were expressed well enough, they would look like fluid. In addition, I thought that using this granular model could represent the motion of the fluid. For example, people say that sand flows like water in a sandy desert. I thought it would be possible to express both fluid rendering and motion by using the grain model.</w:t>
      </w:r>
    </w:p>
    <w:p w:rsidR="002733A8" w:rsidRPr="00B23318" w:rsidRDefault="002733A8" w:rsidP="009A7256">
      <w:pPr>
        <w:ind w:leftChars="100" w:left="200"/>
        <w:rPr>
          <w:rFonts w:ascii="Arial" w:hAnsi="Arial" w:cs="Arial"/>
          <w:sz w:val="14"/>
        </w:rPr>
      </w:pPr>
    </w:p>
    <w:p w:rsidR="00722AEA" w:rsidRPr="00567CCC" w:rsidRDefault="00096C1B" w:rsidP="00F9094F">
      <w:pPr>
        <w:rPr>
          <w:rFonts w:ascii="Arial" w:hAnsi="Arial" w:cs="Arial"/>
          <w:b/>
          <w:sz w:val="28"/>
        </w:rPr>
      </w:pPr>
      <w:r>
        <w:rPr>
          <w:rFonts w:ascii="Arial" w:hAnsi="Arial" w:cs="Arial"/>
          <w:b/>
          <w:sz w:val="28"/>
        </w:rPr>
        <w:t>3</w:t>
      </w:r>
      <w:r w:rsidR="00722AEA" w:rsidRPr="00567CCC">
        <w:rPr>
          <w:rFonts w:ascii="Arial" w:hAnsi="Arial" w:cs="Arial"/>
          <w:b/>
          <w:sz w:val="28"/>
        </w:rPr>
        <w:t xml:space="preserve">. </w:t>
      </w:r>
      <w:r w:rsidR="001A258F" w:rsidRPr="001A258F">
        <w:rPr>
          <w:rFonts w:ascii="Arial" w:hAnsi="Arial" w:cs="Arial"/>
          <w:b/>
          <w:sz w:val="28"/>
        </w:rPr>
        <w:t>Method</w:t>
      </w:r>
    </w:p>
    <w:p w:rsidR="00722AEA" w:rsidRPr="00567CCC" w:rsidRDefault="003377B0" w:rsidP="009B3FB1">
      <w:pPr>
        <w:ind w:leftChars="50" w:left="100"/>
        <w:rPr>
          <w:rFonts w:ascii="Arial" w:hAnsi="Arial" w:cs="Arial"/>
          <w:b/>
          <w:sz w:val="22"/>
        </w:rPr>
      </w:pPr>
      <w:r w:rsidRPr="00567CCC">
        <w:rPr>
          <w:rFonts w:ascii="Arial" w:hAnsi="Arial" w:cs="Arial"/>
          <w:b/>
          <w:sz w:val="22"/>
        </w:rPr>
        <w:t xml:space="preserve">1) </w:t>
      </w:r>
      <w:r w:rsidR="00BE2916">
        <w:rPr>
          <w:rFonts w:ascii="Arial" w:hAnsi="Arial" w:cs="Arial"/>
          <w:b/>
          <w:sz w:val="22"/>
        </w:rPr>
        <w:t>Physics</w:t>
      </w:r>
    </w:p>
    <w:p w:rsidR="00D31EC7" w:rsidRPr="00D31EC7" w:rsidRDefault="007945AD" w:rsidP="00D31EC7">
      <w:pPr>
        <w:ind w:leftChars="100" w:left="200"/>
        <w:rPr>
          <w:rFonts w:ascii="Arial" w:hAnsi="Arial" w:cs="Arial"/>
        </w:rPr>
      </w:pPr>
      <w:r w:rsidRPr="00567CCC">
        <w:rPr>
          <w:rFonts w:ascii="Arial" w:hAnsi="Arial" w:cs="Arial"/>
        </w:rPr>
        <w:t xml:space="preserve"> </w:t>
      </w:r>
      <w:r w:rsidR="00D31EC7" w:rsidRPr="00D31EC7">
        <w:rPr>
          <w:rFonts w:ascii="Arial" w:hAnsi="Arial" w:cs="Arial"/>
        </w:rPr>
        <w:t xml:space="preserve">As explained above, in order to express the motion of a fluid, proper physical laws between particles are required. In the real molecular world, there is an attraction and repulsion between molecules. I thought it would be possible to express the movement of fluid if we applied the formula for the strength of attraction and the strength of repulsion </w:t>
      </w:r>
      <w:r w:rsidR="00D31EC7" w:rsidRPr="00D31EC7">
        <w:rPr>
          <w:rFonts w:ascii="Arial" w:hAnsi="Arial" w:cs="Arial"/>
        </w:rPr>
        <w:t>according to distance. However, on the contrary, if you do not know the formula for the strength of the attraction and the strength of repulsion according to distance, it cannot be applied. Since the formula for the strength of gravity and the strength of repulsion could not be obtained, it was decided to apply a simple law of action and reaction. When particles collide, they are calculated to exchange their momentum. If the particles collide with elasticity without energy loss, they collide endlessly, so the kinetic energy decreases little by little during collision.</w:t>
      </w:r>
    </w:p>
    <w:p w:rsidR="00DA5F96" w:rsidRDefault="00D31EC7" w:rsidP="00D31EC7">
      <w:pPr>
        <w:ind w:leftChars="100" w:left="200"/>
        <w:rPr>
          <w:rFonts w:ascii="Arial" w:hAnsi="Arial" w:cs="Arial"/>
        </w:rPr>
      </w:pPr>
      <w:r w:rsidRPr="00D31EC7">
        <w:rPr>
          <w:rFonts w:ascii="Arial" w:hAnsi="Arial" w:cs="Arial"/>
        </w:rPr>
        <w:t xml:space="preserve"> The formula for the action and reaction for both particles is classical mechanics. Using the positions of the two particles, obtain the normal vector of the collision surface. Using this normal vector, the acceleration and velocity vectors of the two particles are decomposed into a vector that is parallel to the normal vector and a vector that is not. Finally, it is done by exchanging the parallel acceleration and velocity vectors of the two particles.</w:t>
      </w:r>
    </w:p>
    <w:p w:rsidR="000D35F3" w:rsidRDefault="003F4775" w:rsidP="003F4775">
      <w:pPr>
        <w:ind w:leftChars="100" w:left="200"/>
        <w:jc w:val="center"/>
        <w:rPr>
          <w:rFonts w:ascii="Arial" w:hAnsi="Arial" w:cs="Arial"/>
        </w:rPr>
      </w:pPr>
      <w:r>
        <w:rPr>
          <w:rFonts w:ascii="Arial" w:hAnsi="Arial" w:cs="Arial" w:hint="eastAsia"/>
          <w:noProof/>
        </w:rPr>
        <w:drawing>
          <wp:inline distT="0" distB="0" distL="0" distR="0">
            <wp:extent cx="2425148" cy="2256681"/>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0651" cy="2280413"/>
                    </a:xfrm>
                    <a:prstGeom prst="rect">
                      <a:avLst/>
                    </a:prstGeom>
                    <a:noFill/>
                    <a:ln>
                      <a:noFill/>
                    </a:ln>
                  </pic:spPr>
                </pic:pic>
              </a:graphicData>
            </a:graphic>
          </wp:inline>
        </w:drawing>
      </w:r>
    </w:p>
    <w:p w:rsidR="00405401" w:rsidRPr="00B23318" w:rsidRDefault="00405401" w:rsidP="00405401">
      <w:pPr>
        <w:ind w:leftChars="100" w:left="200"/>
        <w:rPr>
          <w:rFonts w:ascii="Arial" w:hAnsi="Arial" w:cs="Arial"/>
          <w:sz w:val="8"/>
        </w:rPr>
      </w:pPr>
    </w:p>
    <w:p w:rsidR="001108E5" w:rsidRPr="00567CCC" w:rsidRDefault="001108E5" w:rsidP="009A7256">
      <w:pPr>
        <w:ind w:leftChars="100" w:left="200"/>
        <w:rPr>
          <w:rFonts w:ascii="Arial" w:hAnsi="Arial" w:cs="Arial"/>
          <w:sz w:val="2"/>
        </w:rPr>
      </w:pPr>
    </w:p>
    <w:p w:rsidR="003377B0" w:rsidRPr="00567CCC" w:rsidRDefault="003377B0" w:rsidP="009B3FB1">
      <w:pPr>
        <w:ind w:leftChars="50" w:left="100"/>
        <w:rPr>
          <w:rFonts w:ascii="Arial" w:hAnsi="Arial" w:cs="Arial"/>
          <w:b/>
          <w:sz w:val="22"/>
        </w:rPr>
      </w:pPr>
      <w:r w:rsidRPr="00567CCC">
        <w:rPr>
          <w:rFonts w:ascii="Arial" w:hAnsi="Arial" w:cs="Arial"/>
          <w:b/>
          <w:sz w:val="22"/>
        </w:rPr>
        <w:t xml:space="preserve">2) </w:t>
      </w:r>
      <w:r w:rsidR="00BE2916">
        <w:rPr>
          <w:rFonts w:ascii="Arial" w:hAnsi="Arial" w:cs="Arial"/>
          <w:b/>
          <w:sz w:val="22"/>
        </w:rPr>
        <w:t>Particle Rendering</w:t>
      </w:r>
    </w:p>
    <w:p w:rsidR="00D31EC7" w:rsidRPr="00D31EC7" w:rsidRDefault="0083137E" w:rsidP="00D31EC7">
      <w:pPr>
        <w:ind w:leftChars="100" w:left="200"/>
        <w:rPr>
          <w:rFonts w:ascii="Arial" w:hAnsi="Arial" w:cs="Arial"/>
        </w:rPr>
      </w:pPr>
      <w:r w:rsidRPr="00567CCC">
        <w:rPr>
          <w:rFonts w:ascii="Arial" w:hAnsi="Arial" w:cs="Arial"/>
        </w:rPr>
        <w:t xml:space="preserve"> </w:t>
      </w:r>
      <w:r w:rsidR="00D31EC7" w:rsidRPr="00D31EC7">
        <w:rPr>
          <w:rFonts w:ascii="Arial" w:hAnsi="Arial" w:cs="Arial"/>
        </w:rPr>
        <w:t xml:space="preserve">Real molecules are made up of several atoms. For example, water consists of 2 hydrogens and 1 oxygen, a total of 3. It takes a lot of computation to build a simulator with a </w:t>
      </w:r>
      <w:r w:rsidR="00D31EC7" w:rsidRPr="00D31EC7">
        <w:rPr>
          <w:rFonts w:ascii="Arial" w:hAnsi="Arial" w:cs="Arial"/>
        </w:rPr>
        <w:lastRenderedPageBreak/>
        <w:t>molecular model with multiple atoms. In addition, when comparing the size of the actual molecule and the distance between molecules, I thought that the distance between molecules was larger than the size of molecules, so it could be sufficiently neglected. So, instead of the molecular model in the simulator, we decided to use a simple spherical model. In the case of using a spherical model, the amount of calculation is reduced to obtain the distance between two particles. If distance measurement becomes less computational, it becomes easier to calculate collisions between particles. This is because, based on the diameter of the spherical model particle, if it is large, it does not collide, and if it is small, it means it collides.</w:t>
      </w:r>
    </w:p>
    <w:p w:rsidR="00D31EC7" w:rsidRDefault="00D31EC7" w:rsidP="00D31EC7">
      <w:pPr>
        <w:ind w:leftChars="100" w:left="200"/>
        <w:rPr>
          <w:rFonts w:ascii="Arial" w:hAnsi="Arial" w:cs="Arial"/>
        </w:rPr>
      </w:pPr>
      <w:r w:rsidRPr="00D31EC7">
        <w:rPr>
          <w:rFonts w:ascii="Arial" w:hAnsi="Arial" w:cs="Arial"/>
        </w:rPr>
        <w:t xml:space="preserve"> If the particle is rendered as a sphere, it will not look like water at all. The particles will look like beads. </w:t>
      </w:r>
      <w:r w:rsidR="00594D0B" w:rsidRPr="00D31EC7">
        <w:rPr>
          <w:rFonts w:ascii="Arial" w:hAnsi="Arial" w:cs="Arial"/>
        </w:rPr>
        <w:t>So,</w:t>
      </w:r>
      <w:r w:rsidRPr="00D31EC7">
        <w:rPr>
          <w:rFonts w:ascii="Arial" w:hAnsi="Arial" w:cs="Arial"/>
        </w:rPr>
        <w:t xml:space="preserve"> I decided to use volume rendering. For volume rendering, the imaginary standard distribution of the particle center is calculated. After adding these values ​​of several particles, a threshold is applied. If the threshold is exceeded, the color is expressed, and if it is not exceeded, the expression is not applied.</w:t>
      </w:r>
    </w:p>
    <w:p w:rsidR="0035324E" w:rsidRDefault="0035324E" w:rsidP="00D31EC7">
      <w:pPr>
        <w:ind w:leftChars="100" w:left="200"/>
        <w:rPr>
          <w:rFonts w:ascii="Arial" w:hAnsi="Arial" w:cs="Arial"/>
        </w:rPr>
      </w:pPr>
      <w:r>
        <w:rPr>
          <w:rFonts w:ascii="Arial" w:hAnsi="Arial" w:cs="Arial" w:hint="eastAsia"/>
          <w:noProof/>
        </w:rPr>
        <w:drawing>
          <wp:inline distT="0" distB="0" distL="0" distR="0" wp14:anchorId="17B4C6B5" wp14:editId="0D37BB63">
            <wp:extent cx="2559050" cy="2988860"/>
            <wp:effectExtent l="0" t="0" r="0" b="254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7786" cy="3045781"/>
                    </a:xfrm>
                    <a:prstGeom prst="rect">
                      <a:avLst/>
                    </a:prstGeom>
                    <a:noFill/>
                    <a:ln>
                      <a:noFill/>
                    </a:ln>
                  </pic:spPr>
                </pic:pic>
              </a:graphicData>
            </a:graphic>
          </wp:inline>
        </w:drawing>
      </w:r>
    </w:p>
    <w:p w:rsidR="001D3B8B" w:rsidRDefault="00D31EC7" w:rsidP="001D3B8B">
      <w:pPr>
        <w:ind w:leftChars="100" w:left="200"/>
        <w:rPr>
          <w:rFonts w:ascii="Arial" w:hAnsi="Arial" w:cs="Arial"/>
        </w:rPr>
      </w:pPr>
      <w:r>
        <w:rPr>
          <w:rFonts w:ascii="Arial" w:hAnsi="Arial" w:cs="Arial"/>
        </w:rPr>
        <w:t xml:space="preserve"> </w:t>
      </w:r>
      <w:r w:rsidRPr="00D31EC7">
        <w:rPr>
          <w:rFonts w:ascii="Arial" w:hAnsi="Arial" w:cs="Arial"/>
        </w:rPr>
        <w:t>If the visible size and the actual size of the particle are the same, the volume value between the two particles will be difficult to exceed the threshold. So, the size of the actual collision determination was made a little smaller than the size of the particle.</w:t>
      </w:r>
    </w:p>
    <w:p w:rsidR="001D3B8B" w:rsidRDefault="001D3B8B" w:rsidP="001D3B8B">
      <w:pPr>
        <w:ind w:leftChars="100" w:left="200"/>
        <w:jc w:val="center"/>
        <w:rPr>
          <w:rFonts w:ascii="Arial" w:hAnsi="Arial" w:cs="Arial"/>
        </w:rPr>
      </w:pPr>
      <w:r w:rsidRPr="001D3B8B">
        <w:rPr>
          <w:rFonts w:ascii="Arial" w:hAnsi="Arial" w:cs="Arial"/>
          <w:noProof/>
        </w:rPr>
        <w:drawing>
          <wp:inline distT="0" distB="0" distL="0" distR="0" wp14:anchorId="2A9DA21F" wp14:editId="3494186F">
            <wp:extent cx="2730500" cy="702859"/>
            <wp:effectExtent l="0" t="0" r="0" b="254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1223" cy="705619"/>
                    </a:xfrm>
                    <a:prstGeom prst="rect">
                      <a:avLst/>
                    </a:prstGeom>
                  </pic:spPr>
                </pic:pic>
              </a:graphicData>
            </a:graphic>
          </wp:inline>
        </w:drawing>
      </w:r>
    </w:p>
    <w:p w:rsidR="00EF4BFE" w:rsidRDefault="00EF4BFE" w:rsidP="00754B2D">
      <w:pPr>
        <w:ind w:leftChars="100" w:left="200"/>
        <w:rPr>
          <w:rFonts w:ascii="Arial" w:hAnsi="Arial" w:cs="Arial"/>
        </w:rPr>
      </w:pPr>
      <w:r>
        <w:rPr>
          <w:rFonts w:ascii="Arial" w:hAnsi="Arial" w:cs="Arial"/>
        </w:rPr>
        <w:t xml:space="preserve"> </w:t>
      </w:r>
      <w:r w:rsidRPr="00EF4BFE">
        <w:rPr>
          <w:rFonts w:ascii="Arial" w:hAnsi="Arial" w:cs="Arial"/>
        </w:rPr>
        <w:t>If the above two techniques are applied at once, it is expected to be expressed like a fluid as shown in the figure below.</w:t>
      </w:r>
      <w:r>
        <w:rPr>
          <w:rFonts w:ascii="Arial" w:hAnsi="Arial" w:cs="Arial"/>
        </w:rPr>
        <w:t xml:space="preserve"> </w:t>
      </w:r>
      <w:r w:rsidRPr="00EF4BFE">
        <w:rPr>
          <w:rFonts w:ascii="Arial" w:hAnsi="Arial" w:cs="Arial"/>
        </w:rPr>
        <w:t>If it looks like the picture, the two particles will look like two water droplets.</w:t>
      </w:r>
    </w:p>
    <w:p w:rsidR="00AD4B1E" w:rsidRPr="00B23318" w:rsidRDefault="00754B2D" w:rsidP="00B23318">
      <w:pPr>
        <w:ind w:leftChars="100" w:left="200"/>
        <w:jc w:val="center"/>
        <w:rPr>
          <w:rFonts w:ascii="Arial" w:hAnsi="Arial" w:cs="Arial"/>
        </w:rPr>
      </w:pPr>
      <w:r w:rsidRPr="00754B2D">
        <w:rPr>
          <w:rFonts w:ascii="Arial" w:hAnsi="Arial" w:cs="Arial"/>
          <w:noProof/>
        </w:rPr>
        <w:drawing>
          <wp:inline distT="0" distB="0" distL="0" distR="0" wp14:anchorId="3EE26DEA" wp14:editId="40DC4FDC">
            <wp:extent cx="2142699" cy="724032"/>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2465" cy="747606"/>
                    </a:xfrm>
                    <a:prstGeom prst="rect">
                      <a:avLst/>
                    </a:prstGeom>
                  </pic:spPr>
                </pic:pic>
              </a:graphicData>
            </a:graphic>
          </wp:inline>
        </w:drawing>
      </w:r>
    </w:p>
    <w:p w:rsidR="00BE2916" w:rsidRPr="00567CCC" w:rsidRDefault="00AD4B1E" w:rsidP="00BE2916">
      <w:pPr>
        <w:ind w:leftChars="50" w:left="100"/>
        <w:rPr>
          <w:rFonts w:ascii="Arial" w:hAnsi="Arial" w:cs="Arial"/>
          <w:b/>
          <w:sz w:val="22"/>
        </w:rPr>
      </w:pPr>
      <w:r>
        <w:rPr>
          <w:rFonts w:ascii="Arial" w:hAnsi="Arial" w:cs="Arial"/>
          <w:b/>
          <w:sz w:val="22"/>
        </w:rPr>
        <w:t>3</w:t>
      </w:r>
      <w:r w:rsidR="00BE2916" w:rsidRPr="00567CCC">
        <w:rPr>
          <w:rFonts w:ascii="Arial" w:hAnsi="Arial" w:cs="Arial"/>
          <w:b/>
          <w:sz w:val="22"/>
        </w:rPr>
        <w:t xml:space="preserve">) </w:t>
      </w:r>
      <w:r w:rsidR="00BE2916">
        <w:rPr>
          <w:rFonts w:ascii="Arial" w:hAnsi="Arial" w:cs="Arial"/>
          <w:b/>
          <w:sz w:val="22"/>
        </w:rPr>
        <w:t>T</w:t>
      </w:r>
      <w:r w:rsidR="00BE2916" w:rsidRPr="00BE2916">
        <w:rPr>
          <w:rFonts w:ascii="Arial" w:hAnsi="Arial" w:cs="Arial"/>
          <w:b/>
          <w:sz w:val="22"/>
        </w:rPr>
        <w:t>errain</w:t>
      </w:r>
      <w:r w:rsidR="00BE2916">
        <w:rPr>
          <w:rFonts w:ascii="Arial" w:hAnsi="Arial" w:cs="Arial"/>
          <w:b/>
          <w:sz w:val="22"/>
        </w:rPr>
        <w:t xml:space="preserve"> Rendering</w:t>
      </w:r>
    </w:p>
    <w:p w:rsidR="00BE2916" w:rsidRDefault="00BE2916" w:rsidP="00BE2916">
      <w:pPr>
        <w:ind w:leftChars="100" w:left="200"/>
        <w:rPr>
          <w:rFonts w:ascii="Arial" w:hAnsi="Arial" w:cs="Arial"/>
        </w:rPr>
      </w:pPr>
      <w:r w:rsidRPr="00567CCC">
        <w:rPr>
          <w:rFonts w:ascii="Arial" w:hAnsi="Arial" w:cs="Arial"/>
        </w:rPr>
        <w:t xml:space="preserve"> </w:t>
      </w:r>
      <w:r w:rsidR="0033503C" w:rsidRPr="0033503C">
        <w:rPr>
          <w:rFonts w:ascii="Arial" w:hAnsi="Arial" w:cs="Arial"/>
        </w:rPr>
        <w:t>The terrain should also be a spherical particle model so it is easy to calculate interactions with fluid particles. However, in order to create a terrain, rendering it in the form of an existing polygon is easier to create a new terrain. Because you can create a single surface with only coordinates for three points, but to create a surface in the form of particles, you need coordinates for a number of particles in the surface. Rather than taking the location coordinates of each of the terrain particles, it is necessary to fill the surface with three polygonal triangle points. So, using three points, particles are created at regular intervals in the plane at regular locations.</w:t>
      </w:r>
    </w:p>
    <w:p w:rsidR="00C649B8" w:rsidRDefault="00C649B8" w:rsidP="00C649B8">
      <w:pPr>
        <w:ind w:leftChars="100" w:left="200"/>
        <w:jc w:val="center"/>
        <w:rPr>
          <w:rFonts w:ascii="Arial" w:hAnsi="Arial" w:cs="Arial"/>
        </w:rPr>
      </w:pPr>
      <w:r>
        <w:rPr>
          <w:rFonts w:ascii="Arial" w:hAnsi="Arial" w:cs="Arial" w:hint="eastAsia"/>
          <w:noProof/>
        </w:rPr>
        <w:drawing>
          <wp:inline distT="0" distB="0" distL="0" distR="0" wp14:anchorId="2D238CCE" wp14:editId="47DD8DEE">
            <wp:extent cx="2519680" cy="1478683"/>
            <wp:effectExtent l="0" t="0" r="0" b="762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8170" cy="1507140"/>
                    </a:xfrm>
                    <a:prstGeom prst="rect">
                      <a:avLst/>
                    </a:prstGeom>
                    <a:noFill/>
                    <a:ln>
                      <a:noFill/>
                    </a:ln>
                  </pic:spPr>
                </pic:pic>
              </a:graphicData>
            </a:graphic>
          </wp:inline>
        </w:drawing>
      </w:r>
    </w:p>
    <w:p w:rsidR="0033503C" w:rsidRDefault="0033503C" w:rsidP="0033503C">
      <w:pPr>
        <w:ind w:leftChars="100" w:left="200"/>
        <w:rPr>
          <w:rFonts w:ascii="Arial" w:hAnsi="Arial" w:cs="Arial"/>
        </w:rPr>
      </w:pPr>
      <w:r>
        <w:rPr>
          <w:rFonts w:ascii="Arial" w:hAnsi="Arial" w:cs="Arial"/>
        </w:rPr>
        <w:t xml:space="preserve"> </w:t>
      </w:r>
      <w:r w:rsidRPr="0033503C">
        <w:rPr>
          <w:rFonts w:ascii="Arial" w:hAnsi="Arial" w:cs="Arial"/>
        </w:rPr>
        <w:t>If a terrain particle is calculated like a normal fluid particle, and the reaction is calculated, the fluid particle colliding with the terrain particle may have some error. The reason is that the collision model is spherical, so fluid particles are not calculated in the direction of the normal vector of the terrain. Specifically, it is shown in the figure below. So, a normal vector is stored in the terrain particle so that when the fluid particle collides, the vector can be used to calculate the next motion.</w:t>
      </w:r>
    </w:p>
    <w:p w:rsidR="0033503C" w:rsidRPr="00BE2916" w:rsidRDefault="0033503C" w:rsidP="00C649B8">
      <w:pPr>
        <w:ind w:leftChars="100" w:left="200"/>
        <w:jc w:val="center"/>
        <w:rPr>
          <w:rFonts w:ascii="Arial" w:hAnsi="Arial" w:cs="Arial"/>
        </w:rPr>
      </w:pPr>
      <w:r w:rsidRPr="0033503C">
        <w:rPr>
          <w:rFonts w:ascii="Arial" w:hAnsi="Arial" w:cs="Arial"/>
          <w:noProof/>
        </w:rPr>
        <w:lastRenderedPageBreak/>
        <w:drawing>
          <wp:inline distT="0" distB="0" distL="0" distR="0" wp14:anchorId="7659E07B" wp14:editId="677BE80F">
            <wp:extent cx="2579427" cy="1058765"/>
            <wp:effectExtent l="0" t="0" r="0" b="825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7676" cy="1066256"/>
                    </a:xfrm>
                    <a:prstGeom prst="rect">
                      <a:avLst/>
                    </a:prstGeom>
                  </pic:spPr>
                </pic:pic>
              </a:graphicData>
            </a:graphic>
          </wp:inline>
        </w:drawing>
      </w:r>
    </w:p>
    <w:p w:rsidR="00BE2916" w:rsidRDefault="00BE2916" w:rsidP="00BE2916">
      <w:pPr>
        <w:ind w:leftChars="100" w:left="200"/>
        <w:rPr>
          <w:rFonts w:ascii="Arial" w:hAnsi="Arial" w:cs="Arial"/>
        </w:rPr>
      </w:pPr>
      <w:r w:rsidRPr="00BE2916">
        <w:rPr>
          <w:rFonts w:ascii="Arial" w:hAnsi="Arial" w:cs="Arial"/>
        </w:rPr>
        <w:t xml:space="preserve"> </w:t>
      </w:r>
      <w:r w:rsidR="00E7547A" w:rsidRPr="00E7547A">
        <w:rPr>
          <w:rFonts w:ascii="Arial" w:hAnsi="Arial" w:cs="Arial"/>
        </w:rPr>
        <w:t>The simulated terrain is a terrain where fluid flows in a winding large valley and is divided into two paths in the middle. The two forked roads have different shapes. In this terrain, fluid continued to form over a large valley like a waterfall. Since the last direction of the large valley is towards one of the smaller valleys, if the program works well, more fluid is expected to flow through this small valley. The figure below shows the rendered terrain. Blue indicates high terrain and red indicates low terrain.</w:t>
      </w:r>
    </w:p>
    <w:p w:rsidR="00F51171" w:rsidRDefault="00F51171" w:rsidP="00F51171">
      <w:pPr>
        <w:ind w:leftChars="100" w:left="200"/>
        <w:jc w:val="center"/>
        <w:rPr>
          <w:rFonts w:ascii="Arial" w:hAnsi="Arial" w:cs="Arial"/>
        </w:rPr>
      </w:pPr>
      <w:r>
        <w:rPr>
          <w:rFonts w:ascii="Arial" w:hAnsi="Arial" w:cs="Arial"/>
          <w:noProof/>
        </w:rPr>
        <w:drawing>
          <wp:inline distT="0" distB="0" distL="0" distR="0">
            <wp:extent cx="2169994" cy="1708206"/>
            <wp:effectExtent l="0" t="0" r="1905" b="635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23692" cy="1750477"/>
                    </a:xfrm>
                    <a:prstGeom prst="rect">
                      <a:avLst/>
                    </a:prstGeom>
                    <a:noFill/>
                    <a:ln>
                      <a:noFill/>
                    </a:ln>
                  </pic:spPr>
                </pic:pic>
              </a:graphicData>
            </a:graphic>
          </wp:inline>
        </w:drawing>
      </w:r>
    </w:p>
    <w:p w:rsidR="000D35F3" w:rsidRDefault="00F51171" w:rsidP="001D3B8B">
      <w:pPr>
        <w:ind w:leftChars="100" w:left="200"/>
        <w:jc w:val="center"/>
        <w:rPr>
          <w:rFonts w:ascii="Arial" w:hAnsi="Arial" w:cs="Arial"/>
        </w:rPr>
      </w:pPr>
      <w:r>
        <w:rPr>
          <w:rFonts w:ascii="Arial" w:hAnsi="Arial" w:cs="Arial"/>
          <w:noProof/>
        </w:rPr>
        <w:drawing>
          <wp:inline distT="0" distB="0" distL="0" distR="0">
            <wp:extent cx="2400373" cy="1364776"/>
            <wp:effectExtent l="0" t="0" r="0" b="698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7571" cy="1408668"/>
                    </a:xfrm>
                    <a:prstGeom prst="rect">
                      <a:avLst/>
                    </a:prstGeom>
                    <a:noFill/>
                    <a:ln>
                      <a:noFill/>
                    </a:ln>
                  </pic:spPr>
                </pic:pic>
              </a:graphicData>
            </a:graphic>
          </wp:inline>
        </w:drawing>
      </w:r>
    </w:p>
    <w:p w:rsidR="00AD4B1E" w:rsidRPr="00B23318" w:rsidRDefault="00AD4B1E" w:rsidP="004F23A3">
      <w:pPr>
        <w:ind w:leftChars="100" w:left="200"/>
        <w:rPr>
          <w:rFonts w:ascii="Arial" w:hAnsi="Arial" w:cs="Arial"/>
          <w:sz w:val="8"/>
        </w:rPr>
      </w:pPr>
    </w:p>
    <w:p w:rsidR="003F59C8" w:rsidRPr="00567CCC" w:rsidRDefault="00487D9E" w:rsidP="009B3FB1">
      <w:pPr>
        <w:ind w:leftChars="50" w:left="100"/>
        <w:rPr>
          <w:rFonts w:ascii="Arial" w:hAnsi="Arial" w:cs="Arial"/>
          <w:b/>
          <w:sz w:val="22"/>
        </w:rPr>
      </w:pPr>
      <w:r>
        <w:rPr>
          <w:rFonts w:ascii="Arial" w:hAnsi="Arial" w:cs="Arial"/>
          <w:b/>
          <w:sz w:val="22"/>
        </w:rPr>
        <w:t>4</w:t>
      </w:r>
      <w:r w:rsidR="00C5085C" w:rsidRPr="00567CCC">
        <w:rPr>
          <w:rFonts w:ascii="Arial" w:hAnsi="Arial" w:cs="Arial"/>
          <w:b/>
          <w:sz w:val="22"/>
        </w:rPr>
        <w:t>)</w:t>
      </w:r>
      <w:r w:rsidR="00F91FE7" w:rsidRPr="00567CCC">
        <w:rPr>
          <w:rFonts w:ascii="Arial" w:hAnsi="Arial" w:cs="Arial"/>
          <w:b/>
          <w:sz w:val="22"/>
        </w:rPr>
        <w:t xml:space="preserve"> </w:t>
      </w:r>
      <w:r w:rsidR="00BE2916">
        <w:rPr>
          <w:rFonts w:ascii="Arial" w:hAnsi="Arial" w:cs="Arial"/>
          <w:b/>
          <w:sz w:val="22"/>
        </w:rPr>
        <w:t>Data Structure</w:t>
      </w:r>
    </w:p>
    <w:p w:rsidR="009B3FB1" w:rsidRDefault="0083137E" w:rsidP="00F61C5D">
      <w:pPr>
        <w:ind w:leftChars="100" w:left="200"/>
        <w:rPr>
          <w:rFonts w:ascii="Arial" w:hAnsi="Arial" w:cs="Arial"/>
        </w:rPr>
      </w:pPr>
      <w:r w:rsidRPr="00567CCC">
        <w:rPr>
          <w:rFonts w:ascii="Arial" w:hAnsi="Arial" w:cs="Arial"/>
        </w:rPr>
        <w:t xml:space="preserve"> </w:t>
      </w:r>
      <w:r w:rsidR="00E7547A" w:rsidRPr="00E7547A">
        <w:rPr>
          <w:rFonts w:ascii="Arial" w:hAnsi="Arial" w:cs="Arial"/>
        </w:rPr>
        <w:t xml:space="preserve">First, we need a data structure to contain the information of each particle. In order to express the movement of an object, three things are needed: position, velocity and acceleration. And you need to indicate whether the particle is a fluid particle or a terrain particle. As the number of particles increases, the number of collision tests between particles increases nonlinearly. So, a more appropriate data structure was needed. If the two particles are far enough apart, there is no possibility of </w:t>
      </w:r>
      <w:r w:rsidR="00E7547A" w:rsidRPr="00E7547A">
        <w:rPr>
          <w:rFonts w:ascii="Arial" w:hAnsi="Arial" w:cs="Arial"/>
        </w:rPr>
        <w:t>colliding with each other. Therefore, there is no need to check whether two particles are far enough apart to collide. So, using a linked list in a 3D array, add it to a linked list according to the position of the particles. In addition, the amount of computation required is reduced by only checking for collisions for particles in the linked list around the added linked list.</w:t>
      </w:r>
    </w:p>
    <w:p w:rsidR="00E6788B" w:rsidRDefault="00E6788B" w:rsidP="003313D0">
      <w:pPr>
        <w:ind w:leftChars="100" w:left="200"/>
        <w:jc w:val="center"/>
        <w:rPr>
          <w:rFonts w:ascii="Arial" w:hAnsi="Arial" w:cs="Arial"/>
        </w:rPr>
      </w:pPr>
      <w:r>
        <w:rPr>
          <w:rFonts w:ascii="Arial" w:hAnsi="Arial" w:cs="Arial"/>
          <w:noProof/>
        </w:rPr>
        <w:drawing>
          <wp:inline distT="0" distB="0" distL="0" distR="0">
            <wp:extent cx="2565779" cy="750548"/>
            <wp:effectExtent l="0" t="0" r="635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9363" cy="780849"/>
                    </a:xfrm>
                    <a:prstGeom prst="rect">
                      <a:avLst/>
                    </a:prstGeom>
                    <a:noFill/>
                    <a:ln>
                      <a:noFill/>
                    </a:ln>
                  </pic:spPr>
                </pic:pic>
              </a:graphicData>
            </a:graphic>
          </wp:inline>
        </w:drawing>
      </w:r>
    </w:p>
    <w:p w:rsidR="003313D0" w:rsidRDefault="003313D0" w:rsidP="003313D0">
      <w:pPr>
        <w:ind w:leftChars="100" w:left="200"/>
        <w:jc w:val="center"/>
        <w:rPr>
          <w:rFonts w:ascii="Arial" w:hAnsi="Arial" w:cs="Arial"/>
        </w:rPr>
      </w:pPr>
      <w:r>
        <w:rPr>
          <w:rFonts w:ascii="Arial" w:hAnsi="Arial" w:cs="Arial"/>
          <w:noProof/>
        </w:rPr>
        <w:drawing>
          <wp:inline distT="0" distB="0" distL="0" distR="0">
            <wp:extent cx="2568271" cy="2545548"/>
            <wp:effectExtent l="0" t="0" r="3810" b="762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5658" cy="2552869"/>
                    </a:xfrm>
                    <a:prstGeom prst="rect">
                      <a:avLst/>
                    </a:prstGeom>
                    <a:noFill/>
                    <a:ln>
                      <a:noFill/>
                    </a:ln>
                  </pic:spPr>
                </pic:pic>
              </a:graphicData>
            </a:graphic>
          </wp:inline>
        </w:drawing>
      </w:r>
    </w:p>
    <w:p w:rsidR="001A5FDF" w:rsidRPr="00B23318" w:rsidRDefault="001A5FDF" w:rsidP="001A5FDF">
      <w:pPr>
        <w:ind w:leftChars="100" w:left="200"/>
        <w:rPr>
          <w:rFonts w:ascii="Arial" w:hAnsi="Arial" w:cs="Arial"/>
          <w:sz w:val="8"/>
        </w:rPr>
      </w:pPr>
    </w:p>
    <w:p w:rsidR="00C5085C" w:rsidRPr="00567CCC" w:rsidRDefault="00487D9E" w:rsidP="009B3FB1">
      <w:pPr>
        <w:ind w:leftChars="50" w:left="100"/>
        <w:rPr>
          <w:rFonts w:ascii="Arial" w:hAnsi="Arial" w:cs="Arial"/>
          <w:b/>
          <w:sz w:val="22"/>
        </w:rPr>
      </w:pPr>
      <w:r>
        <w:rPr>
          <w:rFonts w:ascii="Arial" w:hAnsi="Arial" w:cs="Arial"/>
          <w:b/>
          <w:sz w:val="22"/>
        </w:rPr>
        <w:t>5</w:t>
      </w:r>
      <w:r w:rsidR="00C5085C" w:rsidRPr="00567CCC">
        <w:rPr>
          <w:rFonts w:ascii="Arial" w:hAnsi="Arial" w:cs="Arial"/>
          <w:b/>
          <w:sz w:val="22"/>
        </w:rPr>
        <w:t>)</w:t>
      </w:r>
      <w:r w:rsidR="00F91FE7" w:rsidRPr="00567CCC">
        <w:rPr>
          <w:rFonts w:ascii="Arial" w:hAnsi="Arial" w:cs="Arial"/>
          <w:b/>
          <w:sz w:val="22"/>
        </w:rPr>
        <w:t xml:space="preserve"> </w:t>
      </w:r>
      <w:r w:rsidR="00BE2916">
        <w:rPr>
          <w:rFonts w:ascii="Arial" w:hAnsi="Arial" w:cs="Arial"/>
          <w:b/>
          <w:sz w:val="22"/>
        </w:rPr>
        <w:t>Algorithm</w:t>
      </w:r>
    </w:p>
    <w:p w:rsidR="00966E9C" w:rsidRDefault="0083137E" w:rsidP="00966E9C">
      <w:pPr>
        <w:ind w:leftChars="100" w:left="200"/>
        <w:rPr>
          <w:rFonts w:ascii="Arial" w:hAnsi="Arial" w:cs="Arial"/>
        </w:rPr>
      </w:pPr>
      <w:r w:rsidRPr="00567CCC">
        <w:rPr>
          <w:rFonts w:ascii="Arial" w:hAnsi="Arial" w:cs="Arial"/>
        </w:rPr>
        <w:t xml:space="preserve"> </w:t>
      </w:r>
      <w:r w:rsidR="00E7547A" w:rsidRPr="00E7547A">
        <w:rPr>
          <w:rFonts w:ascii="Arial" w:hAnsi="Arial" w:cs="Arial"/>
        </w:rPr>
        <w:t>Each frame, the particle's data is updated and rendered. The particle's data is updated in the order of acceleration, velocity and position. The update process is as follows. When a particle collides, the two particles recalculate the velocity and acceleration of each other as an inelastic collision. Collision checking proceeds as described in the data structure section above. The next step is to add gravitational acceleration to the particle's velocity. In this process, the acceleration value for the particle is updated. When you add the particle's acceleration to the particle's velocity, the velocity data for the particle is updated. Finally, as the particle moves by its velocity, the position data is updated.</w:t>
      </w:r>
    </w:p>
    <w:p w:rsidR="00A42B91" w:rsidRDefault="00A42B91" w:rsidP="00A42B91">
      <w:pPr>
        <w:ind w:leftChars="100" w:left="200"/>
        <w:jc w:val="center"/>
        <w:rPr>
          <w:rFonts w:ascii="Arial" w:hAnsi="Arial" w:cs="Arial"/>
          <w:b/>
          <w:sz w:val="22"/>
        </w:rPr>
      </w:pPr>
      <w:r>
        <w:rPr>
          <w:rFonts w:ascii="Arial" w:hAnsi="Arial" w:cs="Arial"/>
          <w:noProof/>
        </w:rPr>
        <w:drawing>
          <wp:inline distT="0" distB="0" distL="0" distR="0" wp14:anchorId="1AF2A9B7" wp14:editId="6A658A20">
            <wp:extent cx="2647707" cy="683812"/>
            <wp:effectExtent l="0" t="0" r="635" b="254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76016" cy="716950"/>
                    </a:xfrm>
                    <a:prstGeom prst="rect">
                      <a:avLst/>
                    </a:prstGeom>
                    <a:noFill/>
                    <a:ln>
                      <a:noFill/>
                    </a:ln>
                  </pic:spPr>
                </pic:pic>
              </a:graphicData>
            </a:graphic>
          </wp:inline>
        </w:drawing>
      </w:r>
    </w:p>
    <w:p w:rsidR="00A42B91" w:rsidRPr="00A42B91" w:rsidRDefault="00A42B91" w:rsidP="00A42B91">
      <w:pPr>
        <w:ind w:leftChars="100" w:left="200"/>
        <w:jc w:val="center"/>
        <w:rPr>
          <w:rFonts w:ascii="Arial" w:hAnsi="Arial" w:cs="Arial"/>
          <w:b/>
          <w:sz w:val="22"/>
        </w:rPr>
      </w:pPr>
      <w:r>
        <w:rPr>
          <w:rFonts w:ascii="Arial" w:hAnsi="Arial" w:cs="Arial"/>
          <w:noProof/>
        </w:rPr>
        <w:lastRenderedPageBreak/>
        <w:drawing>
          <wp:inline distT="0" distB="0" distL="0" distR="0" wp14:anchorId="2835E0CE" wp14:editId="35FE0A71">
            <wp:extent cx="2588228" cy="811033"/>
            <wp:effectExtent l="0" t="0" r="3175" b="825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33227" cy="825134"/>
                    </a:xfrm>
                    <a:prstGeom prst="rect">
                      <a:avLst/>
                    </a:prstGeom>
                    <a:noFill/>
                    <a:ln>
                      <a:noFill/>
                    </a:ln>
                  </pic:spPr>
                </pic:pic>
              </a:graphicData>
            </a:graphic>
          </wp:inline>
        </w:drawing>
      </w:r>
    </w:p>
    <w:p w:rsidR="00C0150B" w:rsidRPr="00A42B91" w:rsidRDefault="00966E9C" w:rsidP="00A42B91">
      <w:pPr>
        <w:ind w:leftChars="100" w:left="200"/>
        <w:rPr>
          <w:rFonts w:ascii="Arial" w:hAnsi="Arial" w:cs="Arial"/>
        </w:rPr>
      </w:pPr>
      <w:r w:rsidRPr="00966E9C">
        <w:rPr>
          <w:rFonts w:ascii="Arial" w:hAnsi="Arial" w:cs="Arial"/>
        </w:rPr>
        <w:t xml:space="preserve"> </w:t>
      </w:r>
      <w:r w:rsidR="00E7547A" w:rsidRPr="00E7547A">
        <w:rPr>
          <w:rFonts w:ascii="Arial" w:hAnsi="Arial" w:cs="Arial"/>
        </w:rPr>
        <w:t>When the particle's data is updated, the new position of the particle must be reassigned to the 3D array linked list. This is because it is possible to use it in the next frame and create volume data for volume rendering. The volume data is created and rendered using the reallocated 3D array linked list.</w:t>
      </w:r>
    </w:p>
    <w:p w:rsidR="009B3FB1" w:rsidRPr="00772376" w:rsidRDefault="009B3FB1" w:rsidP="009A7256">
      <w:pPr>
        <w:ind w:leftChars="100" w:left="200"/>
        <w:rPr>
          <w:rFonts w:ascii="Arial" w:hAnsi="Arial" w:cs="Arial"/>
          <w:sz w:val="14"/>
        </w:rPr>
      </w:pPr>
    </w:p>
    <w:p w:rsidR="00BE2916" w:rsidRPr="00BE2916" w:rsidRDefault="00096C1B" w:rsidP="00487D9E">
      <w:pPr>
        <w:rPr>
          <w:rFonts w:ascii="Arial" w:hAnsi="Arial" w:cs="Arial"/>
          <w:b/>
          <w:sz w:val="22"/>
        </w:rPr>
      </w:pPr>
      <w:r>
        <w:rPr>
          <w:rFonts w:ascii="Arial" w:hAnsi="Arial" w:cs="Arial"/>
          <w:b/>
          <w:sz w:val="28"/>
        </w:rPr>
        <w:t>4</w:t>
      </w:r>
      <w:r w:rsidR="00FD3B6A" w:rsidRPr="00567CCC">
        <w:rPr>
          <w:rFonts w:ascii="Arial" w:hAnsi="Arial" w:cs="Arial"/>
          <w:b/>
          <w:sz w:val="28"/>
        </w:rPr>
        <w:t>. Result</w:t>
      </w:r>
    </w:p>
    <w:p w:rsidR="008D70FD" w:rsidRPr="008D70FD" w:rsidRDefault="0083137E" w:rsidP="008D70FD">
      <w:pPr>
        <w:ind w:leftChars="100" w:left="200"/>
        <w:rPr>
          <w:rFonts w:ascii="Arial" w:hAnsi="Arial" w:cs="Arial"/>
        </w:rPr>
      </w:pPr>
      <w:r w:rsidRPr="00567CCC">
        <w:rPr>
          <w:rFonts w:ascii="Arial" w:hAnsi="Arial" w:cs="Arial"/>
        </w:rPr>
        <w:t xml:space="preserve"> </w:t>
      </w:r>
      <w:r w:rsidR="008D70FD" w:rsidRPr="008D70FD">
        <w:rPr>
          <w:rFonts w:ascii="Arial" w:hAnsi="Arial" w:cs="Arial"/>
        </w:rPr>
        <w:t>The program was divided into face rendering and volume rendering. Surface rendering is to ensure that particles move as intended, without visual effects, and that particle collisions occur as intended. Volume rendering is the addition of visual effects to surface rendering. In addition, randomness was added to the direction of the initial velocity vector of the generated particle in order to slightly different each simulation result. The orientation of the particle's initial velocity vector is generally similar, but is always exactly different.</w:t>
      </w:r>
    </w:p>
    <w:p w:rsidR="008D70FD" w:rsidRPr="008D70FD" w:rsidRDefault="008D70FD" w:rsidP="008D70FD">
      <w:pPr>
        <w:ind w:leftChars="100" w:left="200"/>
        <w:rPr>
          <w:rFonts w:ascii="Arial" w:hAnsi="Arial" w:cs="Arial"/>
        </w:rPr>
      </w:pPr>
      <w:r w:rsidRPr="008D70FD">
        <w:rPr>
          <w:rFonts w:ascii="Arial" w:hAnsi="Arial" w:cs="Arial"/>
        </w:rPr>
        <w:t xml:space="preserve"> In the part of the particle's motion, half the expected result was obtained, and the half was observed to move in an unexpected direction. The results for the particle rendering part were satisfactory. Using the volume rendering using threshold values, the two particles look quite like fluid viscosity.</w:t>
      </w:r>
    </w:p>
    <w:p w:rsidR="00182D90" w:rsidRDefault="00182D90" w:rsidP="00262014">
      <w:pPr>
        <w:ind w:leftChars="100" w:left="200"/>
        <w:rPr>
          <w:rFonts w:ascii="Arial" w:hAnsi="Arial" w:cs="Arial"/>
        </w:rPr>
      </w:pPr>
      <w:r>
        <w:rPr>
          <w:rFonts w:ascii="Arial" w:hAnsi="Arial" w:cs="Arial"/>
        </w:rPr>
        <w:t xml:space="preserve"> </w:t>
      </w:r>
      <w:r w:rsidRPr="00182D90">
        <w:rPr>
          <w:rFonts w:ascii="Arial" w:hAnsi="Arial" w:cs="Arial"/>
        </w:rPr>
        <w:t>The code for the result is at https://github.com/bae4969/SPH. You can debug using visual studio. When you press the keyboard key, there are various functions such as rotation, zoom in, zoom out, pause, and check the number of particles. Keystrokes are detailed in the README.md file of the link. It also describes how you can choose between face rendering and volume rendering. There may be a problem with debugging, so the result video is saved in the result video.</w:t>
      </w:r>
    </w:p>
    <w:p w:rsidR="00262014" w:rsidRDefault="00182D90" w:rsidP="00262014">
      <w:pPr>
        <w:ind w:leftChars="100" w:left="200"/>
        <w:rPr>
          <w:rFonts w:ascii="Arial" w:hAnsi="Arial" w:cs="Arial"/>
        </w:rPr>
      </w:pPr>
      <w:r>
        <w:rPr>
          <w:rFonts w:ascii="Arial" w:hAnsi="Arial" w:cs="Arial"/>
        </w:rPr>
        <w:t xml:space="preserve"> </w:t>
      </w:r>
      <w:r w:rsidR="004921D4" w:rsidRPr="004921D4">
        <w:rPr>
          <w:rFonts w:ascii="Arial" w:hAnsi="Arial" w:cs="Arial"/>
        </w:rPr>
        <w:t xml:space="preserve">The figure below is the simulation result for surface rendering. Particles flow to the left and to the right in a large valley. In the first curve of a large valley, the direction of the particles is deflected to the left and flows first in the small valley on the left. Then, when a certain amount </w:t>
      </w:r>
      <w:r w:rsidR="004921D4" w:rsidRPr="004921D4">
        <w:rPr>
          <w:rFonts w:ascii="Arial" w:hAnsi="Arial" w:cs="Arial"/>
        </w:rPr>
        <w:t>is reached in the small valley on the left, you can see the flow through the small valley on the right.</w:t>
      </w:r>
    </w:p>
    <w:p w:rsidR="00262014" w:rsidRDefault="00262014" w:rsidP="00262014">
      <w:pPr>
        <w:ind w:leftChars="100" w:left="200"/>
        <w:jc w:val="center"/>
        <w:rPr>
          <w:rFonts w:ascii="Arial" w:hAnsi="Arial" w:cs="Arial"/>
        </w:rPr>
      </w:pPr>
      <w:r w:rsidRPr="00262014">
        <w:rPr>
          <w:rFonts w:ascii="Arial" w:hAnsi="Arial" w:cs="Arial"/>
          <w:noProof/>
        </w:rPr>
        <w:drawing>
          <wp:inline distT="0" distB="0" distL="0" distR="0" wp14:anchorId="1893DB09" wp14:editId="7B469B5E">
            <wp:extent cx="2488759" cy="1903609"/>
            <wp:effectExtent l="0" t="0" r="6985" b="190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0981" cy="2058285"/>
                    </a:xfrm>
                    <a:prstGeom prst="rect">
                      <a:avLst/>
                    </a:prstGeom>
                  </pic:spPr>
                </pic:pic>
              </a:graphicData>
            </a:graphic>
          </wp:inline>
        </w:drawing>
      </w:r>
    </w:p>
    <w:p w:rsidR="002D1103" w:rsidRDefault="00262014" w:rsidP="00B60862">
      <w:pPr>
        <w:ind w:leftChars="100" w:left="200"/>
        <w:jc w:val="center"/>
        <w:rPr>
          <w:rFonts w:ascii="Arial" w:hAnsi="Arial" w:cs="Arial"/>
        </w:rPr>
      </w:pPr>
      <w:r w:rsidRPr="00262014">
        <w:rPr>
          <w:rFonts w:ascii="Arial" w:hAnsi="Arial" w:cs="Arial"/>
          <w:noProof/>
        </w:rPr>
        <w:drawing>
          <wp:inline distT="0" distB="0" distL="0" distR="0" wp14:anchorId="2A2DCD30" wp14:editId="3A2583AE">
            <wp:extent cx="2496710" cy="1948595"/>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2848" cy="2047041"/>
                    </a:xfrm>
                    <a:prstGeom prst="rect">
                      <a:avLst/>
                    </a:prstGeom>
                  </pic:spPr>
                </pic:pic>
              </a:graphicData>
            </a:graphic>
          </wp:inline>
        </w:drawing>
      </w:r>
    </w:p>
    <w:p w:rsidR="00B60862" w:rsidRDefault="00AE3706" w:rsidP="00B60862">
      <w:pPr>
        <w:ind w:leftChars="100" w:left="200"/>
        <w:rPr>
          <w:rFonts w:ascii="Arial" w:hAnsi="Arial" w:cs="Arial"/>
        </w:rPr>
      </w:pPr>
      <w:r>
        <w:rPr>
          <w:rFonts w:ascii="Arial" w:hAnsi="Arial" w:cs="Arial"/>
        </w:rPr>
        <w:t xml:space="preserve"> </w:t>
      </w:r>
      <w:r w:rsidR="004921D4" w:rsidRPr="004921D4">
        <w:rPr>
          <w:rFonts w:ascii="Arial" w:hAnsi="Arial" w:cs="Arial"/>
        </w:rPr>
        <w:t xml:space="preserve">The figure below is the simulation result for volume rendering. </w:t>
      </w:r>
      <w:r w:rsidR="004921D4">
        <w:rPr>
          <w:rFonts w:ascii="Arial" w:hAnsi="Arial" w:cs="Arial"/>
        </w:rPr>
        <w:t xml:space="preserve">Volume </w:t>
      </w:r>
      <w:r w:rsidR="004921D4" w:rsidRPr="004921D4">
        <w:rPr>
          <w:rFonts w:ascii="Arial" w:hAnsi="Arial" w:cs="Arial"/>
        </w:rPr>
        <w:t>rendering also shows a similar trend to face rendering.</w:t>
      </w:r>
    </w:p>
    <w:p w:rsidR="00866B4A" w:rsidRDefault="00866B4A" w:rsidP="00AE3706">
      <w:pPr>
        <w:ind w:leftChars="100" w:left="200"/>
        <w:jc w:val="center"/>
        <w:rPr>
          <w:rFonts w:ascii="Arial" w:hAnsi="Arial" w:cs="Arial"/>
        </w:rPr>
      </w:pPr>
      <w:r>
        <w:rPr>
          <w:rFonts w:ascii="Arial" w:hAnsi="Arial" w:cs="Arial"/>
          <w:noProof/>
        </w:rPr>
        <w:drawing>
          <wp:inline distT="0" distB="0" distL="0" distR="0" wp14:anchorId="759C3D0A" wp14:editId="05DE9C2D">
            <wp:extent cx="2536466" cy="1572384"/>
            <wp:effectExtent l="0" t="0" r="0" b="889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57916" cy="1585681"/>
                    </a:xfrm>
                    <a:prstGeom prst="rect">
                      <a:avLst/>
                    </a:prstGeom>
                    <a:noFill/>
                    <a:ln>
                      <a:noFill/>
                    </a:ln>
                  </pic:spPr>
                </pic:pic>
              </a:graphicData>
            </a:graphic>
          </wp:inline>
        </w:drawing>
      </w:r>
    </w:p>
    <w:p w:rsidR="00866B4A" w:rsidRDefault="00866B4A" w:rsidP="00AE3706">
      <w:pPr>
        <w:ind w:leftChars="100" w:left="200"/>
        <w:jc w:val="center"/>
        <w:rPr>
          <w:rFonts w:ascii="Arial" w:hAnsi="Arial" w:cs="Arial"/>
        </w:rPr>
      </w:pPr>
      <w:r>
        <w:rPr>
          <w:rFonts w:ascii="Arial" w:hAnsi="Arial" w:cs="Arial"/>
          <w:noProof/>
        </w:rPr>
        <w:drawing>
          <wp:inline distT="0" distB="0" distL="0" distR="0">
            <wp:extent cx="2552368" cy="1556714"/>
            <wp:effectExtent l="0" t="0" r="635" b="571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76470" cy="1571414"/>
                    </a:xfrm>
                    <a:prstGeom prst="rect">
                      <a:avLst/>
                    </a:prstGeom>
                    <a:noFill/>
                    <a:ln>
                      <a:noFill/>
                    </a:ln>
                  </pic:spPr>
                </pic:pic>
              </a:graphicData>
            </a:graphic>
          </wp:inline>
        </w:drawing>
      </w:r>
    </w:p>
    <w:p w:rsidR="00AE3706" w:rsidRDefault="00AE3706" w:rsidP="00AE3706">
      <w:pPr>
        <w:ind w:leftChars="100" w:left="200"/>
        <w:rPr>
          <w:rFonts w:ascii="Arial" w:hAnsi="Arial" w:cs="Arial"/>
        </w:rPr>
      </w:pPr>
      <w:r>
        <w:rPr>
          <w:rFonts w:ascii="Arial" w:hAnsi="Arial" w:cs="Arial"/>
        </w:rPr>
        <w:lastRenderedPageBreak/>
        <w:t xml:space="preserve"> </w:t>
      </w:r>
      <w:r w:rsidR="008D66FF" w:rsidRPr="008D66FF">
        <w:rPr>
          <w:rFonts w:ascii="Arial" w:hAnsi="Arial" w:cs="Arial"/>
        </w:rPr>
        <w:t xml:space="preserve">The figure below shows the particles as intended as described in </w:t>
      </w:r>
      <w:r w:rsidR="004921D4">
        <w:rPr>
          <w:rFonts w:ascii="Arial" w:hAnsi="Arial" w:cs="Arial"/>
        </w:rPr>
        <w:t>'P</w:t>
      </w:r>
      <w:r w:rsidR="008D66FF" w:rsidRPr="008D66FF">
        <w:rPr>
          <w:rFonts w:ascii="Arial" w:hAnsi="Arial" w:cs="Arial"/>
        </w:rPr>
        <w:t xml:space="preserve">article </w:t>
      </w:r>
      <w:r w:rsidR="004921D4">
        <w:rPr>
          <w:rFonts w:ascii="Arial" w:hAnsi="Arial" w:cs="Arial"/>
        </w:rPr>
        <w:t>R</w:t>
      </w:r>
      <w:r w:rsidR="008D66FF" w:rsidRPr="008D66FF">
        <w:rPr>
          <w:rFonts w:ascii="Arial" w:hAnsi="Arial" w:cs="Arial"/>
        </w:rPr>
        <w:t>endering</w:t>
      </w:r>
      <w:r w:rsidR="004921D4">
        <w:rPr>
          <w:rFonts w:ascii="Arial" w:hAnsi="Arial" w:cs="Arial"/>
        </w:rPr>
        <w:t>'</w:t>
      </w:r>
      <w:r w:rsidR="008D66FF" w:rsidRPr="008D66FF">
        <w:rPr>
          <w:rFonts w:ascii="Arial" w:hAnsi="Arial" w:cs="Arial"/>
        </w:rPr>
        <w:t xml:space="preserve"> in volume rendering.</w:t>
      </w:r>
    </w:p>
    <w:p w:rsidR="00487D9E" w:rsidRDefault="00866B4A" w:rsidP="004921D4">
      <w:pPr>
        <w:ind w:leftChars="100" w:left="200"/>
        <w:jc w:val="center"/>
        <w:rPr>
          <w:rFonts w:ascii="Arial" w:hAnsi="Arial" w:cs="Arial"/>
        </w:rPr>
      </w:pPr>
      <w:r w:rsidRPr="00567CCC">
        <w:rPr>
          <w:rFonts w:ascii="Arial" w:hAnsi="Arial" w:cs="Arial"/>
          <w:noProof/>
        </w:rPr>
        <w:drawing>
          <wp:inline distT="0" distB="0" distL="0" distR="0" wp14:anchorId="46FB994B" wp14:editId="3D34B274">
            <wp:extent cx="2440526" cy="2190217"/>
            <wp:effectExtent l="0" t="0" r="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5191" cy="2337993"/>
                    </a:xfrm>
                    <a:prstGeom prst="rect">
                      <a:avLst/>
                    </a:prstGeom>
                    <a:noFill/>
                    <a:ln>
                      <a:noFill/>
                    </a:ln>
                  </pic:spPr>
                </pic:pic>
              </a:graphicData>
            </a:graphic>
          </wp:inline>
        </w:drawing>
      </w:r>
    </w:p>
    <w:p w:rsidR="00237A98" w:rsidRPr="003672A3" w:rsidRDefault="00237A98" w:rsidP="003672A3">
      <w:pPr>
        <w:ind w:leftChars="100" w:left="200"/>
        <w:rPr>
          <w:rFonts w:ascii="Arial" w:hAnsi="Arial" w:cs="Arial"/>
          <w:sz w:val="14"/>
        </w:rPr>
      </w:pPr>
    </w:p>
    <w:p w:rsidR="00487D9E" w:rsidRPr="00BE2916" w:rsidRDefault="00096C1B" w:rsidP="00487D9E">
      <w:pPr>
        <w:rPr>
          <w:rFonts w:ascii="Arial" w:hAnsi="Arial" w:cs="Arial"/>
          <w:b/>
          <w:sz w:val="22"/>
        </w:rPr>
      </w:pPr>
      <w:r>
        <w:rPr>
          <w:rFonts w:ascii="Arial" w:hAnsi="Arial" w:cs="Arial"/>
          <w:b/>
          <w:sz w:val="28"/>
        </w:rPr>
        <w:t>5</w:t>
      </w:r>
      <w:r w:rsidR="00487D9E" w:rsidRPr="00567CCC">
        <w:rPr>
          <w:rFonts w:ascii="Arial" w:hAnsi="Arial" w:cs="Arial"/>
          <w:b/>
          <w:sz w:val="28"/>
        </w:rPr>
        <w:t xml:space="preserve">. </w:t>
      </w:r>
      <w:r w:rsidR="00487D9E" w:rsidRPr="00487D9E">
        <w:rPr>
          <w:rFonts w:ascii="Arial" w:hAnsi="Arial" w:cs="Arial"/>
          <w:b/>
          <w:sz w:val="28"/>
        </w:rPr>
        <w:t>Discussion</w:t>
      </w:r>
    </w:p>
    <w:p w:rsidR="003A4DFE" w:rsidRPr="003A4DFE" w:rsidRDefault="003A4DFE" w:rsidP="003A4DFE">
      <w:pPr>
        <w:ind w:leftChars="100" w:left="200"/>
        <w:rPr>
          <w:rFonts w:ascii="Arial" w:hAnsi="Arial" w:cs="Arial"/>
        </w:rPr>
      </w:pPr>
      <w:r>
        <w:rPr>
          <w:rFonts w:ascii="Arial" w:hAnsi="Arial" w:cs="Arial"/>
        </w:rPr>
        <w:t xml:space="preserve"> </w:t>
      </w:r>
      <w:r w:rsidRPr="003A4DFE">
        <w:rPr>
          <w:rFonts w:ascii="Arial" w:hAnsi="Arial" w:cs="Arial"/>
        </w:rPr>
        <w:t>The first problem with this project, as stated in the results, is that when you run the program, particles sometimes move in unpredictable directions. Probably, it is expected that the collision determination between particles was not made continuously. Because real particles are continuously collided, the particles do not overlap. However, in the program, collision determination is not made completely consecutively. This is because particles in the program move discontinuously. Taking this point seriously, I tried to update the frames at the shortest possible interval. However, the reduction in the frame update interval did not improve this point. It seems that continuous laws of physics are needed rather than discrete laws of physics. So, it is expected that there will be better results if the repulsive force according to the distance is used for particles. The attraction and repulsion according to distance are expected to be less affected by time because they act according to distance.</w:t>
      </w:r>
    </w:p>
    <w:p w:rsidR="00487D9E" w:rsidRPr="00B32F66" w:rsidRDefault="003A4DFE" w:rsidP="003A4DFE">
      <w:pPr>
        <w:ind w:leftChars="100" w:left="200"/>
        <w:rPr>
          <w:rFonts w:ascii="Arial" w:hAnsi="Arial" w:cs="Arial"/>
          <w:b/>
          <w:sz w:val="22"/>
        </w:rPr>
      </w:pPr>
      <w:r w:rsidRPr="003A4DFE">
        <w:rPr>
          <w:rFonts w:ascii="Arial" w:hAnsi="Arial" w:cs="Arial"/>
        </w:rPr>
        <w:t xml:space="preserve"> The second problem is the running speed of the simulator. In this simulation, neither large terrain nor many particles were used. However, this simulator runs slowly. As a result of the analysis, the bottleneck was found in the </w:t>
      </w:r>
      <w:r w:rsidR="005E79CA" w:rsidRPr="003A4DFE">
        <w:rPr>
          <w:rFonts w:ascii="Arial" w:hAnsi="Arial" w:cs="Arial"/>
        </w:rPr>
        <w:t>CPU</w:t>
      </w:r>
      <w:r w:rsidRPr="003A4DFE">
        <w:rPr>
          <w:rFonts w:ascii="Arial" w:hAnsi="Arial" w:cs="Arial"/>
        </w:rPr>
        <w:t xml:space="preserve"> rather than the </w:t>
      </w:r>
      <w:r w:rsidR="005E79CA">
        <w:rPr>
          <w:rFonts w:ascii="Arial" w:hAnsi="Arial" w:cs="Arial"/>
        </w:rPr>
        <w:t>GPU</w:t>
      </w:r>
      <w:r w:rsidRPr="003A4DFE">
        <w:rPr>
          <w:rFonts w:ascii="Arial" w:hAnsi="Arial" w:cs="Arial"/>
        </w:rPr>
        <w:t xml:space="preserve">. The frame update rate seems to be slow because each particle also checks for collisions, moves, and creates data for volume rendering. So, if you program using multi-core instead of single-core, it is expected </w:t>
      </w:r>
      <w:r w:rsidRPr="003A4DFE">
        <w:rPr>
          <w:rFonts w:ascii="Arial" w:hAnsi="Arial" w:cs="Arial"/>
        </w:rPr>
        <w:t>to show better performance. Or, it would have been better if the CPU had been programmed so that the GPU could replace the computation.</w:t>
      </w:r>
    </w:p>
    <w:sectPr w:rsidR="00487D9E" w:rsidRPr="00B32F66" w:rsidSect="00F9094F">
      <w:type w:val="continuous"/>
      <w:pgSz w:w="11906" w:h="16838"/>
      <w:pgMar w:top="1701" w:right="1440" w:bottom="1440" w:left="144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F86"/>
    <w:rsid w:val="00041294"/>
    <w:rsid w:val="00044885"/>
    <w:rsid w:val="000517AC"/>
    <w:rsid w:val="00054A47"/>
    <w:rsid w:val="000716CB"/>
    <w:rsid w:val="00096C1B"/>
    <w:rsid w:val="000C0E2D"/>
    <w:rsid w:val="000C4FA8"/>
    <w:rsid w:val="000D234F"/>
    <w:rsid w:val="000D35F3"/>
    <w:rsid w:val="001108E5"/>
    <w:rsid w:val="00111E5E"/>
    <w:rsid w:val="00115D4E"/>
    <w:rsid w:val="00147FB4"/>
    <w:rsid w:val="00166F17"/>
    <w:rsid w:val="00167D47"/>
    <w:rsid w:val="00182D90"/>
    <w:rsid w:val="001A258F"/>
    <w:rsid w:val="001A5FDF"/>
    <w:rsid w:val="001C18D4"/>
    <w:rsid w:val="001D3B8B"/>
    <w:rsid w:val="001E39AB"/>
    <w:rsid w:val="001F2905"/>
    <w:rsid w:val="00237A98"/>
    <w:rsid w:val="0025295B"/>
    <w:rsid w:val="00262014"/>
    <w:rsid w:val="002733A8"/>
    <w:rsid w:val="002B4679"/>
    <w:rsid w:val="002D1103"/>
    <w:rsid w:val="002E2EC8"/>
    <w:rsid w:val="002F2EAB"/>
    <w:rsid w:val="002F46D1"/>
    <w:rsid w:val="002F49D6"/>
    <w:rsid w:val="00304058"/>
    <w:rsid w:val="00315C38"/>
    <w:rsid w:val="003313D0"/>
    <w:rsid w:val="0033503C"/>
    <w:rsid w:val="003377B0"/>
    <w:rsid w:val="00342BB0"/>
    <w:rsid w:val="0035324E"/>
    <w:rsid w:val="003672A3"/>
    <w:rsid w:val="003A43D2"/>
    <w:rsid w:val="003A4DFE"/>
    <w:rsid w:val="003B4394"/>
    <w:rsid w:val="003C1609"/>
    <w:rsid w:val="003D7BA2"/>
    <w:rsid w:val="003F4775"/>
    <w:rsid w:val="003F59C8"/>
    <w:rsid w:val="00405401"/>
    <w:rsid w:val="00425F0E"/>
    <w:rsid w:val="00433FD2"/>
    <w:rsid w:val="00456EA8"/>
    <w:rsid w:val="00476086"/>
    <w:rsid w:val="00476FC7"/>
    <w:rsid w:val="0048263B"/>
    <w:rsid w:val="00487D9E"/>
    <w:rsid w:val="004921D4"/>
    <w:rsid w:val="004B5E9D"/>
    <w:rsid w:val="004C5C90"/>
    <w:rsid w:val="004D5A86"/>
    <w:rsid w:val="004F23A3"/>
    <w:rsid w:val="004F4D9E"/>
    <w:rsid w:val="00503C49"/>
    <w:rsid w:val="005227C4"/>
    <w:rsid w:val="00541D92"/>
    <w:rsid w:val="00550A43"/>
    <w:rsid w:val="00567CCC"/>
    <w:rsid w:val="00586113"/>
    <w:rsid w:val="00594D0B"/>
    <w:rsid w:val="00596316"/>
    <w:rsid w:val="005B16E8"/>
    <w:rsid w:val="005B4B49"/>
    <w:rsid w:val="005E4D82"/>
    <w:rsid w:val="005E79CA"/>
    <w:rsid w:val="00605FB4"/>
    <w:rsid w:val="00606725"/>
    <w:rsid w:val="00663932"/>
    <w:rsid w:val="00682A31"/>
    <w:rsid w:val="006929EE"/>
    <w:rsid w:val="006D685C"/>
    <w:rsid w:val="006E13CC"/>
    <w:rsid w:val="0070090C"/>
    <w:rsid w:val="00715469"/>
    <w:rsid w:val="00722A67"/>
    <w:rsid w:val="00722AEA"/>
    <w:rsid w:val="00754B2D"/>
    <w:rsid w:val="00772376"/>
    <w:rsid w:val="00772F86"/>
    <w:rsid w:val="007945AD"/>
    <w:rsid w:val="00795A2F"/>
    <w:rsid w:val="007E446C"/>
    <w:rsid w:val="0083137E"/>
    <w:rsid w:val="00833E4B"/>
    <w:rsid w:val="008377D8"/>
    <w:rsid w:val="008407DA"/>
    <w:rsid w:val="00842FE7"/>
    <w:rsid w:val="008608C7"/>
    <w:rsid w:val="00866B4A"/>
    <w:rsid w:val="00870736"/>
    <w:rsid w:val="00885552"/>
    <w:rsid w:val="0089561E"/>
    <w:rsid w:val="008A1D4E"/>
    <w:rsid w:val="008C1106"/>
    <w:rsid w:val="008C2F20"/>
    <w:rsid w:val="008D66FF"/>
    <w:rsid w:val="008D70FD"/>
    <w:rsid w:val="009654B9"/>
    <w:rsid w:val="00966E9C"/>
    <w:rsid w:val="009A08C5"/>
    <w:rsid w:val="009A2175"/>
    <w:rsid w:val="009A7256"/>
    <w:rsid w:val="009B3C8F"/>
    <w:rsid w:val="009B3FB1"/>
    <w:rsid w:val="009C59E7"/>
    <w:rsid w:val="009C6598"/>
    <w:rsid w:val="009E27D6"/>
    <w:rsid w:val="009E5522"/>
    <w:rsid w:val="009F5688"/>
    <w:rsid w:val="009F690D"/>
    <w:rsid w:val="00A26E7E"/>
    <w:rsid w:val="00A35326"/>
    <w:rsid w:val="00A36693"/>
    <w:rsid w:val="00A42B91"/>
    <w:rsid w:val="00A62591"/>
    <w:rsid w:val="00A65984"/>
    <w:rsid w:val="00A70DC8"/>
    <w:rsid w:val="00A86F8B"/>
    <w:rsid w:val="00A9390E"/>
    <w:rsid w:val="00A979D6"/>
    <w:rsid w:val="00AC312F"/>
    <w:rsid w:val="00AC77BC"/>
    <w:rsid w:val="00AD295E"/>
    <w:rsid w:val="00AD4B1E"/>
    <w:rsid w:val="00AE1AF0"/>
    <w:rsid w:val="00AE3706"/>
    <w:rsid w:val="00B23318"/>
    <w:rsid w:val="00B32F66"/>
    <w:rsid w:val="00B34E81"/>
    <w:rsid w:val="00B50DA7"/>
    <w:rsid w:val="00B60862"/>
    <w:rsid w:val="00B7673F"/>
    <w:rsid w:val="00B918C4"/>
    <w:rsid w:val="00BE2916"/>
    <w:rsid w:val="00BF171B"/>
    <w:rsid w:val="00BF5013"/>
    <w:rsid w:val="00C005B0"/>
    <w:rsid w:val="00C0150B"/>
    <w:rsid w:val="00C066E1"/>
    <w:rsid w:val="00C419E3"/>
    <w:rsid w:val="00C5085C"/>
    <w:rsid w:val="00C649B8"/>
    <w:rsid w:val="00C70E87"/>
    <w:rsid w:val="00C72B2C"/>
    <w:rsid w:val="00CA00D7"/>
    <w:rsid w:val="00CA1EEE"/>
    <w:rsid w:val="00CA2BBA"/>
    <w:rsid w:val="00CA669E"/>
    <w:rsid w:val="00CD30C0"/>
    <w:rsid w:val="00CE3801"/>
    <w:rsid w:val="00CE6322"/>
    <w:rsid w:val="00CF0300"/>
    <w:rsid w:val="00CF3457"/>
    <w:rsid w:val="00D22A98"/>
    <w:rsid w:val="00D2440C"/>
    <w:rsid w:val="00D31EC7"/>
    <w:rsid w:val="00D53DD1"/>
    <w:rsid w:val="00D66B84"/>
    <w:rsid w:val="00D757A6"/>
    <w:rsid w:val="00D86398"/>
    <w:rsid w:val="00D94004"/>
    <w:rsid w:val="00DA5F96"/>
    <w:rsid w:val="00DC1712"/>
    <w:rsid w:val="00DC7DE9"/>
    <w:rsid w:val="00DE2E8D"/>
    <w:rsid w:val="00DE73DD"/>
    <w:rsid w:val="00DF070D"/>
    <w:rsid w:val="00E16552"/>
    <w:rsid w:val="00E457E2"/>
    <w:rsid w:val="00E52C1F"/>
    <w:rsid w:val="00E6788B"/>
    <w:rsid w:val="00E7547A"/>
    <w:rsid w:val="00EA4AF9"/>
    <w:rsid w:val="00EC7561"/>
    <w:rsid w:val="00EE1619"/>
    <w:rsid w:val="00EE4CF5"/>
    <w:rsid w:val="00EF4BFE"/>
    <w:rsid w:val="00EF5669"/>
    <w:rsid w:val="00F06F7B"/>
    <w:rsid w:val="00F179DA"/>
    <w:rsid w:val="00F27AF1"/>
    <w:rsid w:val="00F37E7B"/>
    <w:rsid w:val="00F51171"/>
    <w:rsid w:val="00F61C5D"/>
    <w:rsid w:val="00F837F2"/>
    <w:rsid w:val="00F87EE4"/>
    <w:rsid w:val="00F9094F"/>
    <w:rsid w:val="00F91FE7"/>
    <w:rsid w:val="00F948A3"/>
    <w:rsid w:val="00FA674C"/>
    <w:rsid w:val="00FB2853"/>
    <w:rsid w:val="00FC4A11"/>
    <w:rsid w:val="00FC655A"/>
    <w:rsid w:val="00FD3B6A"/>
    <w:rsid w:val="00FE00D0"/>
    <w:rsid w:val="00FE78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2AF87"/>
  <w15:chartTrackingRefBased/>
  <w15:docId w15:val="{ECD5367D-7AD7-4ADA-83E4-864D7CE7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87D9E"/>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65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CDCEA-B228-4737-A5C5-13320C6D0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4065</TotalTime>
  <Pages>5</Pages>
  <Words>1779</Words>
  <Characters>10141</Characters>
  <Application>Microsoft Office Word</Application>
  <DocSecurity>0</DocSecurity>
  <Lines>84</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배 정운</dc:creator>
  <cp:keywords/>
  <dc:description/>
  <cp:lastModifiedBy>배 정운</cp:lastModifiedBy>
  <cp:revision>167</cp:revision>
  <dcterms:created xsi:type="dcterms:W3CDTF">2019-12-20T05:01:00Z</dcterms:created>
  <dcterms:modified xsi:type="dcterms:W3CDTF">2020-10-31T04:33:00Z</dcterms:modified>
</cp:coreProperties>
</file>