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97316"/>
          <w:sz w:val="72"/>
          <w:szCs w:val="72"/>
        </w:rPr>
        <w:t xml:space="preserve">K I L 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8716C"/>
          <w:sz w:val="32"/>
          <w:szCs w:val="32"/>
        </w:rPr>
        <w:t xml:space="preserve">Build anything with AI.</w:t>
      </w:r>
    </w:p>
    <w:p>
      <w:pPr>
        <w:pBdr>
          <w:bottom w:val="single" w:color="F97316" w:sz="3" w:space="8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Komplettes Produkt- &amp; Technisches Konzeptdokument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78716C"/>
          <w:sz w:val="20"/>
          <w:szCs w:val="20"/>
        </w:rPr>
        <w:t xml:space="preserve">Version 2.0  •  März 2026  •  Vertraulich</w:t>
      </w:r>
    </w:p>
    <w:p>
      <w:pPr>
        <w:spacing w:after="400"/>
        <w:jc w:val="center"/>
      </w:pPr>
      <w:r>
        <w:rPr>
          <w:rFonts w:ascii="Arial" w:cs="Arial" w:eastAsia="Arial" w:hAnsi="Arial"/>
          <w:color w:val="F97316"/>
          <w:sz w:val="20"/>
          <w:szCs w:val="20"/>
        </w:rPr>
        <w:t xml:space="preserve">Erstellt für Claude Code  •  Direkt umsetzbar</w:t>
      </w:r>
    </w:p>
    <w:p>
      <w:pPr>
        <w:spacing w:after="100"/>
        <w:jc w:val="center"/>
      </w:pPr>
      <w:r>
        <w:rPr>
          <w:rFonts w:ascii="Arial" w:cs="Arial" w:eastAsia="Arial" w:hAnsi="Arial"/>
          <w:color w:val="78716C"/>
          <w:sz w:val="20"/>
          <w:szCs w:val="20"/>
        </w:rPr>
        <w:t xml:space="preserve">Hephaistos Systems  •  André Bäcker  •  Gießen, DE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1. Vision &amp; Identity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1.1 Was ist KILN?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KILN ist eine AI Creation Platform. Unternehmer, Freelancer, Agenturen und AI-Interessierte erstellen darauf per Natural Language eigene AI-gestützte digitale Produkte — und schalten sie sofort live. Kein Code. Keine Agentur. Keine Wartezeit.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Die Plattform vereint drei integrierte Module: AI Agent Studio (Chatbots, Voice Agents, Assistenten), Site Builder (Websites und Landingpages) und Flow Engine (Workflow-Automatisierung). Jedes Modul ist einzeln nutzbar, aber die Kombination erzeugt den eigentlichen Wert: Ein Yoga-Studio erstellt einen Buchungs-Chatbot, eine passende Landingpage UND den automatischen Kalender-Sync — alles an einem Ort.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1.2 Vision Statement</w:t>
      </w:r>
    </w:p>
    <w:p>
      <w:pPr>
        <w:pBdr>
          <w:left w:val="single" w:color="F97316" w:sz="12" w:space="8"/>
        </w:pBdr>
        <w:spacing w:after="200" w:before="100"/>
        <w:ind w:left="360"/>
      </w:pPr>
      <w:r>
        <w:rPr>
          <w:rFonts w:ascii="Arial" w:cs="Arial" w:eastAsia="Arial" w:hAnsi="Arial"/>
          <w:i/>
          <w:iCs/>
          <w:color w:val="44403C"/>
          <w:sz w:val="22"/>
          <w:szCs w:val="22"/>
        </w:rPr>
        <w:t xml:space="preserve">Jeder Unternehmer, Freelancer und Creator kann in Minuten ein AI-gestütztes digitales Produkt live schalten — ohne eine Zeile Code. Wenn jemand sein Business KI-tauglich machen will, wenn eine Agentur ihre Services skalieren will, wenn ein junger Gründer seine KI-Agentur starten will — dafür ist KILN gemacht.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1.3 Was KILN NICHT 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Chatbot-Wrapper (wie Custom GPTs oder ChatGPT-Klone)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reiner Website-Builder (wie Wix, Squarespace)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Low-Code-Tool für Entwickler (wie Retool, Bubble)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Kein Done-for-You-Service (wie aven8) — KILN ist Self-Service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1.4 Differenzierung: Warum KILN gewinnt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Intent-based Creation: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Der Nutzer beschreibt WAS er will, nicht WIE es gebaut wird. KILN entscheidet über die technische Umsetzung.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Unified Platform: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Agent + Website + Workflow in einem Projekt. Kein Tool-Hopping zwischen Voiceflow, Framer und Zapier.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One-Click Deploy: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Jedes erstellte Produkt bekommt sofort eine Live-URL. Kein Hosting, kein DevOps.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White-Label ab Tag 1: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Agenturen und Coaches können ihre erstellten Produkte unter eigenem Branding an Kunden weitergeben. DAS hat kein US-Konkurrent.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DSGVO-native: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EU-Hosting, Famulor AI für Voice, deutsche Docs. Für DACH-KMUs ein echtes Entscheidungskriterium.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Self-Service statt High-Touch: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Wo aven8 Demo-Calls und persönliches Onboarding braucht, liefert KILN den Wow-Moment in unter 2 Minuten — ohne Termin, ohne Wartezeit.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2. Branding &amp;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2.1 Name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KILN (englisch: Brennofen/Schmelzofen). Kurz, international aussprechbar, 4 Buchstaben. Subtile Referenz zur Hephaistos-Mythologie (Schmiede, Feuer) ohne es im Namen explizit zu machen. Domain-Ziel: kiln.ai oder getkiln.com.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2.2 Farbpalette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06"/>
      </w:tblGrid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bg (Background)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#0C0A09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Haupt-Hintergrund (Dark Mode Default)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bgSub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#1C1917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Cards, Sidebar, Sections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bgCard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#292524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Elevated Cards, Modals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accent (Orange)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#F97316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Primäre CTAs, Highlights, Links, Logo-Gradient Start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accentHover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#FB923C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Hover-States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ember (Red)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#DC2626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Logo-Gradient End, Alerts, Destructive Actions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green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#22C55E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Erfolg, Live-Status, Agent online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blue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#3B82F6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Site Builder Modul-Akzent, Info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#FAFAF9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Primärer Text (auf dunklem Hintergrund)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textSub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#D6D3D1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Sekundärer Text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muted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#A8A29E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Beschreibungstexte, Placeholder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rgba(168,162,158,0.12)</w:t>
            </w:r>
          </w:p>
        </w:tc>
        <w:tc>
          <w:tcPr>
            <w:tcW w:type="dxa" w:w="4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Trennlinien, Card-Borders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2.3 Typografie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Headlines / Logo: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Instrument Serif — Elegant, editorial, seriös. Setzt KILN visuell von den typischen Sans-Serif-Tech-Brands ab.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Body / UI: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DM Sans — Clean, lesbar, modern. Google Font, kostenlos.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Code / Technisch: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DM Mono oder JetBrains Mono — Für Code-Blöcke und technische Darstellungen.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2.4 Logo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Quadrat mit abgerundeten Ecken (border-radius: 8px), gefüllt mit dem Orange-to-Ember-Gradient (135deg, #F97316 → #EA580C → #DC2626). Darin zentriert ein weißes „K“ in Instrument Serif, bold. Daneben der Schriftzug „KILN“ in Instrument Serif, letter-spacing: 2px.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2.5 Design-Prinzipien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als Default (Zielgruppe: tech-affin, AI-interessiert, Agenturen)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Glasmorphismus für Navbar bei Scroll (backdrop-filter: blur(16px))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Subtile Glow-Effekte (box-shadow mit accentGlow auf Hero-Elementen)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Scroll-triggered Fade-In Animationen (IntersectionObserver)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Referenz-Ästhetik: Linear, Vercel, Raycast — Premium-Developer-Tool-Feeling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3. Zielgruppen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3.1 Primäre Personas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Persona 1: Solo-Unternehmer (40%)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Handwerker, Coaches, Berater, Makler, Studio-Besitzer. Pain: Braucht digitale Tools, kann nicht programmieren, kein Budget für Agentur. Will einen Chatbot für Kundenanfragen, eine Website und automatisierte Follow-ups — alles aus einer Hand.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Persona 2: Freelancer / Creator (25%)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Marketing-Freelancer, Content Creator, VAs. Pain: Springt zwischen 5 Plattformen. Will EINE Plattform auf der alles zusammenläuft und an Kunden weitergegeben werden kann.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Persona 3: AI-Agenturen (20%)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Kleine KI-/Marketing-Agenturen mit 2-10 Mitarbeitern. Pain: Entwicklungskapazität ist der Bottleneck. Will schnell Chatbots, Landingpages und Automationen für Kunden ausrollen — unter eigenem Branding (White-Label). Das ist die Persona die am meisten zahlt.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Persona 4: Vibe-Coder / Maker (15%)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Tech-affine Maker, Indie Hacker, Side-Project-Builder. Kann programmieren, will aber schneller shippen. Nutzt KILN als Accelerator für MVPs und Micro-SaaS.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3.2 Geografischer Fokus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Phase 1 (Monat 1-9): DACH-Markt, deutschsprachig. Phase 2 (ab Monat 9): Internationaler Rollout auf Englisch. Vorteil: Der DACH-Markt ist unterversorgt — US-Konkurrenten (Bolt, Lovable, Chatbase) sind englisch und für US optimiert.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4. Produktarchitektur — Die drei Säulen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KILN besteht aus drei integrierten Modulen. Jedes Modul hat eine eigene Farb-Kodierung in der UI, ist einzeln nutzbar, aber die Cross-Module-Integration erzeugt den Plattform-Wert.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4.1 Modul 1: AI Agent Studio (🤖 Orange)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BUILD PRIORITY: PHASE 1 — Woche 1-8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Was der Nutzer kann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Chatbots erstellen per Conversational Interface („Beschreibe deinen Agent“ statt Konfigurationsformular)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Wissensbasis per PDF, URL oder FAQ hochladen (RAG-basiert)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Agent-Persönlichkeit und Verhalten definieren (Ton, Sprache, Grenzen)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 definieren: Terminbuchung, E-Mail senden, CRM-Update, Lead-Scoring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Embed-Code generieren (&lt;script&gt;-Tag für jede Website)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Eigene Agent-URL (kiln.ai/a/yoga-bot oder Custom Domain)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Agents (Phase 4): Telefonische Erreichbarkeit via Famulor AI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White-Label: Agent erscheint unter dem Branding des Nutzers (Logo, Farben, Domain)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Technische Umsetzung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LLM Backend: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Claude API (Anthropic) als Primär-LLM, OpenAI als Fallback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RAG / Knowledge Base: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Supabase pgvector für Embeddings, Chunking via LangChain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Voice (später):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Famulor AI SDK (EU-Server, DSGVO-konform)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Embedding: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Jeder Agent bekommt &lt;script&gt;-Tag + eigene URL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Agent-Generierung: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Claude API generiert System-Prompt + Config basierend auf User-Beschreibung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Datenbank-Schema (Agent Studio)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agents: id, org_id, name, slug, system_prompt, personality, llm_model,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knowledge_base_id, embed_config (json), white_label_config (json),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status (draft|live|paused), created_at, updated_at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knowledge_bases: id, agent_id, type (pdf|url|faq), source_url,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content_hash, chunk_count, embedding_status, created_at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conversations: id, agent_id, session_id, visitor_ip_hash,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messages (jsonb), lead_score, sentiment, created_at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agent_analytics: id, agent_id, date, total_conversations,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avg_messages_per_conv, avg_satisfaction, top_intents (jsonb)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4.2 Modul 2: Site Builder (🌐 Blue)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BUILD PRIORITY: PHASE 2 — Woche 9-14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Was der Nutzer kann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Prompt-to-Page: „Erstelle eine Landingpage für mein Yoga-Studio in München“ → Fertige Seite in 60 Sekunden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Editor: Nach Generierung per Drag-and-Drop anpassbar (Sections, Farben, Texte)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Library: Branchen-Templates (Handwerker, Coach, Restaurant, Makler, Agentur)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Domain + SSL (oder Subdomain: meinshop.kiln.ai)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Agent-Embed: Chatbot aus dem Agent Studio direkt in die Website einbetten — ein Klick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Technische Umsetzung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Rendering: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Next.js + Vercel für SSR/SSG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Editor: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GrapeJS oder TipTap für visuelles Editing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AI Generation: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Claude API generiert React/HTML-Komponenten basierend auf Prompt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Hosting: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Vercel oder Cloudflare Pages (auto-deploy pro Site)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4.3 Modul 3: Flow Engine (⚡ Green)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BUILD PRIORITY: PHASE 3 — Woche 15-20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Was der Nutzer kann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Visueller Flow-Editor: Trigger → Action → Condition → Action (Drag-and-Drop)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AI-Nodes: „Klassifiziere diese E-Mail“ oder „Generiere eine Antwort“ als Workflow-Schritt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Cross-Module-Trigger: „Wenn Agent-Gespräch beendet → Flow starten“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Integrations-Hub: Google Workspace, Stripe, Calendly, WhatsApp, Slack, CRM-Systeme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Flow-Templates: „Lead-Nurturing“, „Kundensupport-Eskalation“, „Content-Pipeline“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</w:rPr>
        <w:t xml:space="preserve">Technische Umsetzung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Flow-Editor: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React Flow (reactflow.dev) für visuelle Node-Bearbeitung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Serverless Functions (Vercel) oder Inngest für Worker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Scheduling: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Cron-basierte Trigger via Inngest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Integrations: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Phase 1 via Webhooks, später native Konnektoren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5. Tech Stack &amp; Architektur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5.1 Stack-Übersicht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06"/>
      </w:tblGrid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SSR + API Routes, Vercel-Deploy, bekannt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Schnell, konsistent, production-ready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Clerk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Multi-Tenant, Orgs, Social Login, Webhooks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Datenbank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RLS, Realtime, pgvector für RAG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Prisma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Type-safe, Migrations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AI Backend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Claude API + OpenAI Fallback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Claude für Generation, OpenAI als Backup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Voice AI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Famulor AI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EU-hosted, DSGVO-konform, White-Label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Stripe + Stripe Connect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Subscriptions + später Marketplace-Payouts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Uploads, Knowledge Base Docs, Assets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Vercel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Auto-Deploy, Edge Functions, Custom Domains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Flow Engine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React Flow + Inngest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Visueller Editor + serverlose Execution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PostHog (self-host)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DSGVO-konform, Product Analytics</w:t>
            </w:r>
          </w:p>
        </w:tc>
      </w:tr>
      <w:tr>
        <w:tc>
          <w:tcPr>
            <w:tcW w:type="dxa" w:w="20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E-Mail</w:t>
            </w:r>
          </w:p>
        </w:tc>
        <w:tc>
          <w:tcPr>
            <w:tcW w:type="dxa" w:w="3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Resend</w:t>
            </w:r>
          </w:p>
        </w:tc>
        <w:tc>
          <w:tcPr>
            <w:tcW w:type="dxa" w:w="4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Transaktionale Mails, React-Email-Templates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5.2 Architektur-Diagramm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[User Browser] → [Next.js Frontend on Vercel] → [API Routes]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                                                   ↓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              [Clerk Auth] ↔ [Supabase DB + Storage + pgvector]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                                                   ↓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        [Claude API]  [Famulor AI]  [Stripe]  [Inngest Workers]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5.3 Ordnerstruktur (für Claude Code)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kiln/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├── src/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├── app/                    # Next.js App Router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├── (auth)/              # Login, Signup (Clerk)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├── (dashboard)/         # Authenticated Dashboard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│   ├── agents/          # Agent Studio Pages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│   ├── sites/           # Site Builder Pages (Phase 2)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│   ├── flows/           # Flow Engine Pages (Phase 3)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│   ├── settings/        # Account, Billing, Team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│   └── layout.tsx       # Dashboard Shell (Sidebar, Nav)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├── api/                 # API Routes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│   ├── agents/          # Agent CRUD, Chat, Embed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│   ├── ai/              # Claude API, RAG Pipeline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│   ├── webhooks/        # Stripe, Clerk, Famulor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│   └── embed/           # Public Agent Embed Endpoint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└── a/[slug]/            # Public Agent Pages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├── components/             # Shared UI Components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├── ui/              # shadcn/ui components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├── agents/          # Agent-specific components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├── dashboard/       # Layout, Sidebar, Stats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└── chat/            # Chat widget, Message bubbles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├── lib/                    # Utilities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├── ai.ts            # Claude API wrapper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├── rag.ts           # RAG pipeline (embed, search, chunk)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├── supabase.ts      # Supabase client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│   └── stripe.ts        # Stripe helpers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└── types/                  # TypeScript types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├── prisma/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│   └── schema.prisma            # DB Schema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├── public/                         # Static assets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└── .env.local                      # API Keys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5.4 Warum ein einziges Next.js-Projekt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Kein Monorepo, kein Turborepo. Als Solo-Builder ist ein einzelnes Next.js-Projekt mit klarer Ordnerstruktur schneller zu iterieren, einfacher zu deployen und hat weniger Tooling-Overhead. Wenn später separate Services nötig sind (z.B. Flow-Worker), werden diese als eigene Vercel-Projekte ausgekoppelt.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6. Pricing &amp; Monetarisierung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6.1 Tier-Struktur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06"/>
      </w:tblGrid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Preis/Monat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€0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€49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€149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Projekte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Unbegrenzt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Unbegrenzt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AI Agents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 Chatbot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Unbegrenzt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Unbegrenzt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Gespräche/Monat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2.000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10.000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Websites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3 + Custom Domain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Unbegrenzt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Workflows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1.000 Runs/Mo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10.000 Runs/Mo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 (Logo + Farben)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 (Full + Domain)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Voice Agents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 + Priority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3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Unbegrenzt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Support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E-Mail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Priority + Onboarding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6.2 Revenue-Streams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Subscriptions (80%):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Monatliche/jährliche Abos. Jährlich = 20% Rabatt (Lock-in + Cashflow).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Overage/Usage (10%):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Gespräche und Workflow-Runs über dem Limit werden per-Unit abgerechnet.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Marketplace Commission (5%):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10-15% Provision auf Template-Verkäufe zwischen Nutzern (später).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Add-Ons (5%):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Premium-Integrationen, zusätzliche Voice-Minuten, Custom Domains.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6.3 Revenue-Projektion (12 Monate nach Launch)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06"/>
      </w:tblGrid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Konservativ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Realistisch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Optimistisch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Registrierte Nutzer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3.000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10.000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25.000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3%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5%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Zahlende Nutzer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90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500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1.500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Avg. ARPU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€45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€55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€65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MRR (Monat 12)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€4.050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€27.500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€97.500</w:t>
            </w:r>
          </w:p>
        </w:tc>
      </w:tr>
      <w:tr>
        <w:tc>
          <w:tcPr>
            <w:tcW w:type="dxa" w:w="28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ARR (Monat 12)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€48.600</w:t>
            </w:r>
          </w:p>
        </w:tc>
        <w:tc>
          <w:tcPr>
            <w:tcW w:type="dxa" w:w="2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€330.000</w:t>
            </w:r>
          </w:p>
        </w:tc>
        <w:tc>
          <w:tcPr>
            <w:tcW w:type="dxa" w:w="21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€1.170.000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7. Entwicklungs-Roadmap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Prinzip: Ein Modul nach dem anderen launchen, früh Feedback holen, iterieren. Die Sidebar zeigt von Tag 1 alle drei Module — aber Site Builder und Flow Engine zeigen „Coming Soon“ mit Waitlist bis sie fertig sind.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Phase 0: Foundation (Woche 1-2)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Ziel: 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>Technisches Fundament, Auth, DB, Dashboard-Shell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14 Projekt aufsetzen (App Router, TypeScript, Tailwind, shadcn/ui)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Clerk Auth + Multi-Tenant Orgs konfigurieren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DB + Prisma Schema (Users, Orgs, Projects, Agents, Subscriptions)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Dashboard-Layout: Sidebar mit drei Modul-Icons (Agent 🤖 / Site 🌐 / Flow ⚡), Navigation, Projektübersicht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Integration: Subscription-Checkout + Webhook-Handler für Free/Pro/Agency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Deployment auf Vercel (CI/CD Pipeline, Preview Deployments)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Phase 1: AI Agent Studio (Woche 3-8)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Ziel: 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>Erster launchbarer Modul — Chatbot-Builder mit Wow-Moment in unter 2 Minuten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Woche 3-4: Agent-Erstellung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Conversational Agent-Builder: Nutzer beschreibt Agent in natürlicher Sprache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API generiert System-Prompt + Personality-Config aus der Beschreibung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System-Prompt-Editor (Advanced Mode für Power User)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Test-Chat-Interface direkt im Dashboard (sofort nach Erstellung testbar)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Woche 5: Knowledge Base + RAG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PDF/URL/FAQ Upload → Chunking → Embedding → pgvector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RAG-Pipeline: Bei Agent-Gespräch wird Knowledge Base durchsucht und als Kontext injiziert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Upload-Status-Anzeige (Processing, Ready, Error)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Woche 6: Embed + Public Agent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Embed-Code-Generator: &lt;script&gt;-Tag das Chat-Widget auf jeder Website rendert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Agent Page: kiln.ai/a/[slug] — jeder Agent bekommt eine eigene URL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White-Label-Config: Logo, Farben, Welcome-Message, Custom CSS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Woche 7: Analytics + Templates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Agent-Analytics: Gespräche/Tag, Avg. Nachrichten, Top-Intents, Zufriedenheits-Score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Template-Library: 5 fertige Agent-Templates (Yoga-Studio, Makler, Coach, Handwerker, Restaurant)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Template-Klonen: Nutzer klickt „Vorlage verwenden“, passt Name/Infos an, Agent ist in 30 Sekunden live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Woche 8: Polish + Closed Beta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Onboarding-Flow: Schritt-für-Schritt Wizard für ersten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Bug-Fixing, Performance,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Waitlist-Conversion: E-Mail an Waitlist mit Beta-Zugang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→ LAUNCH: Closed Beta mit 20-50 Nutzern. Feedback sammeln.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Phase 2: Site Builder (Woche 9-14)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Ziel: 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>Website-Generierung + Visual Editor + Agent-Integration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Woche 9-10: Prompt-to-Page Engine, Template Library (5-10 Branchen-Templates)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Woche 11-12: Visual Editor (Drag-and-Drop), Custom Domain Mapping, Agent-Embed in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Woche 13-14: SEO-Basics, Mobile-Responsiveness, Performance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→ LAUNCH: Public Beta. ProductHunt Launch. Erste Marketing-Kampagne.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Phase 3: Flow Engine (Woche 15-20)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Ziel: </w:t>
      </w:r>
      <w:r>
        <w:rPr>
          <w:rFonts w:ascii="Arial" w:cs="Arial" w:eastAsia="Arial" w:hAnsi="Arial"/>
          <w:color w:val="44403C"/>
          <w:sz w:val="22"/>
          <w:szCs w:val="22"/>
        </w:rPr>
        <w:t xml:space="preserve">Workflow-Automation als dritte Säule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Woche 15-16: React Flow Editor, Basis-Nodes (Trigger, HTTP, AI, Condition, E-Mail)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Woche 17-18: Integrations-Konnektoren, Flow-Templates, Cross-Module-Trigger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Woche 19-20: Scheduling, Error-Handling, Flow-Analytics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→ LAUNCH: Vollständige Plattform live. Agency-Tier verfügbar.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Phase 4: Scale &amp; Marketplace (Woche 21-30)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Agent Integration (Famulor AI SDK)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Marketplace (Nutzer verkaufen an Nutzer)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Affiliate/Referral-Programm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Internationalisierung (Englisch)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API-Zugang für Power-User und Agenturen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8. Go-to-Market Strategie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8.1 Pre-Launch (Woche 1-4, parallel zum Bauen)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Waitlist-Landingpage live (die bestehende KILN Landing Page ist bereits gebaut)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Build-in-Public auf LinkedIn: 3-5 Posts/Woche auf Deutsch. „So baue ich als Solo-Founder eine AI-Plattform“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Discord-Server aufsetzen für Early Community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Hephaistos-Kundenbasis als Beta-Pipeline: 20-30 Coaches/Berater direkt ansprechen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8.2 Beta Launch (Woche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Closed Beta: 20-50 handverlesene Nutzer aus Waitlist + Hephaistos-Netzwerk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Feedback-Loop: Wekchöntliche Calls mit Beta-Nutzern, Feature-Requests sammeln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Case Studies schreiben: Wie hat Coach X seinen Agent in 5 Minuten erstellt?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8.3 Public Launch (Woche 14, nach Site Builder)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ProductHunt Launch (visuell ansprechendes Produkt = bessere Conversion)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Hacker News: Show HN Post mit technischem Deep-Dive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DACH-Communities: IT-Freelancer.de, Gründer-Foren, KI-Stammtische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YouTube: Tutorial-Videos, Live-Builds, Vergleiche (KILN vs Chatbase vs aven8)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8.4 Laufendes Marketing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SEO/Content: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Blog mit Use-Case-Artikeln. Jeder Artikel = Long-Tail SEO.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YouTube: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Tutorial-Videos, Live-Builds, Behind-the-Scenes.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Partnerships: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Integrationen mit Calendly, Google Workspace — Co-Marketing.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Referral: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Nutzer bekommt 1 Monat Pro kostenlos für jeden geworbenen zahlenden Kunden.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Hackathons: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Viertjährliche Events: „Bau deinen ersten AI-Agent in 2 Stunden mit KILN“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9. Wettbewerbsvorteil &amp; Moat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9.1 Kurzfristig (0-6 Monate)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First-Mover DACH: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Keine deutschsprachige All-in-One AI Creation Platform. US-Konkurrenz ist englisch und US-optimiert.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DSGVO-native: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EU-Hosting, Famulor AI, deutsche Docs. Für deutsche KMUs ein Entscheidungskriterium.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Self-Service vs. High-Touch: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Aven8 braucht Demo-Calls und Onboarding. KILN liefert den Wow-Moment in 2 Minuten ohne Termin.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Speed: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Als Solo-Vibe-Coder Features in Tagen shippen, wo Teams Wochen brauchen.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9.2 Langfristig (6-24 Monate)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Template-Netzwerkeffekt: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Je mehr Nutzer Templates erstellen, desto wertvoller wird die Plattform für neue Nutzer.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Daten-Moat: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Jede Interaktion verbessert die AI-Generierung (welche Prompts funktionieren, welche Templates konvertieren).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Switching Costs: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Nutzer die Agents, Websites UND Workflows auf KILN haben, wechseln nicht leicht.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Community: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Aktive Creator-Community (Discord, Marketplace) ist schwer zu kopieren.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</w:rPr>
        <w:t xml:space="preserve">9.3 Competitive Landscape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06"/>
      </w:tblGrid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KILN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Chatbase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aven8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Bolt.new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Voiceflow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AI Chatbots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Voice Agents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Websites generieren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Workflow-Automation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DSGVO / EU-hosted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Self-Service (kein Demo-Call)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Deutsch-native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Alles in einer Plattform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10. Claude Code Startprompt — Phase 1</w:t>
      </w:r>
    </w:p>
    <w:p>
      <w:pPr>
        <w:spacing w:after="160"/>
        <w:jc w:val="left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Diesen Prompt direkt in Claude Code einfügen um mit Phase 0 + Phase 1 zu starten:</w:t>
      </w:r>
    </w:p>
    <w:p>
      <w:pPr>
        <w:shd w:fill="1C1917" w:val="clear"/>
        <w:spacing w:before="200"/>
        <w:ind w:left="200" w:right="200"/>
      </w:pPr>
      <w:r>
        <w:rPr>
          <w:rFonts w:ascii="Consolas" w:cs="Consolas" w:eastAsia="Consolas" w:hAnsi="Consolas"/>
          <w:b/>
          <w:bCs/>
          <w:color w:val="F97316"/>
          <w:sz w:val="18"/>
          <w:szCs w:val="18"/>
        </w:rPr>
        <w:t xml:space="preserve">CLAUDE CODE PROMPT — KOPIERE ALLES AB HIER: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Ich baue KILN — eine AI Creation Platform. Starte mit Phase 0 + Phase 1 (Agent Studio).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 Projekt-Setup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Next.js 14 (App Router, TypeScript, Tailwind CSS, shadcn/ui)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Clerk für Auth (Multi-Tenant mit Orgs)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Supabase (PostgreSQL + pgvector + Storage)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Prisma als ORM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Stripe für Billing (Free/Pro €49/Agency €149)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Deployment auf Vercel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 Design System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Dark Mode Default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Fonts: Instrument Serif (Headlines), DM Sans (Body)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Farben: bg #0C0A09, accent #F97316, ember #DC2626, green #22C55E, blue #3B82F6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Ästhetik: Linear/Vercel/Raycast-Niveau. Premium, clean, kein Bootstrap-Look.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 Dashboard-Layout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Sidebar links: KILN Logo + 3 Modul-Icons (🤖 Agents, 🌐 Sites, ⚡ Flows)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Sites und Flows zeigen 'Coming Soon' Placeholder mit Waitlist-CTA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Agents ist aktiv und führt zum Agent Studio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Oben rechts: User-Avatar (Clerk), Notifications, Settings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 Agent Studio (Hauptfeature)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### Agent-Erstellung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Conversational Interface: Nutzer beschreibt in natürlicher Sprache was sein Agent können soll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Claude API generiert daraus: system_prompt, personality, suggested_actions, welcome_message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Advanced Mode: System-Prompt direkt editierbar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Sofort testbar: Chat-Widget im Dashboard nach Erstellung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### Knowledge Base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Upload: PDF, URL, FAQ-Text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Processing: Chunking → Embedding (OpenAI ada-002) → Supabase pgvector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Bei Chat: Relevante Chunks werden als Kontext in den System-Prompt injiziert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### Agent Deployment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Embed-Code: &lt;script&gt; Tag das Chat-Widget auf jeder Website rendert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Public Page: /a/[slug] — eigene URL pro Agent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White-Label: Logo, Farben, Welcome-Message, Custom CSS konfigurierbar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### Agent Analytics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Gespräche pro Tag/Woche/Monat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Avg. Nachrichten pro Gespräch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Top-Intents (was fragen Nutzer am häufigsten?)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Lead-Score (wenn Agent für Lead-Quali konfiguriert)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### Templates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- 5 fertige Agent-Vorlagen: Yoga-Studio, Immobilienmakler, Business-Coach,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  SHK-Handwerker, Restaurant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Klonen + Anpassen in unter 30 Sekunden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 DB Schema (Prisma)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User (via Clerk, org_id für Multi-Tenancy)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Agent (name, slug, system_prompt, personality, llm_model, status, white_label_config)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KnowledgeBase (agent_id, type, source, chunks, embedding_status)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Conversation (agent_id, session_id, messages jsonb, lead_score)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AgentAnalytics (agent_id, date, metrics jsonb)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Subscription (org_id, stripe_id, plan, status)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 API Routes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/api/agents — CRUD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/api/agents/[id]/chat — Chat-Endpoint (Streaming)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/api/agents/[id]/embed — Embed-Config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/api/ai/generate-agent — Claude API: Beschreibung → Agent-Config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/api/ai/rag — Knowledge Base Search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/api/webhooks/stripe — Billing Events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- /api/webhooks/clerk — Auth Events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## Vorgehen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1. Projekt-Setup + Vercel Deployment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2. Clerk Auth + Dashboard-Shell mit Sidebar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3. Supabase + Prisma Schema + Migration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4. Stripe Billing (3 Tiers)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5. Agent-CRUD + Conversational Builder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6. Chat-Backend mit Claude API (Streaming)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7. Knowledge Base Upload + RAG Pipeline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8. Embed-Code + Public Agent Page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9. White-Label Config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10. Analytics Dashboard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11. Template Library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12. Onboarding Wizard + Polish</w:t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/>
      </w:r>
    </w:p>
    <w:p>
      <w:pPr>
        <w:shd w:fill="F5F5F4" w:val="clear"/>
        <w:spacing w:after="80" w:before="80"/>
        <w:ind w:left="360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Erstelle das Projekt in: ~/Dev/kiln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</w:rPr>
        <w:t xml:space="preserve">11. Risiken &amp; Mitigationen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06"/>
      </w:tblGrid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</w:t>
            </w:r>
          </w:p>
        </w:tc>
        <w:tc>
          <w:tcPr>
            <w:tcW w:type="dxa" w:w="5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shd w:fill="1C1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Solo-Founder-Bottleneck</w:t>
            </w:r>
          </w:p>
        </w:tc>
        <w:tc>
          <w:tcPr>
            <w:tcW w:type="dxa" w:w="1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Hoch</w:t>
            </w:r>
          </w:p>
        </w:tc>
        <w:tc>
          <w:tcPr>
            <w:tcW w:type="dxa" w:w="5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Phase 1 bewusst klein. Ab MRR €5K ersten Freelancer. Community für Support.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AI-API-Kosten explodieren</w:t>
            </w:r>
          </w:p>
        </w:tc>
        <w:tc>
          <w:tcPr>
            <w:tcW w:type="dxa" w:w="1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Mittel</w:t>
            </w:r>
          </w:p>
        </w:tc>
        <w:tc>
          <w:tcPr>
            <w:tcW w:type="dxa" w:w="5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Credit-System begrenzt Nutzung. Caching. Später eigenes Fine-Tuning.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Große Player kopieren</w:t>
            </w:r>
          </w:p>
        </w:tc>
        <w:tc>
          <w:tcPr>
            <w:tcW w:type="dxa" w:w="1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Mittel</w:t>
            </w:r>
          </w:p>
        </w:tc>
        <w:tc>
          <w:tcPr>
            <w:tcW w:type="dxa" w:w="5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DACH-Fokus + DSGVO schwer zu kopieren. Community-Lock-in. Tempo.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Qualität der AI-Outputs</w:t>
            </w:r>
          </w:p>
        </w:tc>
        <w:tc>
          <w:tcPr>
            <w:tcW w:type="dxa" w:w="1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Hoch</w:t>
            </w:r>
          </w:p>
        </w:tc>
        <w:tc>
          <w:tcPr>
            <w:tcW w:type="dxa" w:w="5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Template-Ansatz reduziert Halluzination. Prompt-Engineering. Review-Option.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Zu breites Feature-Set</w:t>
            </w:r>
          </w:p>
        </w:tc>
        <w:tc>
          <w:tcPr>
            <w:tcW w:type="dxa" w:w="1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Hoch</w:t>
            </w:r>
          </w:p>
        </w:tc>
        <w:tc>
          <w:tcPr>
            <w:tcW w:type="dxa" w:w="5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Strikte Phasen-Disziplin. Modul 1 FUNKTIONIERT bevor Modul 2 beginnt.</w:t>
            </w:r>
          </w:p>
        </w:tc>
      </w:tr>
      <w:tr>
        <w:tc>
          <w:tcPr>
            <w:tcW w:type="dxa" w:w="24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aven8 hat Vorsprung</w:t>
            </w:r>
          </w:p>
        </w:tc>
        <w:tc>
          <w:tcPr>
            <w:tcW w:type="dxa" w:w="1200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Mittel</w:t>
            </w:r>
          </w:p>
        </w:tc>
        <w:tc>
          <w:tcPr>
            <w:tcW w:type="dxa" w:w="5706"/>
            <w:tcBorders>
              <w:top w:val="single" w:color="44403C" w:sz="1"/>
              <w:left w:val="single" w:color="44403C" w:sz="1"/>
              <w:bottom w:val="single" w:color="44403C" w:sz="1"/>
              <w:right w:val="single" w:color="44403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Anderes Modell: Self-Service vs. High-Touch. Breitere Plattform vs. nur GPTs.</w:t>
            </w:r>
          </w:p>
        </w:tc>
      </w:tr>
    </w:tbl>
    <w:p>
      <w:pPr>
        <w:spacing w:before="400"/>
      </w:pPr>
    </w:p>
    <w:p>
      <w:pPr>
        <w:pBdr>
          <w:bottom w:val="single" w:color="F97316" w:sz="3" w:space="8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78716C"/>
          <w:sz w:val="22"/>
          <w:szCs w:val="22"/>
        </w:rPr>
        <w:t xml:space="preserve">Dieses Dokument ist ein lebender Bauplan.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8716C"/>
          <w:sz w:val="22"/>
          <w:szCs w:val="22"/>
        </w:rPr>
        <w:t xml:space="preserve">Es wird mit jeder Phase aktualisiert.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Der wichtigste nächste Schritt ist: Anfangen. 🔥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973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2026-03-10T14:52:54.603Z</dcterms:created>
  <dcterms:modified xsi:type="dcterms:W3CDTF">2026-03-10T14:52:54.605Z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