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F46179">
        <w:rPr>
          <w:rFonts w:hint="eastAsia"/>
          <w:b/>
          <w:sz w:val="32"/>
        </w:rPr>
        <w:t>본부 위수탁 계약서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</w:t>
      </w:r>
      <w:r w:rsidR="00296F7A">
        <w:t>7</w:t>
      </w:r>
    </w:p>
    <w:p w:rsidR="003F3641" w:rsidRDefault="003F3641" w:rsidP="009E5A35">
      <w:pPr>
        <w:pStyle w:val="a3"/>
        <w:jc w:val="right"/>
      </w:pPr>
    </w:p>
    <w:p w:rsidR="00F46179" w:rsidRDefault="00F46179" w:rsidP="00F46179">
      <w:pPr>
        <w:pStyle w:val="a5"/>
      </w:pPr>
      <w:r>
        <w:rPr>
          <w:b/>
          <w:bCs/>
        </w:rPr>
        <w:t>운영사 훈마 주식회사</w:t>
      </w:r>
      <w:r>
        <w:t xml:space="preserve">(이하 "회사")와 </w:t>
      </w:r>
      <w:r>
        <w:rPr>
          <w:b/>
          <w:bCs/>
        </w:rPr>
        <w:t>본부계정 명의자/법인</w:t>
      </w:r>
      <w:r>
        <w:t>(이하 "본부")은 회사가 운영하는 영업 연결 및 현장 이행 관리 플랫폼 "친비즈(Chin-Biz)"의 효율적 운영과 지역 영업 인프라 관제를 위하여 다음과 같이 위수탁 계약을 체결한다.</w:t>
      </w:r>
    </w:p>
    <w:p w:rsidR="00F46179" w:rsidRDefault="00F46179" w:rsidP="00F46179">
      <w:pPr>
        <w:pStyle w:val="3"/>
      </w:pPr>
      <w:r>
        <w:t>제 1 조 (목적)</w:t>
      </w:r>
    </w:p>
    <w:p w:rsidR="00F46179" w:rsidRDefault="00F46179" w:rsidP="00F46179">
      <w:pPr>
        <w:pStyle w:val="a5"/>
      </w:pPr>
      <w:r>
        <w:t>본 계약은 "회사"가 운영하는 친비즈 플랫폼 인프라 내에서 "본부"가 관할 구역/조직의 영업 지원, 파트너사 제품 이행 관제, 관리매니저 업무 지원 및 CS/A/S 통합 관리 용역을 수행함에 있어 양 당사자 간의 권리, 의무, 수수료 정산 및 책임 범위를 명확히 규정함을 목적으로 한다.</w:t>
      </w:r>
    </w:p>
    <w:p w:rsidR="00F46179" w:rsidRDefault="00F46179" w:rsidP="00F46179">
      <w:pPr>
        <w:pStyle w:val="3"/>
      </w:pPr>
      <w:r>
        <w:t>제 2 조 (독립 사업자 지위 및 법적 관계)</w:t>
      </w:r>
    </w:p>
    <w:p w:rsidR="00F46179" w:rsidRDefault="00F46179" w:rsidP="00F46179">
      <w:pPr>
        <w:pStyle w:val="a5"/>
        <w:numPr>
          <w:ilvl w:val="0"/>
          <w:numId w:val="41"/>
        </w:numPr>
      </w:pPr>
      <w:r>
        <w:t>"본부"는 "회사"와 독립된 B2B 플랫폼 운영 파트너 계약자</w:t>
      </w:r>
      <w:r w:rsidR="00DA10A1">
        <w:rPr>
          <w:rFonts w:hint="eastAsia"/>
        </w:rPr>
        <w:t>이다.</w:t>
      </w:r>
      <w:r w:rsidR="00DA10A1">
        <w:br/>
        <w:t>(</w:t>
      </w:r>
      <w:r>
        <w:t>"회사"의 임직원 또는 방문판매 등에 관한 법률(이하 "방문판매법")상 다단계 판매원 조직의 상위 후원자에 해당하지 아니한다.</w:t>
      </w:r>
      <w:r w:rsidR="00DA10A1">
        <w:t>)</w:t>
      </w:r>
    </w:p>
    <w:p w:rsidR="00F46179" w:rsidRDefault="00F46179" w:rsidP="00F46179">
      <w:pPr>
        <w:pStyle w:val="a5"/>
        <w:numPr>
          <w:ilvl w:val="0"/>
          <w:numId w:val="41"/>
        </w:numPr>
      </w:pPr>
      <w:r>
        <w:t xml:space="preserve">"본부"는 독립된 개인/법인사업자로서 고유의 조직 운영권을 </w:t>
      </w:r>
      <w:r w:rsidR="00DA10A1">
        <w:t>가</w:t>
      </w:r>
      <w:r w:rsidR="00DA10A1">
        <w:rPr>
          <w:rFonts w:hint="eastAsia"/>
        </w:rPr>
        <w:t>진다.</w:t>
      </w:r>
      <w:r w:rsidR="00DA10A1">
        <w:br/>
        <w:t>(</w:t>
      </w:r>
      <w:r>
        <w:t>"회사"와 "본부" 간에는 어떠한 고용, 노사 또는 다단계 후원 관계도 형성되지 아니한다.</w:t>
      </w:r>
      <w:r w:rsidR="00DA10A1">
        <w:t>)</w:t>
      </w:r>
    </w:p>
    <w:p w:rsidR="00F46179" w:rsidRDefault="00F46179" w:rsidP="00F46179">
      <w:pPr>
        <w:pStyle w:val="3"/>
      </w:pPr>
      <w:r>
        <w:t>제 3 조 (용역 및 관제 업무 범위)</w:t>
      </w:r>
    </w:p>
    <w:p w:rsidR="00F46179" w:rsidRDefault="00F46179" w:rsidP="00F46179">
      <w:pPr>
        <w:pStyle w:val="a5"/>
      </w:pPr>
      <w:r>
        <w:t>"본부"가 수행하는 위탁 용역의 범위는 다음 각 호와 같다.</w:t>
      </w:r>
    </w:p>
    <w:p w:rsidR="00F46179" w:rsidRDefault="00F46179" w:rsidP="00F46179">
      <w:pPr>
        <w:pStyle w:val="a5"/>
        <w:numPr>
          <w:ilvl w:val="0"/>
          <w:numId w:val="42"/>
        </w:numPr>
      </w:pPr>
      <w:r>
        <w:t>관할 센터 및 관리매니저의 현장 실사</w:t>
      </w:r>
      <w:r w:rsidR="00DA10A1">
        <w:t>·</w:t>
      </w:r>
      <w:r w:rsidR="00DA10A1">
        <w:rPr>
          <w:rFonts w:hint="eastAsia"/>
        </w:rPr>
        <w:t>계약 대행</w:t>
      </w:r>
      <w:r>
        <w:t>·시공 이행 업무 관제 및 품질 관리</w:t>
      </w:r>
    </w:p>
    <w:p w:rsidR="00F46179" w:rsidRDefault="00F46179" w:rsidP="00F46179">
      <w:pPr>
        <w:pStyle w:val="a5"/>
        <w:numPr>
          <w:ilvl w:val="0"/>
          <w:numId w:val="42"/>
        </w:numPr>
      </w:pPr>
      <w:r>
        <w:t>관할 지역 내 파트너사 입점 제품/서비스의 공급 이행 지원 및 A/S 총괄 케어</w:t>
      </w:r>
    </w:p>
    <w:p w:rsidR="00F46179" w:rsidRDefault="00F46179" w:rsidP="00F46179">
      <w:pPr>
        <w:pStyle w:val="a5"/>
        <w:numPr>
          <w:ilvl w:val="0"/>
          <w:numId w:val="42"/>
        </w:numPr>
      </w:pPr>
      <w:r>
        <w:t xml:space="preserve">영업 리드 처리의 3단계 자동 배정 룰(1단계: 지역매니저 우선 배정 </w:t>
      </w:r>
      <w:r>
        <w:rPr>
          <w:rFonts w:ascii="MS Gothic" w:eastAsia="MS Gothic" w:hAnsi="MS Gothic" w:cs="MS Gothic" w:hint="eastAsia"/>
        </w:rPr>
        <w:t>➔</w:t>
      </w:r>
      <w:r>
        <w:t xml:space="preserve"> 2단계: 광역 선착순 콜 </w:t>
      </w:r>
      <w:r>
        <w:rPr>
          <w:rFonts w:ascii="MS Gothic" w:eastAsia="MS Gothic" w:hAnsi="MS Gothic" w:cs="MS Gothic" w:hint="eastAsia"/>
        </w:rPr>
        <w:t>➔</w:t>
      </w:r>
      <w:r>
        <w:t xml:space="preserve"> 3단계: 센터장 수동 할당)의 관제 및 이행 보장</w:t>
      </w:r>
    </w:p>
    <w:p w:rsidR="00F46179" w:rsidRDefault="00F46179" w:rsidP="00F46179">
      <w:pPr>
        <w:pStyle w:val="a5"/>
        <w:numPr>
          <w:ilvl w:val="0"/>
          <w:numId w:val="42"/>
        </w:numPr>
      </w:pPr>
      <w:r>
        <w:t>친비즈 플랫폼 인프라의 유지·관리 지원 및 파트너사와의 현장 협력 총괄</w:t>
      </w:r>
    </w:p>
    <w:p w:rsidR="00F46179" w:rsidRDefault="00F46179" w:rsidP="00F46179">
      <w:pPr>
        <w:pStyle w:val="3"/>
      </w:pPr>
      <w:r>
        <w:t>제 4 조 (수당 체계 및 정의)</w:t>
      </w:r>
    </w:p>
    <w:p w:rsidR="00F46179" w:rsidRDefault="00F46179" w:rsidP="00F46179">
      <w:pPr>
        <w:pStyle w:val="a5"/>
      </w:pPr>
      <w:r>
        <w:t>본 계약에서 정산에 사용하는 친비즈 플랫폼의 수당 용어 체계는 다음 각 호와 같다.</w:t>
      </w:r>
    </w:p>
    <w:p w:rsidR="00F46179" w:rsidRDefault="00F46179" w:rsidP="00F46179">
      <w:pPr>
        <w:pStyle w:val="a5"/>
        <w:numPr>
          <w:ilvl w:val="0"/>
          <w:numId w:val="43"/>
        </w:numPr>
      </w:pPr>
      <w:r>
        <w:rPr>
          <w:b/>
          <w:bCs/>
        </w:rPr>
        <w:t>CP (Cost Point / 예정 수당 포인트):</w:t>
      </w:r>
      <w:r>
        <w:t xml:space="preserve"> 가망고객(리드) 접수 및 계약 신청 시 시스템상 지급 예정 상태로 세팅되는 수당 포인트.</w:t>
      </w:r>
    </w:p>
    <w:p w:rsidR="00F46179" w:rsidRDefault="00F46179" w:rsidP="00F46179">
      <w:pPr>
        <w:pStyle w:val="a5"/>
        <w:numPr>
          <w:ilvl w:val="0"/>
          <w:numId w:val="43"/>
        </w:numPr>
      </w:pPr>
      <w:r>
        <w:rPr>
          <w:b/>
          <w:bCs/>
        </w:rPr>
        <w:t>MP (Management Point / 확정 수당 포인트):</w:t>
      </w:r>
      <w:r>
        <w:t xml:space="preserve"> 대금 결제 성공 및 현장 실사/시공 완료 검증을 통해 출금/현금화가 가능하게 확정된 수당 포인트.</w:t>
      </w:r>
    </w:p>
    <w:p w:rsidR="00F46179" w:rsidRDefault="00F46179" w:rsidP="00F46179">
      <w:pPr>
        <w:pStyle w:val="a5"/>
        <w:numPr>
          <w:ilvl w:val="0"/>
          <w:numId w:val="43"/>
        </w:numPr>
      </w:pPr>
      <w:r>
        <w:rPr>
          <w:b/>
          <w:bCs/>
        </w:rPr>
        <w:t>OTA (One-Time Allowance / 1회성 이행 수당):</w:t>
      </w:r>
      <w:r>
        <w:t xml:space="preserve"> 최초 1회 계약, 현장 실사, 시공/설치 완료 시 1회성으로 발생·정산되는 수당.</w:t>
      </w:r>
    </w:p>
    <w:p w:rsidR="00F46179" w:rsidRDefault="00F46179" w:rsidP="00F46179">
      <w:pPr>
        <w:pStyle w:val="a5"/>
        <w:numPr>
          <w:ilvl w:val="0"/>
          <w:numId w:val="43"/>
        </w:numPr>
      </w:pPr>
      <w:r>
        <w:rPr>
          <w:b/>
          <w:bCs/>
        </w:rPr>
        <w:lastRenderedPageBreak/>
        <w:t>MRA (Monthly Recurring Allowance / 월 정기 관리 수당):</w:t>
      </w:r>
      <w:r>
        <w:t xml:space="preserve"> 고객의 매월 정기 결제(CMS, 카드 등)가 정상 완료되었을 때 지속적으로 확정 지급되는 정기 관리 수당.</w:t>
      </w:r>
    </w:p>
    <w:p w:rsidR="00F46179" w:rsidRDefault="00F46179" w:rsidP="00F46179">
      <w:pPr>
        <w:pStyle w:val="3"/>
      </w:pPr>
      <w:r>
        <w:t>제 5 조 (본부 관리 수수료의 성격 및 지급)</w:t>
      </w:r>
    </w:p>
    <w:p w:rsidR="00F46179" w:rsidRDefault="00F46179" w:rsidP="00F46179">
      <w:pPr>
        <w:pStyle w:val="a5"/>
        <w:numPr>
          <w:ilvl w:val="0"/>
          <w:numId w:val="44"/>
        </w:numPr>
      </w:pPr>
      <w:r>
        <w:t xml:space="preserve">"본부"에게 지급되는 정산 수익은 </w:t>
      </w:r>
      <w:r w:rsidR="00DA10A1">
        <w:t>제3조에 명시된 '전국/지역 영업 인프라 운영, 시스템 유지보수, 현장 관제 및 A/S 통합 위탁 용역'에 대한 B2B 용역 대가로 지급된다.</w:t>
      </w:r>
      <w:r w:rsidR="00DA10A1">
        <w:t>(</w:t>
      </w:r>
      <w:r>
        <w:t>하위 회원의 영업 유치에 따른 방문판매법상 후원수당이 아니</w:t>
      </w:r>
      <w:r w:rsidR="00DA10A1">
        <w:rPr>
          <w:rFonts w:hint="eastAsia"/>
        </w:rPr>
        <w:t>다.</w:t>
      </w:r>
      <w:r w:rsidR="00DA10A1">
        <w:t>)</w:t>
      </w:r>
      <w:r>
        <w:t xml:space="preserve"> </w:t>
      </w:r>
    </w:p>
    <w:p w:rsidR="00F46179" w:rsidRDefault="00F46179" w:rsidP="00F46179">
      <w:pPr>
        <w:pStyle w:val="a5"/>
        <w:numPr>
          <w:ilvl w:val="0"/>
          <w:numId w:val="44"/>
        </w:numPr>
      </w:pPr>
      <w:r>
        <w:t xml:space="preserve">"회사"는 매월 정해진 마감일(Data Lock)에 정산 실적을 집계하고, 파트너사 및 금융기관의 결제 연동을 통해 </w:t>
      </w:r>
      <w:r>
        <w:rPr>
          <w:b/>
          <w:bCs/>
        </w:rPr>
        <w:t>CP에서 MP로 확정 전환된 정산금</w:t>
      </w:r>
      <w:r>
        <w:t>을 기준으로 원천징수 세액 및 정산 수수료를 차감한 후 "본부"의 지정 계좌로 지급한다.</w:t>
      </w:r>
    </w:p>
    <w:p w:rsidR="00F46179" w:rsidRDefault="00F46179" w:rsidP="00F46179">
      <w:pPr>
        <w:pStyle w:val="a5"/>
        <w:numPr>
          <w:ilvl w:val="0"/>
          <w:numId w:val="44"/>
        </w:numPr>
      </w:pPr>
      <w:r>
        <w:t>고객의 계약 철회, 미입금, CMS 연체, 부정 영업 등으로 발생한 취소 건에 대하여 "회사"는 기지급되거나 지급 예정인 수수료에서 차기 정산 시 자동 차감(상계) 또는 환수 조치할 수 있다.</w:t>
      </w:r>
    </w:p>
    <w:p w:rsidR="00F46179" w:rsidRDefault="00F46179" w:rsidP="00F46179">
      <w:pPr>
        <w:pStyle w:val="3"/>
      </w:pPr>
      <w:r>
        <w:t>제 6 조 (금지행위 및 저촉 방지)</w:t>
      </w:r>
    </w:p>
    <w:p w:rsidR="00F46179" w:rsidRDefault="00F46179" w:rsidP="00F46179">
      <w:pPr>
        <w:pStyle w:val="a5"/>
        <w:numPr>
          <w:ilvl w:val="0"/>
          <w:numId w:val="45"/>
        </w:numPr>
      </w:pPr>
      <w:r>
        <w:t>"본부"는 하위 센터, 관리매니저, 버즈회원에게 가입비, 연회비, 교육비, 매장 할당 실적 등 여하한 명목의 금전적 부담을 요구할 수 없다.</w:t>
      </w:r>
    </w:p>
    <w:p w:rsidR="00F46179" w:rsidRDefault="00F46179" w:rsidP="00F46179">
      <w:pPr>
        <w:pStyle w:val="a5"/>
        <w:numPr>
          <w:ilvl w:val="0"/>
          <w:numId w:val="45"/>
        </w:numPr>
      </w:pPr>
      <w:r>
        <w:t>"본부"는 방문판매법상 다단계 판매 조직을 형성하거나 3단계 이상의 롤업(Roll-up) 수당 조성을 시도하여서는 아니 된다.</w:t>
      </w:r>
    </w:p>
    <w:p w:rsidR="00F46179" w:rsidRDefault="00F46179" w:rsidP="00F46179">
      <w:pPr>
        <w:pStyle w:val="a5"/>
        <w:numPr>
          <w:ilvl w:val="0"/>
          <w:numId w:val="45"/>
        </w:numPr>
      </w:pPr>
      <w:r>
        <w:t>"본부"는 "회사"의 사전 승인 없이 파트너사, 매장주, 가망고객과 우회 직접 거래(직거래)를 시도하거나, 공급가를 자의적으로 변경하여 영업을 방해하여서는 아니 된다.</w:t>
      </w:r>
    </w:p>
    <w:p w:rsidR="00F46179" w:rsidRDefault="00F46179" w:rsidP="00F46179">
      <w:pPr>
        <w:pStyle w:val="a5"/>
        <w:numPr>
          <w:ilvl w:val="0"/>
          <w:numId w:val="45"/>
        </w:numPr>
      </w:pPr>
      <w:r>
        <w:t>위반 시 "회사"는 즉시 본 계약을 해지하고, 수당 지급 정지 및 손해배상을 청구할 수 있다.</w:t>
      </w:r>
    </w:p>
    <w:p w:rsidR="00F46179" w:rsidRDefault="00F46179" w:rsidP="00F46179">
      <w:pPr>
        <w:pStyle w:val="3"/>
      </w:pPr>
      <w:r>
        <w:t>제 7 조 (개인정보 보호 및 비밀유지)</w:t>
      </w:r>
    </w:p>
    <w:p w:rsidR="00F46179" w:rsidRDefault="00F46179" w:rsidP="00F46179">
      <w:pPr>
        <w:pStyle w:val="a5"/>
        <w:numPr>
          <w:ilvl w:val="0"/>
          <w:numId w:val="46"/>
        </w:numPr>
      </w:pPr>
      <w:r>
        <w:t>"본부"는 플랫폼 운영 및 현장 관제 과정에서 취득한 가망고객, 매장주, 파트너사의 개인정보 및 영업비밀을 제3자에게 유출하거나 본 계약 목적 외로 사용할 수 없다.</w:t>
      </w:r>
    </w:p>
    <w:p w:rsidR="00F46179" w:rsidRDefault="00F46179" w:rsidP="00F46179">
      <w:pPr>
        <w:pStyle w:val="a5"/>
        <w:numPr>
          <w:ilvl w:val="0"/>
          <w:numId w:val="46"/>
        </w:numPr>
      </w:pPr>
      <w:r>
        <w:t>"본부"는 개인정보 보호법 등 관련 법령을 엄격히 준수해야 하며, "본부"의 귀책사유로 인한 개인정보 유출 발생 시 전적으로 법적·재정적 책임을 진다.</w:t>
      </w:r>
    </w:p>
    <w:p w:rsidR="00F46179" w:rsidRDefault="00F46179" w:rsidP="00F46179">
      <w:pPr>
        <w:pStyle w:val="3"/>
      </w:pPr>
      <w:r>
        <w:t>제 8 조 (계약 기간 및 해지)</w:t>
      </w:r>
    </w:p>
    <w:p w:rsidR="00F46179" w:rsidRDefault="00F46179" w:rsidP="00F46179">
      <w:pPr>
        <w:pStyle w:val="a5"/>
        <w:numPr>
          <w:ilvl w:val="0"/>
          <w:numId w:val="47"/>
        </w:numPr>
      </w:pPr>
      <w:r>
        <w:t>본 계약의 기간은 체결일부터 1년으로 하며, 계약 만료 1개월 전까지 양 당사자의 서면(전자문서 포함) 거절 의사가 없는 한 동일한 조건으로 1년씩 자동 연장된다.</w:t>
      </w:r>
    </w:p>
    <w:p w:rsidR="00F46179" w:rsidRDefault="00F46179" w:rsidP="00F46179">
      <w:pPr>
        <w:pStyle w:val="a5"/>
        <w:numPr>
          <w:ilvl w:val="0"/>
          <w:numId w:val="47"/>
        </w:numPr>
      </w:pPr>
      <w:r>
        <w:t>당사자 일방이 본 계약상의 의무를 위반하거나, 허위 영업·직거래 시도·개인정보 유출 등 중대한 귀책사유를 발생시킨 경우 상대방은 서면 통지로써 본 계약을 즉시 해지할 수 있다.</w:t>
      </w:r>
    </w:p>
    <w:p w:rsidR="00F46179" w:rsidRDefault="00F46179" w:rsidP="00F46179">
      <w:pPr>
        <w:pStyle w:val="3"/>
      </w:pPr>
      <w:r>
        <w:t>제 9 조 (관할법원)</w:t>
      </w:r>
    </w:p>
    <w:p w:rsidR="00F46179" w:rsidRDefault="00F46179" w:rsidP="00F46179">
      <w:pPr>
        <w:pStyle w:val="a5"/>
      </w:pPr>
      <w:r>
        <w:t>본 계약과 관련하여 발생하는 모든 분쟁은 "회사(훈마 주식회사)"의 본사 소재지를 관할하는 법원을 전속 관할법원으로 한다.</w:t>
      </w:r>
    </w:p>
    <w:p w:rsidR="00F46179" w:rsidRDefault="00F46179" w:rsidP="00F46179">
      <w:pPr>
        <w:pStyle w:val="a5"/>
      </w:pPr>
      <w:r>
        <w:rPr>
          <w:b/>
          <w:bCs/>
        </w:rPr>
        <w:lastRenderedPageBreak/>
        <w:t>2026년 ○○월 ○○일</w:t>
      </w:r>
    </w:p>
    <w:p w:rsidR="00F46179" w:rsidRDefault="00F46179" w:rsidP="00F46179">
      <w:pPr>
        <w:pStyle w:val="a5"/>
      </w:pPr>
      <w:r>
        <w:rPr>
          <w:b/>
          <w:bCs/>
        </w:rPr>
        <w:t>[운영사 (갑)]</w:t>
      </w:r>
    </w:p>
    <w:p w:rsidR="00F46179" w:rsidRDefault="00F46179" w:rsidP="00F46179">
      <w:pPr>
        <w:pStyle w:val="a5"/>
        <w:numPr>
          <w:ilvl w:val="0"/>
          <w:numId w:val="48"/>
        </w:numPr>
      </w:pPr>
      <w:r>
        <w:t>상호명: 훈마 주식회사</w:t>
      </w:r>
    </w:p>
    <w:p w:rsidR="00F46179" w:rsidRDefault="00F46179" w:rsidP="00F46179">
      <w:pPr>
        <w:pStyle w:val="a5"/>
        <w:numPr>
          <w:ilvl w:val="0"/>
          <w:numId w:val="48"/>
        </w:numPr>
      </w:pPr>
      <w:r>
        <w:t xml:space="preserve">대표자: </w:t>
      </w:r>
      <w:r w:rsidR="00DA10A1">
        <w:rPr>
          <w:rFonts w:hint="eastAsia"/>
        </w:rPr>
        <w:t xml:space="preserve">최경호 </w:t>
      </w:r>
      <w:r>
        <w:t>(인)</w:t>
      </w:r>
    </w:p>
    <w:p w:rsidR="00F46179" w:rsidRDefault="00F46179" w:rsidP="00F46179">
      <w:pPr>
        <w:pStyle w:val="a5"/>
        <w:numPr>
          <w:ilvl w:val="0"/>
          <w:numId w:val="48"/>
        </w:numPr>
      </w:pPr>
      <w:r>
        <w:t>주소:</w:t>
      </w:r>
      <w:r w:rsidR="00DA10A1">
        <w:t xml:space="preserve"> </w:t>
      </w:r>
      <w:bookmarkStart w:id="0" w:name="_GoBack"/>
      <w:bookmarkEnd w:id="0"/>
    </w:p>
    <w:p w:rsidR="00F46179" w:rsidRDefault="00F46179" w:rsidP="00F46179">
      <w:pPr>
        <w:pStyle w:val="a5"/>
      </w:pPr>
      <w:r>
        <w:rPr>
          <w:b/>
          <w:bCs/>
        </w:rPr>
        <w:t>[본부 (을)]</w:t>
      </w:r>
    </w:p>
    <w:p w:rsidR="00F46179" w:rsidRDefault="00F46179" w:rsidP="00F46179">
      <w:pPr>
        <w:pStyle w:val="a5"/>
        <w:numPr>
          <w:ilvl w:val="0"/>
          <w:numId w:val="49"/>
        </w:numPr>
      </w:pPr>
      <w:r>
        <w:t>상호명 / 성명:</w:t>
      </w:r>
    </w:p>
    <w:p w:rsidR="00F46179" w:rsidRDefault="00F46179" w:rsidP="00F46179">
      <w:pPr>
        <w:pStyle w:val="a5"/>
        <w:numPr>
          <w:ilvl w:val="0"/>
          <w:numId w:val="49"/>
        </w:numPr>
      </w:pPr>
      <w:r>
        <w:t>사업자/주민등록번호:</w:t>
      </w:r>
    </w:p>
    <w:p w:rsidR="00F46179" w:rsidRDefault="00F46179" w:rsidP="00F46179">
      <w:pPr>
        <w:pStyle w:val="a5"/>
        <w:numPr>
          <w:ilvl w:val="0"/>
          <w:numId w:val="49"/>
        </w:numPr>
      </w:pPr>
      <w:r>
        <w:t>대표자: (인)</w:t>
      </w:r>
    </w:p>
    <w:p w:rsidR="00F46179" w:rsidRDefault="00F46179" w:rsidP="00F46179">
      <w:pPr>
        <w:pStyle w:val="a5"/>
        <w:numPr>
          <w:ilvl w:val="0"/>
          <w:numId w:val="49"/>
        </w:numPr>
      </w:pPr>
      <w:r>
        <w:t>주소:</w:t>
      </w:r>
    </w:p>
    <w:p w:rsidR="00296F7A" w:rsidRDefault="00296F7A" w:rsidP="00296F7A">
      <w:pPr>
        <w:pStyle w:val="a3"/>
        <w:ind w:right="200"/>
        <w:jc w:val="left"/>
      </w:pPr>
    </w:p>
    <w:p w:rsidR="00F46179" w:rsidRDefault="00F46179" w:rsidP="00296F7A">
      <w:pPr>
        <w:pStyle w:val="a3"/>
        <w:ind w:right="200"/>
        <w:jc w:val="left"/>
        <w:rPr>
          <w:rFonts w:hint="eastAsia"/>
        </w:rPr>
      </w:pPr>
    </w:p>
    <w:sectPr w:rsidR="00F46179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5BF7" w:rsidRDefault="00525BF7" w:rsidP="009E5A35">
      <w:pPr>
        <w:spacing w:after="0" w:line="240" w:lineRule="auto"/>
      </w:pPr>
      <w:r>
        <w:separator/>
      </w:r>
    </w:p>
  </w:endnote>
  <w:endnote w:type="continuationSeparator" w:id="0">
    <w:p w:rsidR="00525BF7" w:rsidRDefault="00525BF7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5BF7" w:rsidRDefault="00525BF7" w:rsidP="009E5A35">
      <w:pPr>
        <w:spacing w:after="0" w:line="240" w:lineRule="auto"/>
      </w:pPr>
      <w:r>
        <w:separator/>
      </w:r>
    </w:p>
  </w:footnote>
  <w:footnote w:type="continuationSeparator" w:id="0">
    <w:p w:rsidR="00525BF7" w:rsidRDefault="00525BF7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2531"/>
    <w:multiLevelType w:val="multilevel"/>
    <w:tmpl w:val="ED92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F1ADF"/>
    <w:multiLevelType w:val="multilevel"/>
    <w:tmpl w:val="3066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97EB5"/>
    <w:multiLevelType w:val="multilevel"/>
    <w:tmpl w:val="8066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4CF9"/>
    <w:multiLevelType w:val="multilevel"/>
    <w:tmpl w:val="78D2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22939"/>
    <w:multiLevelType w:val="multilevel"/>
    <w:tmpl w:val="57D2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A4ACE"/>
    <w:multiLevelType w:val="multilevel"/>
    <w:tmpl w:val="E5BE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D184C"/>
    <w:multiLevelType w:val="multilevel"/>
    <w:tmpl w:val="8334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F0E64"/>
    <w:multiLevelType w:val="multilevel"/>
    <w:tmpl w:val="91D8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82A2B"/>
    <w:multiLevelType w:val="multilevel"/>
    <w:tmpl w:val="F158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B25C0"/>
    <w:multiLevelType w:val="multilevel"/>
    <w:tmpl w:val="C0FA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E4B70"/>
    <w:multiLevelType w:val="multilevel"/>
    <w:tmpl w:val="7846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7667C"/>
    <w:multiLevelType w:val="multilevel"/>
    <w:tmpl w:val="E12A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6171CE"/>
    <w:multiLevelType w:val="multilevel"/>
    <w:tmpl w:val="580C3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D80577"/>
    <w:multiLevelType w:val="multilevel"/>
    <w:tmpl w:val="CD10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243D4"/>
    <w:multiLevelType w:val="multilevel"/>
    <w:tmpl w:val="D354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B259AC"/>
    <w:multiLevelType w:val="multilevel"/>
    <w:tmpl w:val="C30E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AC0E56"/>
    <w:multiLevelType w:val="multilevel"/>
    <w:tmpl w:val="626E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170C9A"/>
    <w:multiLevelType w:val="multilevel"/>
    <w:tmpl w:val="67A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87F25"/>
    <w:multiLevelType w:val="multilevel"/>
    <w:tmpl w:val="0AD4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FF1CFC"/>
    <w:multiLevelType w:val="multilevel"/>
    <w:tmpl w:val="36CA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174CE"/>
    <w:multiLevelType w:val="multilevel"/>
    <w:tmpl w:val="B3FE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982147"/>
    <w:multiLevelType w:val="multilevel"/>
    <w:tmpl w:val="8F50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F15C20"/>
    <w:multiLevelType w:val="multilevel"/>
    <w:tmpl w:val="EF6A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0C7E75"/>
    <w:multiLevelType w:val="multilevel"/>
    <w:tmpl w:val="3810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301374"/>
    <w:multiLevelType w:val="multilevel"/>
    <w:tmpl w:val="137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16E58"/>
    <w:multiLevelType w:val="multilevel"/>
    <w:tmpl w:val="D1B2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E8680F"/>
    <w:multiLevelType w:val="multilevel"/>
    <w:tmpl w:val="89CE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FF781B"/>
    <w:multiLevelType w:val="multilevel"/>
    <w:tmpl w:val="D8EC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427CFD"/>
    <w:multiLevelType w:val="multilevel"/>
    <w:tmpl w:val="8432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CB63A1"/>
    <w:multiLevelType w:val="multilevel"/>
    <w:tmpl w:val="CB72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8558FA"/>
    <w:multiLevelType w:val="multilevel"/>
    <w:tmpl w:val="5D08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25111"/>
    <w:multiLevelType w:val="multilevel"/>
    <w:tmpl w:val="8D04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177215"/>
    <w:multiLevelType w:val="multilevel"/>
    <w:tmpl w:val="D5CC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F060D3"/>
    <w:multiLevelType w:val="multilevel"/>
    <w:tmpl w:val="82A8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79069B"/>
    <w:multiLevelType w:val="multilevel"/>
    <w:tmpl w:val="4FFC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620FCF"/>
    <w:multiLevelType w:val="multilevel"/>
    <w:tmpl w:val="6C0C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003510"/>
    <w:multiLevelType w:val="multilevel"/>
    <w:tmpl w:val="C9F4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F0767C"/>
    <w:multiLevelType w:val="multilevel"/>
    <w:tmpl w:val="675C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7115BC"/>
    <w:multiLevelType w:val="multilevel"/>
    <w:tmpl w:val="E7DC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C458EA"/>
    <w:multiLevelType w:val="multilevel"/>
    <w:tmpl w:val="8D6E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190FD7"/>
    <w:multiLevelType w:val="multilevel"/>
    <w:tmpl w:val="D9E8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3249A9"/>
    <w:multiLevelType w:val="multilevel"/>
    <w:tmpl w:val="4530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CB5CA0"/>
    <w:multiLevelType w:val="multilevel"/>
    <w:tmpl w:val="7396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C94864"/>
    <w:multiLevelType w:val="multilevel"/>
    <w:tmpl w:val="DE38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F70BDB"/>
    <w:multiLevelType w:val="multilevel"/>
    <w:tmpl w:val="202C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7329EF"/>
    <w:multiLevelType w:val="multilevel"/>
    <w:tmpl w:val="EF42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861D47"/>
    <w:multiLevelType w:val="multilevel"/>
    <w:tmpl w:val="BA74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6A24F2"/>
    <w:multiLevelType w:val="multilevel"/>
    <w:tmpl w:val="2110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F53ECC"/>
    <w:multiLevelType w:val="multilevel"/>
    <w:tmpl w:val="954C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0"/>
  </w:num>
  <w:num w:numId="3">
    <w:abstractNumId w:val="13"/>
  </w:num>
  <w:num w:numId="4">
    <w:abstractNumId w:val="5"/>
  </w:num>
  <w:num w:numId="5">
    <w:abstractNumId w:val="42"/>
  </w:num>
  <w:num w:numId="6">
    <w:abstractNumId w:val="6"/>
  </w:num>
  <w:num w:numId="7">
    <w:abstractNumId w:val="4"/>
  </w:num>
  <w:num w:numId="8">
    <w:abstractNumId w:val="35"/>
  </w:num>
  <w:num w:numId="9">
    <w:abstractNumId w:val="48"/>
  </w:num>
  <w:num w:numId="10">
    <w:abstractNumId w:val="45"/>
  </w:num>
  <w:num w:numId="11">
    <w:abstractNumId w:val="43"/>
  </w:num>
  <w:num w:numId="12">
    <w:abstractNumId w:val="14"/>
  </w:num>
  <w:num w:numId="13">
    <w:abstractNumId w:val="22"/>
  </w:num>
  <w:num w:numId="14">
    <w:abstractNumId w:val="10"/>
  </w:num>
  <w:num w:numId="15">
    <w:abstractNumId w:val="15"/>
  </w:num>
  <w:num w:numId="16">
    <w:abstractNumId w:val="23"/>
  </w:num>
  <w:num w:numId="17">
    <w:abstractNumId w:val="34"/>
  </w:num>
  <w:num w:numId="18">
    <w:abstractNumId w:val="12"/>
  </w:num>
  <w:num w:numId="19">
    <w:abstractNumId w:val="1"/>
  </w:num>
  <w:num w:numId="20">
    <w:abstractNumId w:val="18"/>
  </w:num>
  <w:num w:numId="21">
    <w:abstractNumId w:val="44"/>
  </w:num>
  <w:num w:numId="22">
    <w:abstractNumId w:val="28"/>
  </w:num>
  <w:num w:numId="23">
    <w:abstractNumId w:val="38"/>
  </w:num>
  <w:num w:numId="24">
    <w:abstractNumId w:val="33"/>
  </w:num>
  <w:num w:numId="25">
    <w:abstractNumId w:val="47"/>
  </w:num>
  <w:num w:numId="26">
    <w:abstractNumId w:val="27"/>
  </w:num>
  <w:num w:numId="27">
    <w:abstractNumId w:val="25"/>
  </w:num>
  <w:num w:numId="28">
    <w:abstractNumId w:val="26"/>
  </w:num>
  <w:num w:numId="29">
    <w:abstractNumId w:val="32"/>
  </w:num>
  <w:num w:numId="30">
    <w:abstractNumId w:val="8"/>
  </w:num>
  <w:num w:numId="31">
    <w:abstractNumId w:val="39"/>
  </w:num>
  <w:num w:numId="32">
    <w:abstractNumId w:val="37"/>
  </w:num>
  <w:num w:numId="33">
    <w:abstractNumId w:val="31"/>
  </w:num>
  <w:num w:numId="34">
    <w:abstractNumId w:val="9"/>
  </w:num>
  <w:num w:numId="35">
    <w:abstractNumId w:val="41"/>
  </w:num>
  <w:num w:numId="36">
    <w:abstractNumId w:val="11"/>
  </w:num>
  <w:num w:numId="37">
    <w:abstractNumId w:val="16"/>
  </w:num>
  <w:num w:numId="38">
    <w:abstractNumId w:val="7"/>
  </w:num>
  <w:num w:numId="39">
    <w:abstractNumId w:val="21"/>
  </w:num>
  <w:num w:numId="40">
    <w:abstractNumId w:val="17"/>
  </w:num>
  <w:num w:numId="41">
    <w:abstractNumId w:val="19"/>
  </w:num>
  <w:num w:numId="42">
    <w:abstractNumId w:val="46"/>
  </w:num>
  <w:num w:numId="43">
    <w:abstractNumId w:val="30"/>
  </w:num>
  <w:num w:numId="44">
    <w:abstractNumId w:val="29"/>
  </w:num>
  <w:num w:numId="45">
    <w:abstractNumId w:val="20"/>
  </w:num>
  <w:num w:numId="46">
    <w:abstractNumId w:val="3"/>
  </w:num>
  <w:num w:numId="47">
    <w:abstractNumId w:val="36"/>
  </w:num>
  <w:num w:numId="48">
    <w:abstractNumId w:val="24"/>
  </w:num>
  <w:num w:numId="49">
    <w:abstractNumId w:val="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6378"/>
    <w:rsid w:val="00027C64"/>
    <w:rsid w:val="00095E82"/>
    <w:rsid w:val="00164AA6"/>
    <w:rsid w:val="001A52BD"/>
    <w:rsid w:val="001B2120"/>
    <w:rsid w:val="001C3CD4"/>
    <w:rsid w:val="001F71D1"/>
    <w:rsid w:val="002663B2"/>
    <w:rsid w:val="00281B1F"/>
    <w:rsid w:val="00296F7A"/>
    <w:rsid w:val="002C0A21"/>
    <w:rsid w:val="002C7141"/>
    <w:rsid w:val="003021FC"/>
    <w:rsid w:val="0033002B"/>
    <w:rsid w:val="00384D44"/>
    <w:rsid w:val="003A76F5"/>
    <w:rsid w:val="003F3641"/>
    <w:rsid w:val="00485540"/>
    <w:rsid w:val="00486188"/>
    <w:rsid w:val="00493BC8"/>
    <w:rsid w:val="004D7949"/>
    <w:rsid w:val="00525BF7"/>
    <w:rsid w:val="00543688"/>
    <w:rsid w:val="00556FA2"/>
    <w:rsid w:val="005642A2"/>
    <w:rsid w:val="00583981"/>
    <w:rsid w:val="0059480A"/>
    <w:rsid w:val="00645E7F"/>
    <w:rsid w:val="00726159"/>
    <w:rsid w:val="007962E8"/>
    <w:rsid w:val="00830CAD"/>
    <w:rsid w:val="0087604F"/>
    <w:rsid w:val="008B4E6F"/>
    <w:rsid w:val="008F3F32"/>
    <w:rsid w:val="009E5A35"/>
    <w:rsid w:val="00A21879"/>
    <w:rsid w:val="00A97E7D"/>
    <w:rsid w:val="00AA7FFE"/>
    <w:rsid w:val="00B76CC7"/>
    <w:rsid w:val="00BA53B1"/>
    <w:rsid w:val="00D10AF4"/>
    <w:rsid w:val="00D20CE2"/>
    <w:rsid w:val="00D660AB"/>
    <w:rsid w:val="00DA10A1"/>
    <w:rsid w:val="00E00DAE"/>
    <w:rsid w:val="00ED69DE"/>
    <w:rsid w:val="00F26CE2"/>
    <w:rsid w:val="00F46179"/>
    <w:rsid w:val="00F65C55"/>
    <w:rsid w:val="00FA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014013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87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  <w:style w:type="character" w:customStyle="1" w:styleId="1Char">
    <w:name w:val="제목 1 Char"/>
    <w:basedOn w:val="a0"/>
    <w:link w:val="1"/>
    <w:uiPriority w:val="9"/>
    <w:rsid w:val="00A21879"/>
    <w:rPr>
      <w:rFonts w:asciiTheme="majorHAnsi" w:eastAsiaTheme="majorEastAsia" w:hAnsiTheme="majorHAnsi" w:cstheme="majorBidi"/>
      <w:sz w:val="28"/>
      <w:szCs w:val="28"/>
    </w:rPr>
  </w:style>
  <w:style w:type="paragraph" w:styleId="a9">
    <w:name w:val="Date"/>
    <w:basedOn w:val="a"/>
    <w:next w:val="a"/>
    <w:link w:val="Char1"/>
    <w:uiPriority w:val="99"/>
    <w:semiHidden/>
    <w:unhideWhenUsed/>
    <w:rsid w:val="00296F7A"/>
  </w:style>
  <w:style w:type="character" w:customStyle="1" w:styleId="Char1">
    <w:name w:val="날짜 Char"/>
    <w:basedOn w:val="a0"/>
    <w:link w:val="a9"/>
    <w:uiPriority w:val="99"/>
    <w:semiHidden/>
    <w:rsid w:val="00296F7A"/>
  </w:style>
  <w:style w:type="character" w:customStyle="1" w:styleId="ng-tns-c2490394280-40">
    <w:name w:val="ng-tns-c2490394280-40"/>
    <w:basedOn w:val="a0"/>
    <w:rsid w:val="00296F7A"/>
  </w:style>
  <w:style w:type="paragraph" w:styleId="HTML0">
    <w:name w:val="HTML Preformatted"/>
    <w:basedOn w:val="a"/>
    <w:link w:val="HTMLChar"/>
    <w:uiPriority w:val="99"/>
    <w:unhideWhenUsed/>
    <w:rsid w:val="00296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296F7A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490394280-41">
    <w:name w:val="ng-tns-c2490394280-41"/>
    <w:basedOn w:val="a0"/>
    <w:rsid w:val="00296F7A"/>
  </w:style>
  <w:style w:type="character" w:customStyle="1" w:styleId="ng-tns-c2490394280-42">
    <w:name w:val="ng-tns-c2490394280-42"/>
    <w:basedOn w:val="a0"/>
    <w:rsid w:val="00296F7A"/>
  </w:style>
  <w:style w:type="character" w:customStyle="1" w:styleId="ng-tns-c2490394280-43">
    <w:name w:val="ng-tns-c2490394280-43"/>
    <w:basedOn w:val="a0"/>
    <w:rsid w:val="0029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20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3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3</cp:revision>
  <dcterms:created xsi:type="dcterms:W3CDTF">2026-07-27T02:06:00Z</dcterms:created>
  <dcterms:modified xsi:type="dcterms:W3CDTF">2026-07-27T02:12:00Z</dcterms:modified>
</cp:coreProperties>
</file>