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문제해결01. 빅데이터 분석 사례 조사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백서진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shd w:fill="fcfcfc" w:val="clear"/>
                <w:rtl w:val="0"/>
              </w:rPr>
              <w:t xml:space="preserve">지하철 공실 문제 해결을 위한 공유오피스 도입 및 활성화 방안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참고자료( 링크 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https://bigdata.seoul.go.kr/noti/selectNoti.do?r_id=P260&amp;bbs_seq=605&amp;ac_type=A1&amp;sch_type=&amp;sch_text=&amp;currentPage=1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배경 및 필요성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서울교통공사 적자에 따른 지하철 서비스의 지속가능성 이슈와  코로나19 이후 오프라인 상권 약화에 따라 서울시 지하철 상가의 공실이 늘어나고 있음. 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데이터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지하철역 전체 공실률 및 승하차인원 합계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서울시민 KCB 생활금융 통계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서울시 지하철 30분 단위 이용 통계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행정동별 환산 임대료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분석과정 및 방법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     서울교통공사 지하상가 임대 정보 등을 수집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수집한 데이터를 바탕으로 변수를 생성.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서울교통공사 지하상가 임대 정보 =&gt;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지하철 역사별 상가 공실률 변수 생성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 및 입지 선정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입지 선정 기준으로 접근성,  협업 가능성, 가격 매력도, 경쟁 수준, 공실수준 등을 마련하고 이후 변수를 종합해서 입지선정 점수 산정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활성화 아이디어 발굴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선정한 공유오피스 장소에 대해  그룹별로 의미를 도출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최종결과 및 기대효과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 : 공유오피스를 실제로 도입한 마들역은 지속적으로 공실률이 하락하고 있다.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기대효과 : 공유오피스를 통해 일차적인 공실 해소뿐만 아닌 지하철 역내 활동인구 증가에 따른 상권 활성화 시너지가 기대된다. 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 : 데이터 수집, 전처리, 데이터 분석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 : 통계 분석 및 시각화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