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370C2"/>
    <w:rsid w:val="00042A78"/>
    <w:rsid w:val="0006081A"/>
    <w:rsid w:val="00062335"/>
    <w:rsid w:val="00097C79"/>
    <w:rsid w:val="000E4112"/>
    <w:rsid w:val="0010325D"/>
    <w:rsid w:val="0011230C"/>
    <w:rsid w:val="00112452"/>
    <w:rsid w:val="00133B98"/>
    <w:rsid w:val="00137337"/>
    <w:rsid w:val="001670C0"/>
    <w:rsid w:val="001B1DBA"/>
    <w:rsid w:val="001C2C25"/>
    <w:rsid w:val="001D54EF"/>
    <w:rsid w:val="0021141D"/>
    <w:rsid w:val="002162A9"/>
    <w:rsid w:val="00223653"/>
    <w:rsid w:val="00223C51"/>
    <w:rsid w:val="0023029A"/>
    <w:rsid w:val="00241955"/>
    <w:rsid w:val="002964AF"/>
    <w:rsid w:val="002B743E"/>
    <w:rsid w:val="002C3CDC"/>
    <w:rsid w:val="002D1D83"/>
    <w:rsid w:val="002F5C17"/>
    <w:rsid w:val="00303567"/>
    <w:rsid w:val="00342962"/>
    <w:rsid w:val="00365329"/>
    <w:rsid w:val="00366A91"/>
    <w:rsid w:val="00383D24"/>
    <w:rsid w:val="003849E9"/>
    <w:rsid w:val="00394738"/>
    <w:rsid w:val="003A2B30"/>
    <w:rsid w:val="003B2719"/>
    <w:rsid w:val="003D25BC"/>
    <w:rsid w:val="003D7D3D"/>
    <w:rsid w:val="003F4045"/>
    <w:rsid w:val="00412F3F"/>
    <w:rsid w:val="00434F23"/>
    <w:rsid w:val="00437173"/>
    <w:rsid w:val="00455F89"/>
    <w:rsid w:val="004F4E68"/>
    <w:rsid w:val="005029C9"/>
    <w:rsid w:val="00511763"/>
    <w:rsid w:val="005226D4"/>
    <w:rsid w:val="00540EDD"/>
    <w:rsid w:val="00554509"/>
    <w:rsid w:val="005D2F50"/>
    <w:rsid w:val="005E596C"/>
    <w:rsid w:val="005E6C1C"/>
    <w:rsid w:val="005F1E72"/>
    <w:rsid w:val="00603BFB"/>
    <w:rsid w:val="006526F1"/>
    <w:rsid w:val="006546E1"/>
    <w:rsid w:val="00682C21"/>
    <w:rsid w:val="006C4A46"/>
    <w:rsid w:val="00702196"/>
    <w:rsid w:val="0071517B"/>
    <w:rsid w:val="007458C1"/>
    <w:rsid w:val="0077472D"/>
    <w:rsid w:val="00775357"/>
    <w:rsid w:val="00787CF6"/>
    <w:rsid w:val="00792635"/>
    <w:rsid w:val="007C6512"/>
    <w:rsid w:val="007F413C"/>
    <w:rsid w:val="007F5357"/>
    <w:rsid w:val="007F6076"/>
    <w:rsid w:val="00807883"/>
    <w:rsid w:val="008131FC"/>
    <w:rsid w:val="00814207"/>
    <w:rsid w:val="00825E0A"/>
    <w:rsid w:val="008308B3"/>
    <w:rsid w:val="008903B7"/>
    <w:rsid w:val="008A0FF9"/>
    <w:rsid w:val="008B2433"/>
    <w:rsid w:val="008D2E49"/>
    <w:rsid w:val="008F6BD2"/>
    <w:rsid w:val="00931A22"/>
    <w:rsid w:val="00932014"/>
    <w:rsid w:val="00932D6B"/>
    <w:rsid w:val="00964DC3"/>
    <w:rsid w:val="009668E7"/>
    <w:rsid w:val="00967CC7"/>
    <w:rsid w:val="00977C42"/>
    <w:rsid w:val="00982117"/>
    <w:rsid w:val="009913E6"/>
    <w:rsid w:val="009D16C3"/>
    <w:rsid w:val="009E653A"/>
    <w:rsid w:val="00A11B1B"/>
    <w:rsid w:val="00A40292"/>
    <w:rsid w:val="00A5469A"/>
    <w:rsid w:val="00A63280"/>
    <w:rsid w:val="00A7135B"/>
    <w:rsid w:val="00A81E89"/>
    <w:rsid w:val="00AA2C81"/>
    <w:rsid w:val="00AB6F28"/>
    <w:rsid w:val="00AC70CB"/>
    <w:rsid w:val="00AC7B7F"/>
    <w:rsid w:val="00AD322E"/>
    <w:rsid w:val="00AD6ABF"/>
    <w:rsid w:val="00B03E94"/>
    <w:rsid w:val="00B27922"/>
    <w:rsid w:val="00B5457F"/>
    <w:rsid w:val="00B63B50"/>
    <w:rsid w:val="00B77A34"/>
    <w:rsid w:val="00BA2158"/>
    <w:rsid w:val="00BC1AFB"/>
    <w:rsid w:val="00BD1E19"/>
    <w:rsid w:val="00C03174"/>
    <w:rsid w:val="00C12FF9"/>
    <w:rsid w:val="00C65403"/>
    <w:rsid w:val="00C9191B"/>
    <w:rsid w:val="00C94488"/>
    <w:rsid w:val="00CB3C18"/>
    <w:rsid w:val="00CD481B"/>
    <w:rsid w:val="00CD4889"/>
    <w:rsid w:val="00D00E9B"/>
    <w:rsid w:val="00D03F8B"/>
    <w:rsid w:val="00D33254"/>
    <w:rsid w:val="00D52BA5"/>
    <w:rsid w:val="00D67537"/>
    <w:rsid w:val="00D90090"/>
    <w:rsid w:val="00D94E0C"/>
    <w:rsid w:val="00DD351C"/>
    <w:rsid w:val="00E208F0"/>
    <w:rsid w:val="00E222AC"/>
    <w:rsid w:val="00E25689"/>
    <w:rsid w:val="00E5422E"/>
    <w:rsid w:val="00EB3DBC"/>
    <w:rsid w:val="00EC3BD9"/>
    <w:rsid w:val="00EF3B3D"/>
    <w:rsid w:val="00EF6860"/>
    <w:rsid w:val="00F7282D"/>
    <w:rsid w:val="00F84B3F"/>
    <w:rsid w:val="00FE2F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E285F-BE50-4737-8AD8-D1EAB0F6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4210</TotalTime>
  <Pages>15</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30</cp:revision>
  <dcterms:created xsi:type="dcterms:W3CDTF">2017-02-15T19:57:00Z</dcterms:created>
  <dcterms:modified xsi:type="dcterms:W3CDTF">2017-03-03T00:06:00Z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id="rsNzmLAf"/&gt;&lt;style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{"citationID":"13s76oapu2","properties":{"formattedCitation":"(Fink et al. 2010)","plainCitation":"(Fink et al. 2010)"},"citationItems":[{"id":5615,"uris":["http://zotero.org/users/1047243/items/FGVXSX5B"],"uri":["http://zotero.or</vt:lpwstr>
  </property>
  <property fmtid="{D5CDD505-2E9C-101B-9397-08002B2CF9AE}" pid="148" name="ZOTERO_BREF_IWdHl68Vp4Ox_2">
    <vt:lpwstr>g/users/1047243/items/FGVXSX5B"],"itemData":{"id":5615,"type":"article-journal","title":"Spatiotemporal exploratory models for broad-scale survey data","container-title":"Ecological Applications","page":"2131–2147","volume":"20","issue":"8","source":"Goog</vt:lpwstr>
  </property>
  <property fmtid="{D5CDD505-2E9C-101B-9397-08002B2CF9AE}" pid="149" name="ZOTERO_BREF_IWdHl68Vp4Ox_3">
    <vt:lpwstr>le Scholar","author":[{"family":"Fink","given":"Daniel"},{"family":"Hochachka","given":"Wesley M."},{"family":"Zuckerberg","given":"Benjamin"},{"family":"Winkler","given":"David W."},{"family":"Shaby","given":"Ben"},{"family":"Munson","given":"M. Arthur"}</vt:lpwstr>
  </property>
  <property fmtid="{D5CDD505-2E9C-101B-9397-08002B2CF9AE}" pid="150" name="ZOTERO_BREF_IWdHl68Vp4Ox_4">
    <vt:lpwstr>,{"family":"Hooker","given":"Giles"},{"family":"Riedewald","given":"Mirek"},{"family":"Sheldon","given":"Daniel"},{"family":"Kelling","given":"Steve"}],"issued":{"date-parts":[["2010"]]}}}],"schema":"https://github.com/citation-style-language/schema/raw/m</vt:lpwstr>
  </property>
  <property fmtid="{D5CDD505-2E9C-101B-9397-08002B2CF9AE}" pid="151" name="ZOTERO_BREF_IWdHl68Vp4Ox_5">
    <vt:lpwstr>aster/csl-citation.json"}</vt:lpwstr>
  </property>
  <property fmtid="{D5CDD505-2E9C-101B-9397-08002B2CF9AE}" pid="152" name="ZOTERO_BREF_vK8DkbSGbzaL_1">
    <vt:lpwstr>ZOTERO_ITEM CSL_CITATION {"citationID":"67GkEptF","properties":{"formattedCitation":"{\\rtf (Ara\\uc0\\u250{}jo and Guisan 2006, Cutler et al. 2007)}","plainCitation":"(Araújo and Guisan 2006, Cutler et al. 2007)"},"citationItems":[{"id":8562,"uris":["htt</vt:lpwstr>
  </property>
  <property fmtid="{D5CDD505-2E9C-101B-9397-08002B2CF9AE}" pid="153" name="ZOTERO_BREF_vK8DkbSGbzaL_2">
    <vt:lpwstr>p://zotero.org/users/1047243/items/GWCKIXMT"],"uri":["http://zotero.org/users/1047243/items/GWCKIXMT"],"itemData":{"id":8562,"type":"article-journal","title":"Five (or so) challenges for species distribution modelling","container-title":"Journal of Biogeo</vt:lpwstr>
  </property>
  <property fmtid="{D5CDD505-2E9C-101B-9397-08002B2CF9AE}" pid="154" name="ZOTERO_BREF_vK8DkbSGbzaL_3">
    <vt:lpwstr>graphy","page":"1677-1688","volume":"33","issue":"10","source":"CrossRef","DOI":"10.1111/j.1365-2699.2006.01584.x","ISSN":"0305-0270, 1365-2699","language":"en","author":[{"family":"Araújo","given":"Miguel B."},{"family":"Guisan","given":"Antoine"}],"issu</vt:lpwstr>
  </property>
  <property fmtid="{D5CDD505-2E9C-101B-9397-08002B2CF9AE}" pid="155" name="ZOTERO_BREF_vK8DkbSGbzaL_4">
    <vt:lpwstr>ed":{"date-parts":[["2006",10]]}}},{"id":8187,"uris":["http://zotero.org/users/1047243/items/5RMRQVR6"],"uri":["http://zotero.org/users/1047243/items/5RMRQVR6"],"itemData":{"id":8187,"type":"article-journal","title":"Random forests for classification in e</vt:lpwstr>
  </property>
  <property fmtid="{D5CDD505-2E9C-101B-9397-08002B2CF9AE}" pid="156" name="ZOTERO_BREF_2ki3NFcpkmuC_1">
    <vt:lpwstr>ZOTERO_ITEM CSL_CITATION {"citationID":"2hnirpcp42","properties":{"formattedCitation":"(Hastie et al. 2001, Cutler et al. 2007)","plainCitation":"(Hastie et al. 2001, Cutler et al. 2007)"},"citationItems":[{"id":7351,"uris":["http://zotero.org/users/10472</vt:lpwstr>
  </property>
  <property fmtid="{D5CDD505-2E9C-101B-9397-08002B2CF9AE}" pid="157" name="ZOTERO_BREF_2ki3NFcpkmuC_2">
    <vt:lpwstr>43/items/T7TSTS7Z"],"uri":["http://zotero.org/users/1047243/items/T7TSTS7Z"],"itemData":{"id":7351,"type":"book","title":"The elements of statistical learning","publisher":"Springer series in statistics Springer, Berlin","volume":"1","source":"Google Scho</vt:lpwstr>
  </property>
  <property fmtid="{D5CDD505-2E9C-101B-9397-08002B2CF9AE}" pid="158" name="ZOTERO_BREF_2ki3NFcpkmuC_3">
    <vt:lpwstr>lar","URL":"http://statweb.stanford.edu/~tibs/book/preface.ps","author":[{"family":"Hastie","given":"Trevor"},{"family":"Tibshirani","given":"Robert"},{"family":"Friedman","given":"Jerome"}],"issued":{"date-parts":[["2001"]]},"accessed":{"date-parts":[["2</vt:lpwstr>
  </property>
  <property fmtid="{D5CDD505-2E9C-101B-9397-08002B2CF9AE}" pid="159" name="ZOTERO_BREF_2ki3NFcpkmuC_4">
    <vt:lpwstr>015",10,6]]}}},{"id":8187,"uris":["http://zotero.org/users/1047243/items/5RMRQVR6"],"uri":["http://zotero.org/users/1047243/items/5RMRQVR6"],"itemData":{"id":8187,"type":"article-journal","title":"Random forests for classification in ecology","container-t</vt:lpwstr>
  </property>
  <property fmtid="{D5CDD505-2E9C-101B-9397-08002B2CF9AE}" pid="160" name="ZOTERO_BREF_2ki3NFcpkmuC_5">
    <vt:lpwstr>itle":"Ecology","page":"2783–2792","volume":"88","issue":"11","source":"Google Scholar","author":[{"family":"Cutler","given":"D. Richard"},{"family":"Edwards","given":"Thomas C."},{"family":"Beard","given":"Karen H."},{"family":"Cutler","given":"Adele"},{</vt:lpwstr>
  </property>
  <property fmtid="{D5CDD505-2E9C-101B-9397-08002B2CF9AE}" pid="161" name="ZOTERO_BREF_2ki3NFcpkmuC_6">
    <vt:lpwstr>"family":"Hess","given":"Kyle T."},{"family":"Gibson","given":"Jacob"},{"family":"Lawler","given":"Joshua J."}],"issued":{"date-parts":[["2007"]]}}}],"schema":"https://github.com/citation-style-language/schema/raw/master/csl-citation.json"}</vt:lpwstr>
  </property>
  <property fmtid="{D5CDD505-2E9C-101B-9397-08002B2CF9AE}" pid="162" name="ZOTERO_BREF_vK8DkbSGbzaL_5">
    <vt:lpwstr>cology","container-title":"Ecology","page":"2783–2792","volume":"88","issue":"11","source":"Google Scholar","author":[{"family":"Cutler","given":"D. Richard"},{"family":"Edwards","given":"Thomas C."},{"family":"Beard","given":"Karen H."},{"family":"Cutler</vt:lpwstr>
  </property>
  <property fmtid="{D5CDD505-2E9C-101B-9397-08002B2CF9AE}" pid="163" name="ZOTERO_BREF_vK8DkbSGbzaL_6">
    <vt:lpwstr>","given":"Adele"},{"family":"Hess","given":"Kyle T."},{"family":"Gibson","given":"Jacob"},{"family":"Lawler","given":"Joshua J."}],"issued":{"date-parts":[["2007"]]}}}],"schema":"https://github.com/citation-style-language/schema/raw/master/csl-citation.j</vt:lpwstr>
  </property>
  <property fmtid="{D5CDD505-2E9C-101B-9397-08002B2CF9AE}" pid="164" name="ZOTERO_BREF_vK8DkbSGbzaL_7">
    <vt:lpwstr>son"}</vt:lpwstr>
  </property>
  <property fmtid="{D5CDD505-2E9C-101B-9397-08002B2CF9AE}" pid="165" name="ZOTERO_BREF_pd5Ye974f45q_1">
    <vt:lpwstr>ZOTERO_ITEM CSL_CITATION {"citationID":"n6bq8d0qv","properties":{"formattedCitation":"(Liaw and Wiener 2002)","plainCitation":"(Liaw and Wiener 2002)"},"citationItems":[{"id":8565,"uris":["http://zotero.org/users/1047243/items/D8RQBCAR"],"uri":["http://zo</vt:lpwstr>
  </property>
  <property fmtid="{D5CDD505-2E9C-101B-9397-08002B2CF9AE}" pid="166" name="ZOTERO_BREF_pd5Ye974f45q_2">
    <vt:lpwstr>tero.org/users/1047243/items/D8RQBCAR"],"itemData":{"id":8565,"type":"article-journal","title":"Classification and regression by randomForest","container-title":"R News","page":"18-22","volume":"2","issue":"3","author":[{"family":"Liaw","given":"A."},{"fa</vt:lpwstr>
  </property>
  <property fmtid="{D5CDD505-2E9C-101B-9397-08002B2CF9AE}" pid="167" name="ZOTERO_BREF_pd5Ye974f45q_3">
    <vt:lpwstr>mily":"Wiener","given":"M."}],"issued":{"date-parts":[["2002"]]}}}],"schema":"https://github.com/citation-style-language/schema/raw/master/csl-citation.json"}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and Bivand 2005, Bivand et al. 2013)","plainCitation":"(Pebesma and Bivand 2005, Bivand et al. 2013)"},"citationItems":[{"id":8566,"uris":["http://zotero.org/u</vt:lpwstr>
  </property>
  <property fmtid="{D5CDD505-2E9C-101B-9397-08002B2CF9AE}" pid="169" name="ZOTERO_BREF_u9Xr16IjnHfI_2">
    <vt:lpwstr>sers/1047243/items/487ZIES9"],"uri":["http://zotero.org/users/1047243/items/487ZIES9"],"itemData":{"id":8566,"type":"article-journal","title":"Classes and methods for spatial data in R","container-title":"R News","volume":"5","issue":"2","author":[{"famil</vt:lpwstr>
  </property>
  <property fmtid="{D5CDD505-2E9C-101B-9397-08002B2CF9AE}" pid="170" name="ZOTERO_BREF_u9Xr16IjnHfI_3">
    <vt:lpwstr>y":"Pebesma","given":"Edzer"},{"family":"Bivand","given":"Roger S."}],"issued":{"date-parts":[["2005"]]}}},{"id":8567,"uris":["http://zotero.org/users/1047243/items/QWMPFK8V"],"uri":["http://zotero.org/users/1047243/items/QWMPFK8V"],"itemData":{"id":8567,</vt:lpwstr>
  </property>
  <property fmtid="{D5CDD505-2E9C-101B-9397-08002B2CF9AE}" pid="171" name="ZOTERO_BREF_u9Xr16IjnHfI_4">
    <vt:lpwstr>"type":"book","title":"Applied spatial data analysis with R","publisher":"Springer","publisher-place":"New York","edition":"2nd","event-place":"New York","URL":"http://www.asdar-book.org/","author":[{"family":"Bivand","given":"Roger S."},{"family":"Pebesm</vt:lpwstr>
  </property>
  <property fmtid="{D5CDD505-2E9C-101B-9397-08002B2CF9AE}" pid="172" name="ZOTERO_BREF_u9Xr16IjnHfI_5">
    <vt:lpwstr>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ies>
</file>