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grassland birds</w:t>
      </w:r>
    </w:p>
    <w:p w:rsidR="00B77A34" w:rsidRDefault="00B77A34" w:rsidP="00B77A34">
      <w:r>
        <w:t>Claire M. Curry</w:t>
      </w:r>
    </w:p>
    <w:p w:rsidR="00B77A34" w:rsidRDefault="00B77A34" w:rsidP="00B77A34">
      <w:r>
        <w:t>Jeremy</w:t>
      </w:r>
      <w:r w:rsidR="0011216D">
        <w:t xml:space="preserve"> D.</w:t>
      </w:r>
      <w:r>
        <w:t xml:space="preserve"> Ross</w:t>
      </w:r>
    </w:p>
    <w:p w:rsidR="00B77A34" w:rsidRDefault="00B77A34" w:rsidP="00B77A34">
      <w:r>
        <w:t>Andrea</w:t>
      </w:r>
      <w:r w:rsidR="0011216D">
        <w:t xml:space="preserve"> J.</w:t>
      </w:r>
      <w:bookmarkStart w:id="0" w:name="_GoBack"/>
      <w:bookmarkEnd w:id="0"/>
      <w:r>
        <w:t xml:space="preserve">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1" w:name="ZOTERO_BREF_kfLIK1h3HoJL"/>
      <w:r w:rsidR="00D00E9B" w:rsidRPr="00D00E9B">
        <w:rPr>
          <w:rFonts w:cs="Times New Roman"/>
        </w:rPr>
        <w:t>(Samson and Knopf 1994)</w:t>
      </w:r>
      <w:bookmarkEnd w:id="1"/>
      <w:r>
        <w:t xml:space="preserve">.  </w:t>
      </w:r>
      <w:r w:rsidR="002F5C17">
        <w:t xml:space="preserve">Drivers of decline include </w:t>
      </w:r>
      <w:r w:rsidR="009668E7">
        <w:t>land use conversion via agriculture and changes in fire and grazing regimes</w:t>
      </w:r>
      <w:bookmarkStart w:id="2" w:name="ZOTERO_BREF_BdK5VLvrs9hS"/>
      <w:r w:rsidR="009668E7">
        <w:t xml:space="preserve"> </w:t>
      </w:r>
      <w:r w:rsidR="002F5C17" w:rsidRPr="002F5C17">
        <w:rPr>
          <w:rFonts w:cs="Times New Roman"/>
        </w:rPr>
        <w:t>(Samson et al. 2004)</w:t>
      </w:r>
      <w:bookmarkEnd w:id="2"/>
      <w:r w:rsidR="009668E7">
        <w:rPr>
          <w:rFonts w:cs="Times New Roman"/>
        </w:rPr>
        <w:t xml:space="preserve">.  </w:t>
      </w:r>
      <w:r w:rsidRPr="00931A22">
        <w:rPr>
          <w:highlight w:val="yellow"/>
        </w:rPr>
        <w:t>Grassland report (</w:t>
      </w:r>
      <w:proofErr w:type="spellStart"/>
      <w:r w:rsidRPr="00931A22">
        <w:rPr>
          <w:highlight w:val="yellow"/>
        </w:rPr>
        <w:t>Askin</w:t>
      </w:r>
      <w:proofErr w:type="spellEnd"/>
      <w:r w:rsidRPr="00931A22">
        <w:rPr>
          <w:highlight w:val="yellow"/>
        </w:rPr>
        <w:t xml:space="preserve"> et al).</w:t>
      </w:r>
      <w: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5029C9" w:rsidRPr="00437173">
        <w:t>(Higgins et al. 2002)</w:t>
      </w:r>
      <w:bookmarkEnd w:id="4"/>
      <w:r w:rsidR="00964DC3" w:rsidRPr="00437173">
        <w:t xml:space="preserve">, changes in conservation programs for grassland habitats </w:t>
      </w:r>
      <w:bookmarkStart w:id="5" w:name="ZOTERO_BREF_9N27HJt88gtY"/>
      <w:r w:rsidR="00F7282D" w:rsidRPr="00437173">
        <w:t>(</w:t>
      </w:r>
      <w:proofErr w:type="spellStart"/>
      <w:r w:rsidR="00F7282D" w:rsidRPr="00437173">
        <w:t>Klute</w:t>
      </w:r>
      <w:proofErr w:type="spellEnd"/>
      <w:r w:rsidR="00F7282D" w:rsidRPr="00437173">
        <w:t xml:space="preserve"> et al. 1997)</w:t>
      </w:r>
      <w:bookmarkEnd w:id="5"/>
      <w:r w:rsidR="00241955" w:rsidRPr="00437173">
        <w:t xml:space="preserve">, and </w:t>
      </w:r>
      <w:r w:rsidR="00223C51">
        <w:t>alterations to vegetation</w:t>
      </w:r>
      <w:r w:rsidR="001D54EF">
        <w:t xml:space="preserve"> </w:t>
      </w:r>
      <w:bookmarkStart w:id="6"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6"/>
      <w:r w:rsidR="00223C51">
        <w:t xml:space="preserve"> and ecosystem </w:t>
      </w:r>
      <w:r w:rsidR="00DD351C">
        <w:t xml:space="preserve">structure </w:t>
      </w:r>
      <w:bookmarkStart w:id="7" w:name="ZOTERO_BREF_Swgc5dZd9saw"/>
      <w:r w:rsidR="00DD351C" w:rsidRPr="00DD351C">
        <w:rPr>
          <w:rFonts w:cs="Times New Roman"/>
        </w:rPr>
        <w:t>(Brown et al. 1997)</w:t>
      </w:r>
      <w:bookmarkEnd w:id="7"/>
      <w:r w:rsidR="00223C51">
        <w:t xml:space="preserve"> from </w:t>
      </w:r>
      <w:r w:rsidR="00DD351C">
        <w:t xml:space="preserve">climate change </w:t>
      </w:r>
      <w:bookmarkStart w:id="8" w:name="ZOTERO_BREF_3p4W1KqZZnUW"/>
      <w:r w:rsidR="00DD351C" w:rsidRPr="00DD351C">
        <w:rPr>
          <w:rFonts w:cs="Times New Roman"/>
        </w:rPr>
        <w:t>(McCarty 2001)</w:t>
      </w:r>
      <w:bookmarkEnd w:id="8"/>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3170CD" w:rsidRDefault="001B1DBA" w:rsidP="00062335">
      <w:pPr>
        <w:rPr>
          <w:rFonts w:cs="Times New Roman"/>
        </w:rPr>
      </w:pPr>
      <w:r w:rsidRPr="00F84B3F">
        <w:rPr>
          <w:highlight w:val="yellow"/>
        </w:rPr>
        <w:t xml:space="preserve">Species distribution modeling </w:t>
      </w:r>
      <w:r w:rsidR="00F84B3F">
        <w:rPr>
          <w:highlight w:val="yellow"/>
        </w:rPr>
        <w:t xml:space="preserve">(SDM) </w:t>
      </w:r>
      <w:r w:rsidRPr="00F84B3F">
        <w:rPr>
          <w:highlight w:val="yellow"/>
        </w:rPr>
        <w:t>uses predictors, usually climatic variables () but now expanding to biotic variables (), to predict what areas are most suitable for a given organism, and estimate what variables constrain a given species’ range</w:t>
      </w:r>
      <w:r>
        <w:t xml:space="preserve">.  </w:t>
      </w:r>
      <w:r w:rsidR="00887B7B">
        <w:t xml:space="preserve">A number of modeling techniques exist, including newer regression and machine learning techniques </w:t>
      </w:r>
      <w:bookmarkStart w:id="9" w:name="ZOTERO_BREF_Aet1qOom02en"/>
      <w:r w:rsidR="00887B7B" w:rsidRPr="00887B7B">
        <w:rPr>
          <w:rFonts w:cs="Times New Roman"/>
        </w:rPr>
        <w:t>(</w:t>
      </w:r>
      <w:proofErr w:type="spellStart"/>
      <w:r w:rsidR="00887B7B" w:rsidRPr="00887B7B">
        <w:rPr>
          <w:rFonts w:cs="Times New Roman"/>
        </w:rPr>
        <w:t>Elith</w:t>
      </w:r>
      <w:proofErr w:type="spellEnd"/>
      <w:r w:rsidR="00887B7B" w:rsidRPr="00887B7B">
        <w:rPr>
          <w:rFonts w:cs="Times New Roman"/>
        </w:rPr>
        <w:t xml:space="preserve"> et al. 2006)</w:t>
      </w:r>
      <w:bookmarkEnd w:id="9"/>
      <w:r w:rsidR="00887B7B">
        <w:rPr>
          <w:rFonts w:cs="Times New Roman"/>
        </w:rPr>
        <w:t xml:space="preserve">.  </w:t>
      </w:r>
      <w:r w:rsidR="00B97F20">
        <w:t xml:space="preserve">These techniques can also be used to predict potential impacts of </w:t>
      </w:r>
      <w:r w:rsidR="000F451A">
        <w:t>climate</w:t>
      </w:r>
      <w:r w:rsidR="00B97F20">
        <w:rPr>
          <w:rFonts w:cs="Times New Roman"/>
        </w:rPr>
        <w:t xml:space="preserve"> </w:t>
      </w:r>
      <w:r w:rsidR="00B97F20">
        <w:t>and land use change</w:t>
      </w:r>
      <w:bookmarkStart w:id="10" w:name="ZOTERO_BREF_Yvl2oYwW0gwQ"/>
      <w:r w:rsidR="000F451A">
        <w:t xml:space="preserve">s </w:t>
      </w:r>
      <w:r w:rsidR="000F451A" w:rsidRPr="000F451A">
        <w:rPr>
          <w:rFonts w:cs="Times New Roman"/>
        </w:rPr>
        <w:t xml:space="preserve">(Beaumont et al. 2007, </w:t>
      </w:r>
      <w:proofErr w:type="spellStart"/>
      <w:r w:rsidR="000F451A" w:rsidRPr="000F451A">
        <w:rPr>
          <w:rFonts w:cs="Times New Roman"/>
        </w:rPr>
        <w:t>Lipsey</w:t>
      </w:r>
      <w:proofErr w:type="spellEnd"/>
      <w:r w:rsidR="000F451A" w:rsidRPr="000F451A">
        <w:rPr>
          <w:rFonts w:cs="Times New Roman"/>
        </w:rPr>
        <w:t xml:space="preserve"> et al. 2015)</w:t>
      </w:r>
      <w:bookmarkEnd w:id="10"/>
      <w:r w:rsidR="00B97F20">
        <w:t xml:space="preserve">.  </w:t>
      </w:r>
      <w:r w:rsidR="001D54EF">
        <w:t>Range</w:t>
      </w:r>
      <w:r>
        <w:t>-</w:t>
      </w:r>
      <w:r w:rsidR="001D54EF">
        <w:t>wide</w:t>
      </w:r>
      <w:r w:rsidR="004D3A80">
        <w:t xml:space="preserve"> distribution</w:t>
      </w:r>
      <w:r w:rsidR="001D54EF">
        <w:t xml:space="preserve"> predictions have been made for grassland birds (O’Connor et al. 1999) but some species with smaller ranges were not accurately modeled, perhaps because different drivers of distribution are important in different regions </w:t>
      </w:r>
      <w:bookmarkStart w:id="11" w:name="ZOTERO_BREF_PH1RbBNG7ABP"/>
      <w:r w:rsidR="001D54EF" w:rsidRPr="001D54EF">
        <w:rPr>
          <w:rFonts w:cs="Times New Roman"/>
        </w:rPr>
        <w:t>(Bakker et al. 2002)</w:t>
      </w:r>
      <w:bookmarkEnd w:id="11"/>
      <w:r w:rsidR="003170CD">
        <w:rPr>
          <w:rFonts w:cs="Times New Roman"/>
        </w:rPr>
        <w:t>.</w:t>
      </w:r>
    </w:p>
    <w:p w:rsidR="00062335" w:rsidRDefault="00A11B1B" w:rsidP="00062335">
      <w:r>
        <w:t>A new method called Spatio</w:t>
      </w:r>
      <w:r w:rsidR="00241955">
        <w:t>temporal Exploratory Modeling</w:t>
      </w:r>
      <w:r>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2" w:name="ZOTERO_BREF_CWr5pPEFiimQ"/>
      <w:r w:rsidR="00D94E0C" w:rsidRPr="00D94E0C">
        <w:rPr>
          <w:rFonts w:cs="Times New Roman"/>
        </w:rPr>
        <w:t>(Fink et al. 2010)</w:t>
      </w:r>
      <w:bookmarkEnd w:id="12"/>
      <w:r w:rsidR="00241955">
        <w:t xml:space="preserve">.  </w:t>
      </w:r>
      <w:r w:rsidR="00097153">
        <w:t xml:space="preserve">In these models, supporting models that cover subsets of the study region are created and then stacked to create a mosaic model that is hypothesized to be more accurate than a model of the whole study area, which cannot account for differences in predictor importance in different regions.  The original STEM was used on continent-scale survey data and can be used with any base model (Fink et al. 2010, Fink et al. </w:t>
      </w:r>
      <w:r w:rsidR="00097153">
        <w:lastRenderedPageBreak/>
        <w:t>2013).</w:t>
      </w:r>
      <w:r w:rsidR="00520E0F">
        <w:t xml:space="preserve">  Additional</w:t>
      </w:r>
      <w:r w:rsidR="000F451A">
        <w:t xml:space="preserve"> uses of this approach also cover continent- to hemisphere-wide scales </w:t>
      </w:r>
      <w:bookmarkStart w:id="13" w:name="ZOTERO_BREF_pt9Qh9q0Iuha"/>
      <w:r w:rsidR="000F451A" w:rsidRPr="000F451A">
        <w:rPr>
          <w:rFonts w:cs="Times New Roman"/>
        </w:rPr>
        <w:t>(Fink et al. 2013)</w:t>
      </w:r>
      <w:bookmarkEnd w:id="13"/>
      <w:r w:rsidR="000F451A">
        <w:t xml:space="preserve">.  </w:t>
      </w:r>
      <w:r w:rsidR="009B3821">
        <w:t>We will test this approach to see if it is suitable</w:t>
      </w:r>
      <w:r w:rsidR="00B97F20">
        <w:t>, and worth the</w:t>
      </w:r>
      <w:r w:rsidR="00887B7B">
        <w:t xml:space="preserve"> extra computational power, for</w:t>
      </w:r>
      <w:r w:rsidR="009B3821">
        <w:t xml:space="preserve"> </w:t>
      </w:r>
      <w:r w:rsidR="00E52F38">
        <w:t>smaller regional scales, relative to a simple species distribution model without spatiotemporal variation in base models</w:t>
      </w:r>
      <w:r w:rsidR="009B3821">
        <w:t xml:space="preserve">.  </w:t>
      </w:r>
      <w:r w:rsidR="001B1DBA">
        <w:t>Understanding impacts of changing land use and climate in a region with much ecosystem variety requires a dynamic approach to species distribution modeling</w:t>
      </w:r>
      <w:r w:rsidR="00E52F38">
        <w:t>.</w:t>
      </w:r>
      <w:r w:rsidR="00DD351C">
        <w:t xml:space="preserve"> </w:t>
      </w:r>
    </w:p>
    <w:p w:rsidR="00931A22" w:rsidRDefault="00E52F38" w:rsidP="00062335">
      <w:r>
        <w:t xml:space="preserve">A suitable test system should have regional variation in habitat and climate.  </w:t>
      </w:r>
      <w:r w:rsidR="00931A22">
        <w:t xml:space="preserve">In the southern Great Plains, the U.S. state of Oklahoma contains a wide variety of grassland birds as its ecoregions range from tallgrass prairies in the east on the edge of eastern deciduous forests to several types of grasslands in the central part of the state and westward. The objectives of our study </w:t>
      </w:r>
      <w:r>
        <w:t>were</w:t>
      </w:r>
      <w:r w:rsidR="007B28F1">
        <w:t xml:space="preserve"> </w:t>
      </w:r>
      <w:r w:rsidR="00810742">
        <w:t>three</w:t>
      </w:r>
      <w:r>
        <w:t>fold.  First, we compared a typical species distr</w:t>
      </w:r>
      <w:r w:rsidR="00FE7451">
        <w:t>ibution</w:t>
      </w:r>
      <w:r>
        <w:t xml:space="preserve"> </w:t>
      </w:r>
      <w:proofErr w:type="gramStart"/>
      <w:r>
        <w:t>model,</w:t>
      </w:r>
      <w:proofErr w:type="gramEnd"/>
      <w:r>
        <w:t xml:space="preserve"> build with statewide predictors and statewide dataset, with spatiotemporal models built at several scales, to see whether this approach is relevant for regional species distribution modeling.  Second, we</w:t>
      </w:r>
      <w:r w:rsidR="00931A22">
        <w:t xml:space="preserve"> estimate</w:t>
      </w:r>
      <w:r>
        <w:t>d</w:t>
      </w:r>
      <w:r w:rsidR="00931A22">
        <w:t xml:space="preserve"> the current distribution of Oklahoma grassland birds and understand what variables are important in their distribution.  These data will allow managers to make decisions </w:t>
      </w:r>
      <w:r w:rsidR="00F84B3F">
        <w:t xml:space="preserve">on what areas are important for preventing further decline in </w:t>
      </w:r>
      <w:r w:rsidR="00931A22">
        <w:t xml:space="preserve">populations, what land use practices and trends may impact populations, and how climate change interacts with these.   </w:t>
      </w:r>
      <w:r w:rsidR="004D588D">
        <w:t xml:space="preserve">While large-scale solutions are needed, local and regional efforts can also have critical impacts </w:t>
      </w:r>
      <w:bookmarkStart w:id="14" w:name="ZOTERO_BREF_D1X1O19aVImw"/>
      <w:r w:rsidR="004D588D" w:rsidRPr="004D588D">
        <w:rPr>
          <w:rFonts w:cs="Times New Roman"/>
        </w:rPr>
        <w:t>(Brennan et al. 2005)</w:t>
      </w:r>
      <w:bookmarkEnd w:id="14"/>
      <w:r>
        <w:t>.</w:t>
      </w:r>
      <w:r w:rsidR="00810742">
        <w:t xml:space="preserve">  Finally, we ask how distributions </w:t>
      </w:r>
      <w:r w:rsidR="00785BA7">
        <w:t>may change</w:t>
      </w:r>
      <w:r w:rsidR="00810742">
        <w:t xml:space="preserve"> with </w:t>
      </w:r>
      <w:r w:rsidR="00785BA7">
        <w:t>under several models of climate change</w:t>
      </w:r>
      <w:r w:rsidR="00810742">
        <w:t xml:space="preserve"> </w:t>
      </w:r>
      <w:r w:rsidR="00785BA7">
        <w:t>and land use changes.</w:t>
      </w:r>
    </w:p>
    <w:p w:rsidR="00D03F8B" w:rsidRDefault="0021141D" w:rsidP="00C40FA4">
      <w:pPr>
        <w:pStyle w:val="Heading1"/>
        <w:ind w:firstLine="720"/>
      </w:pPr>
      <w:r>
        <w:t>Methods</w:t>
      </w:r>
    </w:p>
    <w:p w:rsidR="00D03F8B" w:rsidRDefault="0021141D">
      <w:pPr>
        <w:pStyle w:val="Heading2"/>
      </w:pPr>
      <w:r>
        <w:t>Study area</w:t>
      </w:r>
    </w:p>
    <w:p w:rsidR="00241955" w:rsidRPr="00241955" w:rsidRDefault="009B3821" w:rsidP="00241955">
      <w:r w:rsidRPr="00F84B3F">
        <w:rPr>
          <w:highlight w:val="yellow"/>
        </w:rPr>
        <w:t xml:space="preserve">Historically, each type of grassland </w:t>
      </w:r>
      <w:proofErr w:type="gramStart"/>
      <w:r w:rsidRPr="00F84B3F">
        <w:rPr>
          <w:highlight w:val="yellow"/>
        </w:rPr>
        <w:t>comprised ?</w:t>
      </w:r>
      <w:proofErr w:type="gramEnd"/>
      <w:r w:rsidRPr="00F84B3F">
        <w:rPr>
          <w:highlight w:val="yellow"/>
        </w:rPr>
        <w:t xml:space="preserve">, ?, and ? </w:t>
      </w:r>
      <w:proofErr w:type="gramStart"/>
      <w:r w:rsidRPr="00F84B3F">
        <w:rPr>
          <w:highlight w:val="yellow"/>
        </w:rPr>
        <w:t>ha</w:t>
      </w:r>
      <w:proofErr w:type="gramEnd"/>
      <w:r w:rsidRPr="00F84B3F">
        <w:rPr>
          <w:highlight w:val="yellow"/>
        </w:rPr>
        <w:t xml:space="preserve">, totaling ? </w:t>
      </w:r>
      <w:proofErr w:type="gramStart"/>
      <w:r w:rsidRPr="00F84B3F">
        <w:rPr>
          <w:highlight w:val="yellow"/>
        </w:rPr>
        <w:t>ha</w:t>
      </w:r>
      <w:proofErr w:type="gramEnd"/>
      <w:r w:rsidRPr="00F84B3F">
        <w:rPr>
          <w:highlight w:val="yellow"/>
        </w:rPr>
        <w:t xml:space="preserve"> (Sampson and Knopf paper).  Modern estimates by comparable schemes are not available.</w:t>
      </w:r>
      <w:r>
        <w:t xml:space="preserve">  Agriculture accounts for over $2.8 billion in the state’s gross domestic product in the study years (U.S. Bureau of Economic Analysis, 2017)</w:t>
      </w:r>
      <w:r w:rsidR="007B28F1">
        <w:t xml:space="preserve"> and includes crops such as</w:t>
      </w:r>
      <w:r>
        <w:t xml:space="preserve"> </w:t>
      </w:r>
      <w:r w:rsidRPr="00F84B3F">
        <w:rPr>
          <w:highlight w:val="yellow"/>
        </w:rPr>
        <w:t>Major crops in the state use.</w:t>
      </w:r>
      <w:r>
        <w:t xml:space="preserve">  </w:t>
      </w:r>
      <w:r w:rsidR="007B28F1">
        <w:t xml:space="preserve">Rainfall and temperature vary across the state </w:t>
      </w:r>
      <w:bookmarkStart w:id="15" w:name="ZOTERO_BREF_v6CWUOiDU6BE"/>
      <w:r w:rsidR="007B28F1" w:rsidRPr="007B28F1">
        <w:rPr>
          <w:rFonts w:cs="Times New Roman"/>
        </w:rPr>
        <w:t xml:space="preserve">(Oklahoma Climatological Survey </w:t>
      </w:r>
      <w:proofErr w:type="spellStart"/>
      <w:r w:rsidR="007B28F1" w:rsidRPr="007B28F1">
        <w:rPr>
          <w:rFonts w:cs="Times New Roman"/>
        </w:rPr>
        <w:t>n.d.</w:t>
      </w:r>
      <w:proofErr w:type="spellEnd"/>
      <w:r w:rsidR="007B28F1" w:rsidRPr="007B28F1">
        <w:rPr>
          <w:rFonts w:cs="Times New Roman"/>
        </w:rPr>
        <w:t>)</w:t>
      </w:r>
      <w:bookmarkEnd w:id="15"/>
      <w:r w:rsidR="007B28F1">
        <w:t xml:space="preserve">, with annual precipitation of about 17” of rain in the western portion to 56” in the eastern part of the state; </w:t>
      </w:r>
      <w:r w:rsidR="007B28F1">
        <w:rPr>
          <w:rFonts w:cs="Times New Roman"/>
        </w:rPr>
        <w:t>mean annual temperature ranges from approximately 62°F in the southeast to about 56°F in the northwestern part of the state</w:t>
      </w:r>
      <w:r w:rsidR="007B28F1">
        <w:t>.  Summer temperatures over 90</w:t>
      </w:r>
      <w:r w:rsidR="007B28F1">
        <w:rPr>
          <w:rFonts w:cs="Times New Roman"/>
        </w:rPr>
        <w:t>°</w:t>
      </w:r>
      <w:r w:rsidR="007B28F1">
        <w:t xml:space="preserve">F can occur from 60-115 days out of the year depending on location.  Climate change is forecast to impact the Great Plains strongly, with </w:t>
      </w:r>
      <w:r w:rsidR="007B28F1" w:rsidRPr="007B28F1">
        <w:rPr>
          <w:highlight w:val="yellow"/>
        </w:rPr>
        <w:t>impact in Oklahoma</w:t>
      </w:r>
      <w:r w:rsidR="007B28F1">
        <w:t xml:space="preserve"> </w:t>
      </w:r>
      <w:r w:rsidR="007B28F1" w:rsidRPr="007B28F1">
        <w:rPr>
          <w:highlight w:val="yellow"/>
        </w:rPr>
        <w:t>(citation).</w:t>
      </w:r>
      <w:r w:rsidR="007B28F1">
        <w:t xml:space="preserve">  The</w:t>
      </w:r>
      <w:r>
        <w:t xml:space="preserve"> combination of the state’s agricultural importance and forecast impact by climate change makes Oklahoma</w:t>
      </w:r>
      <w:r w:rsidR="00F450C8">
        <w:t>’s grassland birds vulnerable.</w:t>
      </w:r>
    </w:p>
    <w:p w:rsidR="00D03F8B" w:rsidRDefault="0021141D">
      <w:pPr>
        <w:pStyle w:val="Heading2"/>
      </w:pPr>
      <w:r>
        <w:t>Response data</w:t>
      </w:r>
    </w:p>
    <w:p w:rsidR="00D90090" w:rsidRDefault="006C4A46" w:rsidP="00D90090">
      <w:r>
        <w:t>We focused on</w:t>
      </w:r>
      <w:r w:rsidR="00B23CEE">
        <w:t xml:space="preserve"> </w:t>
      </w:r>
      <w:r w:rsidR="00A90028">
        <w:t>11</w:t>
      </w:r>
      <w:r w:rsidR="00B23CEE">
        <w:t xml:space="preserve"> species of</w:t>
      </w:r>
      <w:r>
        <w:t xml:space="preserve"> grassland birds</w:t>
      </w:r>
      <w:r w:rsidR="00D90090">
        <w:t xml:space="preserve"> </w:t>
      </w:r>
      <w:r w:rsidR="00B23CEE">
        <w:t xml:space="preserve">found during our general surveys </w:t>
      </w:r>
      <w:r w:rsidR="00D90090">
        <w:t>(</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r w:rsidR="00B23CEE">
        <w:t xml:space="preserve">  We collected data in 10-minute </w:t>
      </w:r>
      <w:r w:rsidR="00572B03">
        <w:t xml:space="preserve">roadside </w:t>
      </w:r>
      <w:r w:rsidR="00B23CEE">
        <w:t xml:space="preserve">point counts and in transects of </w:t>
      </w:r>
      <w:r w:rsidR="00B23CEE" w:rsidRPr="00F450C8">
        <w:rPr>
          <w:highlight w:val="yellow"/>
        </w:rPr>
        <w:t xml:space="preserve">variable length (maximum </w:t>
      </w:r>
      <w:r w:rsidR="00B23CEE" w:rsidRPr="00F450C8">
        <w:rPr>
          <w:highlight w:val="yellow"/>
        </w:rPr>
        <w:lastRenderedPageBreak/>
        <w:t>4.3 km and 3.1 hours)</w:t>
      </w:r>
      <w:r w:rsidR="00572B03">
        <w:t xml:space="preserve"> cross-country</w:t>
      </w:r>
      <w:r w:rsidR="00B23CEE">
        <w:t>.  Each survey was conducted by one observer</w:t>
      </w:r>
      <w:r w:rsidR="00F450C8">
        <w:t xml:space="preserve"> stationary (point counts) or walking at an even pace (transects)</w:t>
      </w:r>
      <w:r w:rsidR="00B23CEE">
        <w:t>.  Each survey site was visited 1-4 times over 2013 and 2014.  We noted species, number of individuals, and distance and angle to each sighting.  Perpendicular from the transect line was calculated using distance and angle for transects.</w:t>
      </w:r>
    </w:p>
    <w:p w:rsidR="00AB6F28" w:rsidRPr="00BD1E19" w:rsidRDefault="00B23CEE" w:rsidP="005E3220">
      <w:pPr>
        <w:rPr>
          <w:highlight w:val="yellow"/>
        </w:rPr>
      </w:pPr>
      <w:r>
        <w:t xml:space="preserve">For species distribution models, we supplemented our survey data with citizen science data provided by </w:t>
      </w:r>
      <w:proofErr w:type="spellStart"/>
      <w:r>
        <w:t>eBird</w:t>
      </w:r>
      <w:proofErr w:type="spellEnd"/>
      <w:r>
        <w:t xml:space="preserve">.  We used the </w:t>
      </w:r>
      <w:proofErr w:type="spellStart"/>
      <w:r>
        <w:t>eBird</w:t>
      </w:r>
      <w:proofErr w:type="spellEnd"/>
      <w:r>
        <w:t xml:space="preserve"> Reference Datasets from 2011-2014.  For training data, we used a</w:t>
      </w:r>
      <w:r w:rsidR="00FA4388" w:rsidRPr="005E3220">
        <w:t>ll complete data (excepting casual counts) for 2013 and 2014</w:t>
      </w:r>
      <w:r>
        <w:t xml:space="preserve">.  We used </w:t>
      </w:r>
      <w:r w:rsidR="00F450C8">
        <w:t xml:space="preserve">the dataset from </w:t>
      </w:r>
      <w:r w:rsidR="00FA4388" w:rsidRPr="005E3220">
        <w:t xml:space="preserve">2011 and 2012 </w:t>
      </w:r>
      <w:r w:rsidR="00F450C8">
        <w:t>for model evaluation</w:t>
      </w:r>
      <w:r w:rsidR="00FA4388" w:rsidRPr="005E3220">
        <w:t xml:space="preserve">.  In the case of multiple checklists for a given sampling event, we used the primary checklist.  Because some observers entered sightings from before and during our surveys into eBird.org, we eliminated 14 counts from 2013 and 2014 that were within two hours of the actual survey start time and within 15 km of the survey start location.  </w:t>
      </w:r>
      <w:r w:rsidR="00FA4388">
        <w:t>Our</w:t>
      </w:r>
      <w:r w:rsidR="00FA4388" w:rsidRPr="00112452">
        <w:t xml:space="preserve"> maximum transect length was 4.3 km</w:t>
      </w:r>
      <w:r w:rsidR="00FA4388">
        <w:t xml:space="preserve"> and a maxi</w:t>
      </w:r>
      <w:r w:rsidR="00C72245">
        <w:t>m</w:t>
      </w:r>
      <w:r w:rsidR="00FA4388">
        <w:t>um of 3.1 hours of effort for transects (point counts were 10 minutes)</w:t>
      </w:r>
      <w:r w:rsidR="00FA4388" w:rsidRPr="00112452">
        <w:t xml:space="preserve">, so we restricted use of </w:t>
      </w:r>
      <w:proofErr w:type="spellStart"/>
      <w:r w:rsidR="00FA4388" w:rsidRPr="00112452">
        <w:t>eBird</w:t>
      </w:r>
      <w:proofErr w:type="spellEnd"/>
      <w:r w:rsidR="00FA4388" w:rsidRPr="00112452">
        <w:t xml:space="preserve"> transects to </w:t>
      </w:r>
      <w:r w:rsidR="00FA4388" w:rsidRPr="00FA4388">
        <w:rPr>
          <w:rFonts w:cs="Times New Roman"/>
        </w:rPr>
        <w:t>≤</w:t>
      </w:r>
      <w:r w:rsidR="00FA4388" w:rsidRPr="00112452">
        <w:t>4.3km</w:t>
      </w:r>
      <w:r w:rsidR="00FA4388">
        <w:t xml:space="preserve"> and </w:t>
      </w:r>
      <w:r w:rsidR="00FA4388" w:rsidRPr="00FA4388">
        <w:rPr>
          <w:rFonts w:cs="Times New Roman"/>
        </w:rPr>
        <w:t>≤</w:t>
      </w:r>
      <w:r w:rsidR="00FA4388">
        <w:t>3.1 hours</w:t>
      </w:r>
      <w:r w:rsidR="00FA4388" w:rsidRPr="00112452">
        <w:t xml:space="preserve"> </w:t>
      </w:r>
      <w:r w:rsidR="00FA4388">
        <w:t>to have comparable effort</w:t>
      </w:r>
      <w:r w:rsidR="00C72245">
        <w:t xml:space="preserve"> in all checklists.</w:t>
      </w:r>
      <w:r w:rsidR="000F451A">
        <w:t xml:space="preserve">  </w:t>
      </w:r>
      <w:r w:rsidR="005E3220">
        <w:t xml:space="preserve">When combining </w:t>
      </w:r>
      <w:r w:rsidR="00FA4388">
        <w:t xml:space="preserve">our survey data with </w:t>
      </w:r>
      <w:proofErr w:type="spellStart"/>
      <w:r w:rsidR="00FA4388">
        <w:t>eBird</w:t>
      </w:r>
      <w:proofErr w:type="spellEnd"/>
      <w:r w:rsidR="00FA4388">
        <w:t xml:space="preserve"> data for use in species distribution models,</w:t>
      </w:r>
      <w:r w:rsidR="005E3220">
        <w:t xml:space="preserve"> we used the point count center or the </w:t>
      </w:r>
      <w:r w:rsidR="005E3220" w:rsidRPr="00977C42">
        <w:t xml:space="preserve">transect midpoint as the count location to have comparable precision to </w:t>
      </w:r>
      <w:proofErr w:type="spellStart"/>
      <w:r w:rsidR="005E3220" w:rsidRPr="00977C42">
        <w:t>eBird</w:t>
      </w:r>
      <w:proofErr w:type="spellEnd"/>
      <w:r w:rsidR="005E3220" w:rsidRPr="00977C42">
        <w:t xml:space="preserve"> coordinates </w:t>
      </w:r>
      <w:bookmarkStart w:id="16" w:name="ZOTERO_BREF_IWdHl68Vp4Ox"/>
      <w:r w:rsidR="005E3220" w:rsidRPr="00FA4388">
        <w:rPr>
          <w:rFonts w:cs="Times New Roman"/>
        </w:rPr>
        <w:t>(Fink et al. 2010)</w:t>
      </w:r>
      <w:bookmarkEnd w:id="16"/>
      <w:r w:rsidR="005E3220" w:rsidRPr="00FA4388">
        <w:rPr>
          <w:rFonts w:cs="Times New Roman"/>
        </w:rPr>
        <w:t>.</w:t>
      </w:r>
      <w:r w:rsidR="00FA4388">
        <w:rPr>
          <w:rFonts w:cs="Times New Roman"/>
        </w:rPr>
        <w:t xml:space="preserve">  </w:t>
      </w:r>
      <w:r w:rsidR="00FA4388">
        <w:t>We also only</w:t>
      </w:r>
      <w:r w:rsidR="005E3220" w:rsidRPr="00112452">
        <w:t xml:space="preserve"> used </w:t>
      </w:r>
      <w:r w:rsidR="005E3220">
        <w:t xml:space="preserve">survey </w:t>
      </w:r>
      <w:r w:rsidR="005E3220" w:rsidRPr="00112452">
        <w:t>sightings within 500 m</w:t>
      </w:r>
      <w:r w:rsidR="005E3220">
        <w:t xml:space="preserve"> of the point or transect</w:t>
      </w:r>
      <w:r w:rsidR="00FA4388">
        <w:t xml:space="preserve"> for the species distribution models</w:t>
      </w:r>
      <w:r w:rsidR="005E3220">
        <w:t xml:space="preserve">.  These filters resulted in </w:t>
      </w:r>
      <w:r w:rsidR="005E3220" w:rsidRPr="005E3220">
        <w:rPr>
          <w:highlight w:val="green"/>
        </w:rPr>
        <w:t>n</w:t>
      </w:r>
      <w:r w:rsidR="005E3220">
        <w:rPr>
          <w:szCs w:val="24"/>
        </w:rPr>
        <w:t xml:space="preserve"> </w:t>
      </w:r>
      <w:r w:rsidR="005E3220" w:rsidRPr="00A5675C">
        <w:rPr>
          <w:szCs w:val="24"/>
        </w:rPr>
        <w:t xml:space="preserve">complete checklists (from survey and </w:t>
      </w:r>
      <w:proofErr w:type="spellStart"/>
      <w:r w:rsidR="005E3220" w:rsidRPr="00A5675C">
        <w:rPr>
          <w:szCs w:val="24"/>
        </w:rPr>
        <w:t>eBird</w:t>
      </w:r>
      <w:proofErr w:type="spellEnd"/>
      <w:r w:rsidR="005E3220" w:rsidRPr="00A5675C">
        <w:rPr>
          <w:szCs w:val="24"/>
        </w:rPr>
        <w:t xml:space="preserve"> data in 2013 and 2014) as the training set </w:t>
      </w:r>
      <w:r w:rsidR="000F451A">
        <w:rPr>
          <w:szCs w:val="24"/>
        </w:rPr>
        <w:t xml:space="preserve">and </w:t>
      </w:r>
      <w:r w:rsidR="000F451A" w:rsidRPr="00E52F38">
        <w:rPr>
          <w:szCs w:val="24"/>
          <w:highlight w:val="green"/>
        </w:rPr>
        <w:t>n</w:t>
      </w:r>
      <w:r w:rsidR="000F451A">
        <w:rPr>
          <w:szCs w:val="24"/>
        </w:rPr>
        <w:t xml:space="preserve"> complete checklists (from </w:t>
      </w:r>
      <w:proofErr w:type="spellStart"/>
      <w:r w:rsidR="000F451A">
        <w:rPr>
          <w:szCs w:val="24"/>
        </w:rPr>
        <w:t>eBird</w:t>
      </w:r>
      <w:proofErr w:type="spellEnd"/>
      <w:r w:rsidR="000F451A">
        <w:rPr>
          <w:szCs w:val="24"/>
        </w:rPr>
        <w:t xml:space="preserve"> data in 2011 and 2012) as the evaluation set for species distribution models.</w:t>
      </w:r>
    </w:p>
    <w:p w:rsidR="00D03F8B" w:rsidRDefault="0021141D">
      <w:pPr>
        <w:pStyle w:val="Heading2"/>
      </w:pPr>
      <w:r>
        <w:t>Predictors</w:t>
      </w:r>
    </w:p>
    <w:p w:rsidR="00B03E94" w:rsidRPr="001C2C25" w:rsidRDefault="006C4A46" w:rsidP="002162A9">
      <w:r>
        <w:t>We used climate</w:t>
      </w:r>
      <w:r w:rsidR="005F1E72">
        <w:t>, land use (conservation easement status citation)</w:t>
      </w:r>
      <w:r w:rsidR="00932014">
        <w:t>, and land cover variables to predict bird distribution</w:t>
      </w:r>
      <w:r w:rsidR="00C72245">
        <w:t xml:space="preserve">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C72245">
        <w:t xml:space="preserve">). </w:t>
      </w:r>
      <w:r w:rsidR="002162A9">
        <w:t xml:space="preserve">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w:t>
      </w:r>
      <w:r w:rsidR="00F33D6B">
        <w:t>6</w:t>
      </w:r>
      <w:r w:rsidR="00825E0A">
        <w:t xml:space="preserve"> with the GRASS</w:t>
      </w:r>
      <w:r w:rsidR="002162A9">
        <w:t xml:space="preserve"> </w:t>
      </w:r>
      <w:proofErr w:type="spellStart"/>
      <w:r w:rsidR="002162A9">
        <w:t>r.neighbors</w:t>
      </w:r>
      <w:proofErr w:type="spellEnd"/>
      <w:r w:rsidR="002162A9">
        <w:t xml:space="preserve"> processi</w:t>
      </w:r>
      <w:r w:rsidR="00F33D6B">
        <w:t xml:space="preserve">ng tool </w:t>
      </w:r>
      <w:bookmarkStart w:id="17" w:name="ZOTERO_BREF_vNfHWCk0TCCd"/>
      <w:r w:rsidR="00F33D6B" w:rsidRPr="00F33D6B">
        <w:rPr>
          <w:rFonts w:cs="Times New Roman"/>
        </w:rPr>
        <w:t>(Quantum GIS Development Team 2016)</w:t>
      </w:r>
      <w:bookmarkEnd w:id="17"/>
    </w:p>
    <w:p w:rsidR="00D03F8B" w:rsidRDefault="0021141D">
      <w:pPr>
        <w:pStyle w:val="Heading2"/>
      </w:pPr>
      <w:r>
        <w:t>Analyses</w:t>
      </w:r>
    </w:p>
    <w:p w:rsidR="00D03F8B" w:rsidRPr="00A5675C" w:rsidRDefault="0021141D">
      <w:pPr>
        <w:pStyle w:val="Heading3"/>
      </w:pPr>
      <w:commentRangeStart w:id="18"/>
      <w:r w:rsidRPr="00A5675C">
        <w:t>Density estimations</w:t>
      </w:r>
      <w:commentRangeEnd w:id="18"/>
      <w:r w:rsidR="00275037">
        <w:rPr>
          <w:rStyle w:val="CommentReference"/>
          <w:rFonts w:eastAsiaTheme="minorHAnsi" w:cstheme="minorBidi"/>
          <w:bCs w:val="0"/>
          <w:i w:val="0"/>
        </w:rPr>
        <w:commentReference w:id="18"/>
      </w:r>
    </w:p>
    <w:p w:rsidR="00D03F8B" w:rsidRPr="00A5675C" w:rsidRDefault="00A5675C" w:rsidP="00A5675C">
      <w:r>
        <w:t>To estimate species density and abundance, we used</w:t>
      </w:r>
      <w:r w:rsidR="00FA4388">
        <w:t xml:space="preserve"> our survey data in the form of</w:t>
      </w:r>
      <w:r>
        <w:t xml:space="preserve"> point counts and line transects.  </w:t>
      </w:r>
      <w:r w:rsidR="00FA4388">
        <w:t>We estimated density and abundance estimates in the R package ‘Distance’</w:t>
      </w:r>
      <w:bookmarkStart w:id="19" w:name="ZOTERO_BREF_2HIpWD7Rau51"/>
      <w:r w:rsidR="005D3929">
        <w:t xml:space="preserve"> </w:t>
      </w:r>
      <w:r w:rsidR="00267E97" w:rsidRPr="00267E97">
        <w:rPr>
          <w:rFonts w:cs="Times New Roman"/>
        </w:rPr>
        <w:t>(Miller 2016)</w:t>
      </w:r>
      <w:bookmarkEnd w:id="19"/>
      <w:r w:rsidR="00FA4388">
        <w:t xml:space="preserve">. </w:t>
      </w:r>
      <w:r w:rsidR="00984C7C">
        <w:t xml:space="preserve"> </w:t>
      </w:r>
      <w:r w:rsidR="00160C02">
        <w:t>All datasets were truncated by 10%</w:t>
      </w:r>
      <w:r w:rsidR="005D3929">
        <w:t xml:space="preserve"> for distance outliers</w:t>
      </w:r>
      <w:r w:rsidR="00160C02">
        <w:t xml:space="preserve">.  </w:t>
      </w:r>
      <w:r w:rsidR="00984C7C">
        <w:t>We fitted the models with half-normal and hazard-rate models, with no adjustments as we included covariates.  Fo</w:t>
      </w:r>
      <w:r w:rsidR="00160C02">
        <w:t>r each type of model (except uniform, which does not allow covariates) we tested</w:t>
      </w:r>
      <w:r w:rsidR="00984C7C">
        <w:t xml:space="preserve"> c</w:t>
      </w:r>
      <w:r w:rsidR="00160C02">
        <w:t>ovariates for observer, time of day, month, and year.</w:t>
      </w:r>
      <w:r w:rsidR="00984C7C">
        <w:t xml:space="preserve">  We selected the best model</w:t>
      </w:r>
      <w:r w:rsidR="00204405">
        <w:t xml:space="preserve">s with </w:t>
      </w:r>
      <w:r w:rsidR="005D3929">
        <w:rPr>
          <w:rFonts w:cs="Times New Roman"/>
        </w:rPr>
        <w:t>Δ</w:t>
      </w:r>
      <w:r w:rsidR="00204405">
        <w:t>AIC &lt;</w:t>
      </w:r>
      <w:r w:rsidR="005D3929">
        <w:t>2</w:t>
      </w:r>
      <w:r w:rsidR="00984C7C">
        <w:t xml:space="preserve"> for each </w:t>
      </w:r>
      <w:r w:rsidR="00984C7C">
        <w:lastRenderedPageBreak/>
        <w:t xml:space="preserve">species and survey type </w:t>
      </w:r>
      <w:r w:rsidR="00160C02">
        <w:t xml:space="preserve">using AIC </w:t>
      </w:r>
      <w:r w:rsidR="00204405">
        <w:t>and goodness of fit tests and provided density and abundance estimates for these top models.</w:t>
      </w:r>
    </w:p>
    <w:p w:rsidR="00D03F8B" w:rsidRDefault="0021141D">
      <w:pPr>
        <w:pStyle w:val="Heading3"/>
      </w:pPr>
      <w:commentRangeStart w:id="20"/>
      <w:commentRangeStart w:id="21"/>
      <w:r>
        <w:t>Species distribution models</w:t>
      </w:r>
      <w:commentRangeEnd w:id="20"/>
      <w:r w:rsidR="003B2719">
        <w:rPr>
          <w:rStyle w:val="CommentReference"/>
          <w:rFonts w:eastAsiaTheme="minorHAnsi" w:cstheme="minorBidi"/>
          <w:bCs w:val="0"/>
          <w:i w:val="0"/>
        </w:rPr>
        <w:commentReference w:id="20"/>
      </w:r>
      <w:commentRangeEnd w:id="21"/>
      <w:r w:rsidR="00F22009">
        <w:rPr>
          <w:rStyle w:val="CommentReference"/>
          <w:rFonts w:eastAsiaTheme="minorHAnsi" w:cstheme="minorBidi"/>
          <w:bCs w:val="0"/>
          <w:i w:val="0"/>
        </w:rPr>
        <w:commentReference w:id="21"/>
      </w:r>
    </w:p>
    <w:p w:rsidR="00E1687E" w:rsidRDefault="00A7135B" w:rsidP="00A7135B">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 xml:space="preserve">This gives us </w:t>
      </w:r>
      <w:r w:rsidR="00787CF6">
        <w:t xml:space="preserve">one </w:t>
      </w:r>
      <w:r w:rsidR="008D2E49">
        <w:t>mode</w:t>
      </w:r>
      <w:r w:rsidR="00787CF6">
        <w:t>l</w:t>
      </w:r>
      <w:r w:rsidR="008D2E49">
        <w:t xml:space="preserve"> for which we can </w:t>
      </w:r>
      <w:r w:rsidR="00787CF6">
        <w:t xml:space="preserve">interpret </w:t>
      </w:r>
      <w:r w:rsidR="008D2E49">
        <w:t>what predictor variab</w:t>
      </w:r>
      <w:r w:rsidR="00787CF6">
        <w:t>l</w:t>
      </w:r>
      <w:r w:rsidR="00097153">
        <w:t>es are influencing distribution and to compare with the performance of the more computationally intense STE models.</w:t>
      </w:r>
      <w:r w:rsidR="008D2E49">
        <w:t xml:space="preserve">  The </w:t>
      </w:r>
      <w:r w:rsidR="00AC70CB">
        <w:t>remaining models</w:t>
      </w:r>
      <w:r w:rsidR="008D2E49">
        <w:t xml:space="preserve"> are</w:t>
      </w:r>
      <w:r w:rsidR="002162A9">
        <w:t xml:space="preserve"> three</w:t>
      </w:r>
      <w:r w:rsidR="00E1687E">
        <w:t xml:space="preserve"> STEMs </w:t>
      </w:r>
      <w:r w:rsidR="002162A9">
        <w:t xml:space="preserve">at varying </w:t>
      </w:r>
      <w:r w:rsidR="00E1687E">
        <w:t xml:space="preserve">support set </w:t>
      </w:r>
      <w:r w:rsidR="002162A9">
        <w:t>scales</w:t>
      </w:r>
      <w:r w:rsidR="00097153">
        <w:t>, with some modifications from the original paper</w:t>
      </w:r>
      <w:r w:rsidR="008D2E49">
        <w:t xml:space="preserve">.  </w:t>
      </w:r>
      <w:r w:rsidR="00097153">
        <w:t xml:space="preserve">These locally dynamic models should provide more accurate maps than the statewide model for predicting species distribution both currently and in the future.  </w:t>
      </w:r>
      <w:r w:rsidR="00E1687E">
        <w:t xml:space="preserve">Because they consist of numerous models (each which has its own set of variable importance rankings), they are too complex to use for variable importance ranking without a focal </w:t>
      </w:r>
      <w:proofErr w:type="spellStart"/>
      <w:r w:rsidR="00E1687E">
        <w:t>subregion</w:t>
      </w:r>
      <w:proofErr w:type="spellEnd"/>
      <w:r w:rsidR="00E1687E">
        <w:t>.  It is typical that models</w:t>
      </w:r>
      <w:r w:rsidR="00AC70CB">
        <w:rPr>
          <w:rFonts w:cs="Times New Roman"/>
        </w:rPr>
        <w:t xml:space="preserve"> with </w:t>
      </w:r>
      <w:commentRangeStart w:id="22"/>
      <w:r w:rsidR="00AC70CB">
        <w:rPr>
          <w:rFonts w:cs="Times New Roman"/>
        </w:rPr>
        <w:t>increasing local accuracy are</w:t>
      </w:r>
      <w:r w:rsidR="008D2E49">
        <w:t xml:space="preserve"> harder to</w:t>
      </w:r>
      <w:r>
        <w:t xml:space="preserve"> interpret</w:t>
      </w:r>
      <w:r w:rsidR="002162A9">
        <w:t xml:space="preserve"> </w:t>
      </w:r>
      <w:r w:rsidR="00097153">
        <w:t xml:space="preserve">(because more accurate methods are often not very transparent) </w:t>
      </w:r>
      <w:r w:rsidR="00AC70CB">
        <w:t>and generaliz</w:t>
      </w:r>
      <w:r w:rsidR="00097153">
        <w:t>e (because they typically fit the training dataset very well without regards to its ability to extrapolate)</w:t>
      </w:r>
      <w:r w:rsidR="00D00E9B">
        <w:t xml:space="preserve"> </w:t>
      </w:r>
      <w:bookmarkStart w:id="23" w:name="ZOTERO_BREF_OpVbqbqPixMQ"/>
      <w:commentRangeEnd w:id="22"/>
      <w:r w:rsidR="00F22009">
        <w:rPr>
          <w:rStyle w:val="CommentReference"/>
        </w:rPr>
        <w:commentReference w:id="22"/>
      </w:r>
      <w:r w:rsidR="00D00E9B" w:rsidRPr="00D00E9B">
        <w:rPr>
          <w:rFonts w:cs="Times New Roman"/>
        </w:rPr>
        <w:t>(James et al. 2013)</w:t>
      </w:r>
      <w:bookmarkEnd w:id="23"/>
      <w:r w:rsidR="00E1687E">
        <w:t>.  With the diverse habitats and climatic variables found across Oklahoma, the models created by an ensemble of regional support sets should provide better predictions than the statewide model because the regional support sets will allow regional differences in important variables for prediction.  Using both the statewide and spatially-explicit models give us complementary information on factors affecting species distribution in Oklahoma in addition to testing the usefulness of STEMs at this scale.</w:t>
      </w:r>
    </w:p>
    <w:p w:rsidR="00807883" w:rsidRDefault="00E1687E" w:rsidP="00A7135B">
      <w:r>
        <w:t>We adapted the STEM approach for our study in several ways.  First, t</w:t>
      </w:r>
      <w:r w:rsidR="002162A9">
        <w:t xml:space="preserve">he scale of our support sets </w:t>
      </w:r>
      <w:r>
        <w:t>reflects</w:t>
      </w:r>
      <w:r w:rsidR="002162A9">
        <w:t xml:space="preserve"> the state extent</w:t>
      </w:r>
      <w:r w:rsidR="00787CF6">
        <w:t xml:space="preserve"> (i.e. our small, medium, and large scales are relatively smaller than </w:t>
      </w:r>
      <w:r>
        <w:t>needed for a continent-wide scale</w:t>
      </w:r>
      <w:r w:rsidR="00787CF6">
        <w:t>)</w:t>
      </w:r>
      <w:r w:rsidR="002162A9">
        <w:t>.</w:t>
      </w:r>
      <w:r w:rsidR="008B2433">
        <w:t xml:space="preserve">  </w:t>
      </w:r>
      <w:r w:rsidR="00B31B82" w:rsidRPr="00097153">
        <w:t>As our survey goals are to determine breeding distribution only, we used a broader temporal window (April-July in all years) for our</w:t>
      </w:r>
      <w:r w:rsidR="00B31B82">
        <w:t xml:space="preserve"> model (unlike Fink et al. 2</w:t>
      </w:r>
      <w:r w:rsidR="00B31B82" w:rsidRPr="00097153">
        <w:t>010, who used single date windows).</w:t>
      </w:r>
      <w:r w:rsidR="00B31B82">
        <w:t xml:space="preserve">  </w:t>
      </w:r>
      <w:r w:rsidR="00807883">
        <w:t xml:space="preserve">For all </w:t>
      </w:r>
      <w:r w:rsidR="00825E0A">
        <w:t xml:space="preserve">base </w:t>
      </w:r>
      <w:r w:rsidR="00807883">
        <w:t>models</w:t>
      </w:r>
      <w:r>
        <w:t>,</w:t>
      </w:r>
      <w:r w:rsidR="00807883">
        <w:t xml:space="preserve"> we used </w:t>
      </w:r>
      <w:commentRangeStart w:id="24"/>
      <w:r w:rsidR="00807883">
        <w:t xml:space="preserve">random forest </w:t>
      </w:r>
      <w:commentRangeEnd w:id="24"/>
      <w:r w:rsidR="007F413C">
        <w:rPr>
          <w:rStyle w:val="CommentReference"/>
        </w:rPr>
        <w:commentReference w:id="24"/>
      </w:r>
      <w:r w:rsidR="008308B3">
        <w:t>classification</w:t>
      </w:r>
      <w:r w:rsidR="00825E0A">
        <w:t xml:space="preserve"> trees </w:t>
      </w:r>
      <w:bookmarkStart w:id="25" w:name="ZOTERO_BREF_ZscdnICVuzpD"/>
      <w:r w:rsidR="00825E0A" w:rsidRPr="00825E0A">
        <w:rPr>
          <w:rFonts w:cs="Times New Roman"/>
        </w:rPr>
        <w:t>(</w:t>
      </w:r>
      <w:proofErr w:type="spellStart"/>
      <w:r w:rsidR="00825E0A" w:rsidRPr="00825E0A">
        <w:rPr>
          <w:rFonts w:cs="Times New Roman"/>
        </w:rPr>
        <w:t>Breiman</w:t>
      </w:r>
      <w:proofErr w:type="spellEnd"/>
      <w:r w:rsidR="00825E0A" w:rsidRPr="00825E0A">
        <w:rPr>
          <w:rFonts w:cs="Times New Roman"/>
        </w:rPr>
        <w:t xml:space="preserve"> 2001)</w:t>
      </w:r>
      <w:bookmarkEnd w:id="25"/>
      <w:r w:rsidR="00807883">
        <w:t xml:space="preserve">.  Random forest gives results competitive to other machine learning </w:t>
      </w:r>
      <w:r w:rsidR="00825E0A">
        <w:t>techniques</w:t>
      </w:r>
      <w:r w:rsidR="00807883">
        <w:t xml:space="preserve"> such as boosted regression trees and bagged decision trees, with minimal tuning parameters required </w:t>
      </w:r>
      <w:bookmarkStart w:id="26" w:name="ZOTERO_BREF_jobd4OBSj7FQ"/>
      <w:r w:rsidR="00682C21" w:rsidRPr="00682C21">
        <w:rPr>
          <w:rFonts w:cs="Times New Roman"/>
        </w:rPr>
        <w:t>(</w:t>
      </w:r>
      <w:proofErr w:type="spellStart"/>
      <w:r w:rsidR="00682C21" w:rsidRPr="00682C21">
        <w:rPr>
          <w:rFonts w:cs="Times New Roman"/>
        </w:rPr>
        <w:t>Caruana</w:t>
      </w:r>
      <w:proofErr w:type="spellEnd"/>
      <w:r w:rsidR="00682C21" w:rsidRPr="00682C21">
        <w:rPr>
          <w:rFonts w:cs="Times New Roman"/>
        </w:rPr>
        <w:t xml:space="preserve"> and </w:t>
      </w:r>
      <w:proofErr w:type="spellStart"/>
      <w:r w:rsidR="00682C21" w:rsidRPr="00682C21">
        <w:rPr>
          <w:rFonts w:cs="Times New Roman"/>
        </w:rPr>
        <w:t>Niculescu-Mizil</w:t>
      </w:r>
      <w:proofErr w:type="spellEnd"/>
      <w:r w:rsidR="00682C21" w:rsidRPr="00682C21">
        <w:rPr>
          <w:rFonts w:cs="Times New Roman"/>
        </w:rPr>
        <w:t xml:space="preserve"> 2006, Cutler et al. 2007, </w:t>
      </w:r>
      <w:proofErr w:type="spellStart"/>
      <w:r w:rsidR="00682C21" w:rsidRPr="00682C21">
        <w:rPr>
          <w:rFonts w:cs="Times New Roman"/>
        </w:rPr>
        <w:t>Guo</w:t>
      </w:r>
      <w:proofErr w:type="spellEnd"/>
      <w:r w:rsidR="00682C21" w:rsidRPr="00682C21">
        <w:rPr>
          <w:rFonts w:cs="Times New Roman"/>
        </w:rPr>
        <w:t xml:space="preserve"> et al. 2010)</w:t>
      </w:r>
      <w:bookmarkEnd w:id="26"/>
      <w:r w:rsidR="00682C21">
        <w:t xml:space="preserve">, including for species distribution models </w:t>
      </w:r>
      <w:bookmarkStart w:id="27" w:name="ZOTERO_BREF_fWQ8AkucADyu"/>
      <w:r w:rsidR="00682C21" w:rsidRPr="00682C21">
        <w:rPr>
          <w:rFonts w:cs="Times New Roman"/>
        </w:rPr>
        <w:t>(Prasad et al. 2006, Lorena et al. 2011)</w:t>
      </w:r>
      <w:bookmarkEnd w:id="27"/>
      <w:r w:rsidR="002B743E">
        <w:rPr>
          <w:rFonts w:cs="Times New Roman"/>
        </w:rPr>
        <w:t xml:space="preserve"> and </w:t>
      </w:r>
      <w:r w:rsidR="00C65403">
        <w:rPr>
          <w:rFonts w:cs="Times New Roman"/>
        </w:rPr>
        <w:t>can use</w:t>
      </w:r>
      <w:r w:rsidR="002B743E">
        <w:rPr>
          <w:rFonts w:cs="Times New Roman"/>
        </w:rPr>
        <w:t xml:space="preserve"> small sample sizes for presence records </w:t>
      </w:r>
      <w:bookmarkStart w:id="28" w:name="ZOTERO_BREF_GJQOjH9xTxr9"/>
      <w:r w:rsidR="002B743E" w:rsidRPr="002B743E">
        <w:rPr>
          <w:rFonts w:cs="Times New Roman"/>
        </w:rPr>
        <w:t>(</w:t>
      </w:r>
      <w:proofErr w:type="spellStart"/>
      <w:r w:rsidR="002B743E" w:rsidRPr="002B743E">
        <w:rPr>
          <w:rFonts w:cs="Times New Roman"/>
        </w:rPr>
        <w:t>Mi</w:t>
      </w:r>
      <w:proofErr w:type="spellEnd"/>
      <w:r w:rsidR="002B743E" w:rsidRPr="002B743E">
        <w:rPr>
          <w:rFonts w:cs="Times New Roman"/>
        </w:rPr>
        <w:t xml:space="preserve"> et al. 2017)</w:t>
      </w:r>
      <w:bookmarkEnd w:id="28"/>
      <w:r w:rsidR="00682C21">
        <w:rPr>
          <w:rFonts w:cs="Times New Roman"/>
        </w:rPr>
        <w:t>.</w:t>
      </w:r>
      <w:r w:rsidR="00807883">
        <w:t xml:space="preserve">  </w:t>
      </w:r>
      <w:r w:rsidR="00C12FF9" w:rsidRPr="003A2B30">
        <w:rPr>
          <w:highlight w:val="yellow"/>
        </w:rPr>
        <w:t>The random forest algorithm bootstraps a subset of the data, fits some proportion o</w:t>
      </w:r>
      <w:r w:rsidR="00D67537" w:rsidRPr="003A2B30">
        <w:rPr>
          <w:highlight w:val="yellow"/>
        </w:rPr>
        <w:t xml:space="preserve">f the predictor variables, and gives the error rate on training data using the “out of bag” sample (the portion of data not used in the bootstrap for each tree) </w:t>
      </w:r>
      <w:bookmarkStart w:id="29" w:name="ZOTERO_BREF_dCRgefA0cOyI"/>
      <w:r w:rsidR="00303567" w:rsidRPr="003A2B30">
        <w:rPr>
          <w:rFonts w:cs="Times New Roman"/>
          <w:highlight w:val="yellow"/>
        </w:rPr>
        <w:t>(Hastie et al. 2001)</w:t>
      </w:r>
      <w:bookmarkEnd w:id="29"/>
      <w:r w:rsidR="003A2B30">
        <w:rPr>
          <w:highlight w:val="yellow"/>
        </w:rPr>
        <w:t xml:space="preserve">. </w:t>
      </w:r>
      <w:r w:rsidR="00C65403">
        <w:rPr>
          <w:highlight w:val="yellow"/>
        </w:rPr>
        <w:t xml:space="preserve">The trees are then averaged for a final model.  </w:t>
      </w:r>
      <w:r w:rsidR="003A2B30">
        <w:rPr>
          <w:highlight w:val="yellow"/>
        </w:rPr>
        <w:t xml:space="preserve">The use of </w:t>
      </w:r>
      <w:r w:rsidR="00394738">
        <w:rPr>
          <w:highlight w:val="yellow"/>
        </w:rPr>
        <w:t>a subset</w:t>
      </w:r>
      <w:r w:rsidR="007F413C">
        <w:rPr>
          <w:highlight w:val="yellow"/>
        </w:rPr>
        <w:t xml:space="preserve"> of</w:t>
      </w:r>
      <w:r w:rsidR="000E4112">
        <w:rPr>
          <w:highlight w:val="yellow"/>
        </w:rPr>
        <w:t xml:space="preserve"> variables per </w:t>
      </w:r>
      <w:proofErr w:type="spellStart"/>
      <w:r w:rsidR="000E4112">
        <w:rPr>
          <w:highlight w:val="yellow"/>
        </w:rPr>
        <w:t>boost</w:t>
      </w:r>
      <w:r w:rsidR="003A2B30">
        <w:rPr>
          <w:highlight w:val="yellow"/>
        </w:rPr>
        <w:t>rapped</w:t>
      </w:r>
      <w:proofErr w:type="spellEnd"/>
      <w:r w:rsidR="003A2B30">
        <w:rPr>
          <w:highlight w:val="yellow"/>
        </w:rPr>
        <w:t xml:space="preserve"> tree also allows estimation of variable importance.</w:t>
      </w:r>
      <w:r>
        <w:t xml:space="preserve">  Finally, our geographic sampling of the training and evaluation datasets, described in the next paragraph, reflects the differing nature of our base models.</w:t>
      </w:r>
    </w:p>
    <w:p w:rsidR="00A63280" w:rsidRDefault="008308B3" w:rsidP="00A7135B">
      <w:r>
        <w:t>All m</w:t>
      </w:r>
      <w:r w:rsidR="008B2433">
        <w:t xml:space="preserve">odels </w:t>
      </w:r>
      <w:r w:rsidR="002B743E">
        <w:t xml:space="preserve">(four per species) </w:t>
      </w:r>
      <w:r w:rsidR="008B2433">
        <w:t xml:space="preserve">were created using </w:t>
      </w:r>
      <w:r w:rsidR="008131FC">
        <w:t>random forest</w:t>
      </w:r>
      <w:r>
        <w:t xml:space="preserve"> classification trees </w:t>
      </w:r>
      <w:r w:rsidR="008B2433">
        <w:t xml:space="preserve">in </w:t>
      </w:r>
      <w:r w:rsidR="00137337">
        <w:t xml:space="preserve">the R package </w:t>
      </w:r>
      <w:proofErr w:type="spellStart"/>
      <w:r w:rsidR="00137337">
        <w:t>randomForest</w:t>
      </w:r>
      <w:proofErr w:type="spellEnd"/>
      <w:r w:rsidR="00967CC7">
        <w:t xml:space="preserve"> </w:t>
      </w:r>
      <w:bookmarkStart w:id="30" w:name="ZOTERO_BREF_pd5Ye974f45q"/>
      <w:r w:rsidR="00967CC7" w:rsidRPr="00967CC7">
        <w:rPr>
          <w:rFonts w:cs="Times New Roman"/>
        </w:rPr>
        <w:t>(</w:t>
      </w:r>
      <w:proofErr w:type="spellStart"/>
      <w:r w:rsidR="00967CC7" w:rsidRPr="00967CC7">
        <w:rPr>
          <w:rFonts w:cs="Times New Roman"/>
        </w:rPr>
        <w:t>Liaw</w:t>
      </w:r>
      <w:proofErr w:type="spellEnd"/>
      <w:r w:rsidR="00967CC7" w:rsidRPr="00967CC7">
        <w:rPr>
          <w:rFonts w:cs="Times New Roman"/>
        </w:rPr>
        <w:t xml:space="preserve"> and Wiener 2002)</w:t>
      </w:r>
      <w:bookmarkEnd w:id="30"/>
      <w:r w:rsidR="00137337">
        <w:t xml:space="preserve">.  </w:t>
      </w:r>
      <w:r w:rsidR="00AC70CB">
        <w:t xml:space="preserve">A single random forest model was created for </w:t>
      </w:r>
      <w:r w:rsidR="00AC70CB">
        <w:lastRenderedPageBreak/>
        <w:t>the statewide scale</w:t>
      </w:r>
      <w:r w:rsidR="002B743E">
        <w:t xml:space="preserve"> for each species</w:t>
      </w:r>
      <w:r w:rsidR="006526F1">
        <w:t xml:space="preserve"> using all training data</w:t>
      </w:r>
      <w:r w:rsidR="00AC70CB">
        <w:t>, with a prediction raster created using the predict function in the R p</w:t>
      </w:r>
      <w:r w:rsidR="00967CC7">
        <w:t xml:space="preserve">ackage ‘raster’ </w:t>
      </w:r>
      <w:bookmarkStart w:id="31" w:name="ZOTERO_BREF_7OW9GjKF4L60"/>
      <w:r w:rsidR="00967CC7" w:rsidRPr="00967CC7">
        <w:rPr>
          <w:rFonts w:cs="Times New Roman"/>
        </w:rPr>
        <w:t>(</w:t>
      </w:r>
      <w:proofErr w:type="spellStart"/>
      <w:r w:rsidR="00967CC7" w:rsidRPr="00967CC7">
        <w:rPr>
          <w:rFonts w:cs="Times New Roman"/>
        </w:rPr>
        <w:t>Hijmans</w:t>
      </w:r>
      <w:proofErr w:type="spellEnd"/>
      <w:r w:rsidR="00967CC7" w:rsidRPr="00967CC7">
        <w:rPr>
          <w:rFonts w:cs="Times New Roman"/>
        </w:rPr>
        <w:t xml:space="preserve"> 2016)</w:t>
      </w:r>
      <w:bookmarkEnd w:id="31"/>
      <w:r w:rsidR="00AC70CB">
        <w:t xml:space="preserve">.  For the spatially explicit models, we created </w:t>
      </w:r>
      <w:r w:rsidR="0077472D">
        <w:t xml:space="preserve">stratified </w:t>
      </w:r>
      <w:r w:rsidR="00AC70CB">
        <w:t>random points in the study area</w:t>
      </w:r>
      <w:r w:rsidR="0077472D">
        <w:t xml:space="preserve"> (with the </w:t>
      </w:r>
      <w:proofErr w:type="spellStart"/>
      <w:r w:rsidR="0077472D">
        <w:t>spsample</w:t>
      </w:r>
      <w:proofErr w:type="spellEnd"/>
      <w:r w:rsidR="0077472D">
        <w:t xml:space="preserve"> </w:t>
      </w:r>
      <w:r w:rsidR="00A40292">
        <w:t xml:space="preserve">function </w:t>
      </w:r>
      <w:r w:rsidR="0077472D">
        <w:t xml:space="preserve">from the R package </w:t>
      </w:r>
      <w:r w:rsidR="00A40292">
        <w:t>‘</w:t>
      </w:r>
      <w:proofErr w:type="spellStart"/>
      <w:r w:rsidR="0077472D">
        <w:t>sp</w:t>
      </w:r>
      <w:proofErr w:type="spellEnd"/>
      <w:r w:rsidR="00A40292">
        <w:t>’</w:t>
      </w:r>
      <w:r w:rsidR="0077472D">
        <w:t xml:space="preserve"> </w:t>
      </w:r>
      <w:bookmarkStart w:id="32" w:name="ZOTERO_BREF_u9Xr16IjnHfI"/>
      <w:r w:rsidR="00967CC7" w:rsidRPr="00967CC7">
        <w:rPr>
          <w:rFonts w:cs="Times New Roman"/>
        </w:rPr>
        <w:t>(</w:t>
      </w:r>
      <w:proofErr w:type="spellStart"/>
      <w:r w:rsidR="00967CC7" w:rsidRPr="00967CC7">
        <w:rPr>
          <w:rFonts w:cs="Times New Roman"/>
        </w:rPr>
        <w:t>Pebesma</w:t>
      </w:r>
      <w:proofErr w:type="spellEnd"/>
      <w:r w:rsidR="00967CC7" w:rsidRPr="00967CC7">
        <w:rPr>
          <w:rFonts w:cs="Times New Roman"/>
        </w:rPr>
        <w:t xml:space="preserve"> and </w:t>
      </w:r>
      <w:proofErr w:type="spellStart"/>
      <w:r w:rsidR="00967CC7" w:rsidRPr="00967CC7">
        <w:rPr>
          <w:rFonts w:cs="Times New Roman"/>
        </w:rPr>
        <w:t>Bivand</w:t>
      </w:r>
      <w:proofErr w:type="spellEnd"/>
      <w:r w:rsidR="00967CC7" w:rsidRPr="00967CC7">
        <w:rPr>
          <w:rFonts w:cs="Times New Roman"/>
        </w:rPr>
        <w:t xml:space="preserve"> 2005, </w:t>
      </w:r>
      <w:proofErr w:type="spellStart"/>
      <w:r w:rsidR="00967CC7" w:rsidRPr="00967CC7">
        <w:rPr>
          <w:rFonts w:cs="Times New Roman"/>
        </w:rPr>
        <w:t>Bivand</w:t>
      </w:r>
      <w:proofErr w:type="spellEnd"/>
      <w:r w:rsidR="00967CC7" w:rsidRPr="00967CC7">
        <w:rPr>
          <w:rFonts w:cs="Times New Roman"/>
        </w:rPr>
        <w:t xml:space="preserve"> et al. 2013)</w:t>
      </w:r>
      <w:bookmarkEnd w:id="32"/>
      <w:r w:rsidR="00967CC7">
        <w:rPr>
          <w:rFonts w:cs="Times New Roman"/>
        </w:rPr>
        <w:t xml:space="preserve"> </w:t>
      </w:r>
      <w:r w:rsidR="00AC70CB">
        <w:t xml:space="preserve">and created a square of size small </w:t>
      </w:r>
      <w:r w:rsidR="00AC70CB" w:rsidRPr="00097153">
        <w:rPr>
          <w:highlight w:val="green"/>
        </w:rPr>
        <w:t>(</w:t>
      </w:r>
      <w:r w:rsidR="0077472D" w:rsidRPr="00097153">
        <w:rPr>
          <w:highlight w:val="green"/>
        </w:rPr>
        <w:t xml:space="preserve">200 points with </w:t>
      </w:r>
      <w:r w:rsidR="00540EDD" w:rsidRPr="00097153">
        <w:rPr>
          <w:highlight w:val="green"/>
        </w:rPr>
        <w:t>100 x 100 km</w:t>
      </w:r>
      <w:r w:rsidR="00AC70CB" w:rsidRPr="00097153">
        <w:rPr>
          <w:highlight w:val="green"/>
        </w:rPr>
        <w:t>), medium (</w:t>
      </w:r>
      <w:r w:rsidR="0077472D" w:rsidRPr="00097153">
        <w:rPr>
          <w:highlight w:val="green"/>
        </w:rPr>
        <w:t xml:space="preserve">100 points with </w:t>
      </w:r>
      <w:r w:rsidR="003A2B30" w:rsidRPr="00097153">
        <w:rPr>
          <w:highlight w:val="green"/>
        </w:rPr>
        <w:t>250</w:t>
      </w:r>
      <w:r w:rsidR="00540EDD" w:rsidRPr="00097153">
        <w:rPr>
          <w:highlight w:val="green"/>
        </w:rPr>
        <w:t xml:space="preserve"> x </w:t>
      </w:r>
      <w:r w:rsidR="003A2B30" w:rsidRPr="00097153">
        <w:rPr>
          <w:highlight w:val="green"/>
        </w:rPr>
        <w:t>25</w:t>
      </w:r>
      <w:r w:rsidR="00540EDD" w:rsidRPr="00097153">
        <w:rPr>
          <w:highlight w:val="green"/>
        </w:rPr>
        <w:t>0 km</w:t>
      </w:r>
      <w:r w:rsidR="00AC70CB" w:rsidRPr="00097153">
        <w:rPr>
          <w:highlight w:val="green"/>
        </w:rPr>
        <w:t>), or large (</w:t>
      </w:r>
      <w:r w:rsidR="0077472D" w:rsidRPr="00097153">
        <w:rPr>
          <w:highlight w:val="green"/>
        </w:rPr>
        <w:t xml:space="preserve">25 points with </w:t>
      </w:r>
      <w:r w:rsidR="00540EDD" w:rsidRPr="00097153">
        <w:rPr>
          <w:highlight w:val="green"/>
        </w:rPr>
        <w:t>500 x 500 km</w:t>
      </w:r>
      <w:r w:rsidR="00AC70CB">
        <w:t>) around these points</w:t>
      </w:r>
      <w:r w:rsidR="00097153">
        <w:t>, which resulted in no significant difference in pixel coverage before removing support sets with too few checklists</w:t>
      </w:r>
      <w:r w:rsidR="00AC70CB">
        <w:t>.</w:t>
      </w:r>
      <w:r w:rsidR="003A2B30">
        <w:t xml:space="preserve">  </w:t>
      </w:r>
      <w:r w:rsidR="002162A9">
        <w:t>Each s</w:t>
      </w:r>
      <w:r w:rsidR="00A63280">
        <w:t xml:space="preserve">upport set </w:t>
      </w:r>
      <w:r w:rsidR="002162A9">
        <w:t>include</w:t>
      </w:r>
      <w:r w:rsidR="00A63280">
        <w:t xml:space="preserve">d all checklists from the training dataset </w:t>
      </w:r>
      <w:r w:rsidR="00AC70CB">
        <w:t>located within its boundaries</w:t>
      </w:r>
      <w:r w:rsidR="00A63280">
        <w:t xml:space="preserve">.  </w:t>
      </w:r>
      <w:r w:rsidR="008131FC">
        <w:t>The support set was discarded if it contained fewer than 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xml:space="preserve">.  All support set </w:t>
      </w:r>
      <w:proofErr w:type="spellStart"/>
      <w:r w:rsidR="00807883">
        <w:t>rasters</w:t>
      </w:r>
      <w:proofErr w:type="spellEnd"/>
      <w:r w:rsidR="00807883">
        <w:t xml:space="preserve"> for a given scale</w:t>
      </w:r>
      <w:r w:rsidR="003849E9">
        <w:t xml:space="preserve"> were </w:t>
      </w:r>
      <w:r w:rsidR="00137337">
        <w:t>stacked</w:t>
      </w:r>
      <w:r w:rsidR="003849E9">
        <w:t xml:space="preserve"> using the </w:t>
      </w:r>
      <w:r w:rsidR="00807883">
        <w:t>raster::</w:t>
      </w:r>
      <w:r w:rsidR="002162A9">
        <w:t>mosaic</w:t>
      </w:r>
      <w:r w:rsidR="003849E9">
        <w:t xml:space="preserve"> function</w:t>
      </w:r>
      <w:r w:rsidR="002162A9">
        <w:t xml:space="preserve"> to get the mean value of each pixel</w:t>
      </w:r>
      <w:r w:rsidR="00AC70CB">
        <w:t>, creating the spatially explicit ensemble</w:t>
      </w:r>
      <w:r w:rsidR="00137337">
        <w:t xml:space="preserve"> </w:t>
      </w:r>
      <w:bookmarkStart w:id="33" w:name="ZOTERO_BREF_QNkAEEJJMegJ"/>
      <w:r w:rsidR="00303567" w:rsidRPr="00303567">
        <w:rPr>
          <w:rFonts w:cs="Times New Roman"/>
        </w:rPr>
        <w:t xml:space="preserve">(Hastie et al. 2001, Fink et al. 2010, </w:t>
      </w:r>
      <w:proofErr w:type="spellStart"/>
      <w:r w:rsidR="00303567" w:rsidRPr="00303567">
        <w:rPr>
          <w:rFonts w:cs="Times New Roman"/>
        </w:rPr>
        <w:t>Oppel</w:t>
      </w:r>
      <w:proofErr w:type="spellEnd"/>
      <w:r w:rsidR="00303567" w:rsidRPr="00303567">
        <w:rPr>
          <w:rFonts w:cs="Times New Roman"/>
        </w:rPr>
        <w:t xml:space="preserve"> et al. 2012)</w:t>
      </w:r>
      <w:bookmarkEnd w:id="33"/>
      <w:r w:rsidR="00787CF6">
        <w:rPr>
          <w:rFonts w:cs="Times New Roman"/>
        </w:rPr>
        <w:t xml:space="preserve"> made of many smaller-scale random forests</w:t>
      </w:r>
      <w:r w:rsidR="00792635">
        <w:t>.</w:t>
      </w:r>
      <w:r w:rsidR="00603BFB">
        <w:t xml:space="preserve">  </w:t>
      </w:r>
      <w:r w:rsidR="008B2433">
        <w:t>This process was repeated at t</w:t>
      </w:r>
      <w:r w:rsidR="00807883">
        <w:t>he t</w:t>
      </w:r>
      <w:r w:rsidR="008B2433">
        <w:t>hree support set spatial scale</w:t>
      </w:r>
      <w:r w:rsidR="002162A9">
        <w:t xml:space="preserve">s, resulting in three spatially </w:t>
      </w:r>
      <w:r w:rsidR="008B2433">
        <w:t>e</w:t>
      </w:r>
      <w:r w:rsidR="00AC70CB">
        <w:t>xplicit</w:t>
      </w:r>
      <w:r w:rsidR="00787CF6">
        <w:t>, stacked</w:t>
      </w:r>
      <w:r w:rsidR="00AC70CB">
        <w:t xml:space="preserve"> ensembles per species.</w:t>
      </w:r>
    </w:p>
    <w:p w:rsidR="00B03E94" w:rsidRDefault="00B31B82" w:rsidP="00A7135B">
      <w:r w:rsidRPr="00A5675C">
        <w:t xml:space="preserve">The statewide model </w:t>
      </w:r>
      <w:r w:rsidRPr="00097153">
        <w:t>was trained with the full training set (</w:t>
      </w:r>
      <w:r w:rsidRPr="00B31B82">
        <w:rPr>
          <w:highlight w:val="green"/>
        </w:rPr>
        <w:t>n</w:t>
      </w:r>
      <w:r w:rsidRPr="00097153">
        <w:t xml:space="preserve"> checklists, as described previously).  We tested the models with </w:t>
      </w:r>
      <w:proofErr w:type="spellStart"/>
      <w:r w:rsidRPr="00097153">
        <w:t>eBird</w:t>
      </w:r>
      <w:proofErr w:type="spellEnd"/>
      <w:r w:rsidRPr="00097153">
        <w:t xml:space="preserve"> data from 2011 and 2012 (</w:t>
      </w:r>
      <w:r w:rsidRPr="00B31B82">
        <w:rPr>
          <w:highlight w:val="green"/>
        </w:rPr>
        <w:t>n</w:t>
      </w:r>
      <w:r w:rsidRPr="00097153">
        <w:t xml:space="preserve"> checklists, as described previously), sampled repeatedly for spatial uniformity (see below).  </w:t>
      </w:r>
      <w:r w:rsidRPr="00B31B82">
        <w:rPr>
          <w:highlight w:val="yellow"/>
        </w:rPr>
        <w:t>Using data from different years results in a more accurate evaluation of whether the model generalizes well</w:t>
      </w:r>
      <w:r w:rsidRPr="00097153">
        <w:t xml:space="preserve"> </w:t>
      </w:r>
      <w:bookmarkStart w:id="34" w:name="ZOTERO_BREF_vK8DkbSGbzaL"/>
      <w:r w:rsidRPr="00097153">
        <w:rPr>
          <w:rFonts w:cs="Times New Roman"/>
        </w:rPr>
        <w:t>(</w:t>
      </w:r>
      <w:proofErr w:type="spellStart"/>
      <w:r w:rsidRPr="00097153">
        <w:rPr>
          <w:rFonts w:cs="Times New Roman"/>
        </w:rPr>
        <w:t>Araújo</w:t>
      </w:r>
      <w:proofErr w:type="spellEnd"/>
      <w:r w:rsidRPr="00097153">
        <w:rPr>
          <w:rFonts w:cs="Times New Roman"/>
        </w:rPr>
        <w:t xml:space="preserve"> and </w:t>
      </w:r>
      <w:proofErr w:type="spellStart"/>
      <w:r w:rsidRPr="00097153">
        <w:rPr>
          <w:rFonts w:cs="Times New Roman"/>
        </w:rPr>
        <w:t>Guisan</w:t>
      </w:r>
      <w:proofErr w:type="spellEnd"/>
      <w:r w:rsidRPr="00097153">
        <w:rPr>
          <w:rFonts w:cs="Times New Roman"/>
        </w:rPr>
        <w:t xml:space="preserve"> 2006, Cutler et al. 2007)</w:t>
      </w:r>
      <w:bookmarkEnd w:id="34"/>
      <w:r w:rsidRPr="00097153">
        <w:rPr>
          <w:rFonts w:cs="Times New Roman"/>
        </w:rPr>
        <w:t xml:space="preserve">.  </w:t>
      </w:r>
      <w:r w:rsidR="007F6076">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35" w:name="ZOTERO_BREF_NPLDTYXUJg63"/>
      <w:r w:rsidR="008131FC" w:rsidRPr="008131FC">
        <w:rPr>
          <w:rFonts w:cs="Times New Roman"/>
        </w:rPr>
        <w:t>(Fink et al. 2010)</w:t>
      </w:r>
      <w:bookmarkEnd w:id="35"/>
      <w:r w:rsidR="008131FC">
        <w:t xml:space="preserve">, </w:t>
      </w:r>
      <w:r w:rsidR="00603BFB">
        <w:t xml:space="preserve">we created a statewide grid </w:t>
      </w:r>
      <w:proofErr w:type="gramStart"/>
      <w:r w:rsidR="00603BFB">
        <w:t xml:space="preserve">of </w:t>
      </w:r>
      <w:commentRangeStart w:id="36"/>
      <w:r w:rsidR="00603BFB">
        <w:t>?</w:t>
      </w:r>
      <w:proofErr w:type="gramEnd"/>
      <w:r w:rsidR="00603BFB">
        <w:t xml:space="preserve"> </w:t>
      </w:r>
      <w:proofErr w:type="gramStart"/>
      <w:r w:rsidR="00603BFB">
        <w:t>x ?</w:t>
      </w:r>
      <w:proofErr w:type="gramEnd"/>
      <w:r w:rsidR="00603BFB">
        <w:t xml:space="preserve"> </w:t>
      </w:r>
      <w:commentRangeEnd w:id="36"/>
      <w:r w:rsidR="002D1D83">
        <w:rPr>
          <w:rStyle w:val="CommentReference"/>
        </w:rPr>
        <w:commentReference w:id="36"/>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w:t>
      </w:r>
      <w:r w:rsidR="003F4045">
        <w:t>in the evaluation dataset</w:t>
      </w:r>
      <w:r w:rsidR="00A63280">
        <w:t>.  We</w:t>
      </w:r>
      <w:r w:rsidR="00792635">
        <w:t xml:space="preserve"> repeated </w:t>
      </w:r>
      <w:r w:rsidR="00814207">
        <w:t>the spatial sampling procedure randomly</w:t>
      </w:r>
      <w:r w:rsidR="00A63280">
        <w:t xml:space="preserve"> 50</w:t>
      </w:r>
      <w:r w:rsidR="00792635">
        <w:t xml:space="preserve"> tim</w:t>
      </w:r>
      <w:r w:rsidR="00787CF6">
        <w:t xml:space="preserve">es to get a distribution of </w:t>
      </w:r>
      <w:r w:rsidR="00792635">
        <w:t>performance</w:t>
      </w:r>
      <w:r w:rsidR="00814207">
        <w:t xml:space="preserve"> </w:t>
      </w:r>
      <w:r w:rsidR="008131FC">
        <w:t xml:space="preserve">for each model </w:t>
      </w:r>
      <w:r w:rsidR="00814207">
        <w:t>(Fink et al. 2010)</w:t>
      </w:r>
      <w:r w:rsidR="008B2433">
        <w:t>.</w:t>
      </w:r>
      <w:r w:rsidR="002162A9">
        <w:t xml:space="preserve">  We tested </w:t>
      </w:r>
      <w:r w:rsidR="00814207">
        <w:t>four models in this way for each species</w:t>
      </w:r>
      <w:r w:rsidR="002162A9">
        <w:t xml:space="preserve"> and chose the scale (small, medium, large, statewide) with best performa</w:t>
      </w:r>
      <w:r w:rsidR="00814207">
        <w:t xml:space="preserve">nce measures for each species. </w:t>
      </w:r>
      <w:r w:rsidR="00787CF6">
        <w:t xml:space="preserve"> Performance measures were root mean square error (RMSE) and area under the receiver operating curve</w:t>
      </w:r>
      <w:r w:rsidR="003B2719">
        <w:t xml:space="preserve"> (AUC)</w:t>
      </w:r>
      <w:r w:rsidR="002D1D83">
        <w:t xml:space="preserve"> </w:t>
      </w:r>
      <w:r w:rsidR="002D1D83" w:rsidRPr="002D1D83">
        <w:rPr>
          <w:highlight w:val="yellow"/>
        </w:rPr>
        <w:t>more details on definitions here</w:t>
      </w:r>
      <w:r w:rsidR="003B2719">
        <w:t>.</w:t>
      </w:r>
    </w:p>
    <w:p w:rsidR="00B31B82" w:rsidRPr="003D25BC" w:rsidRDefault="00B31B82" w:rsidP="00B31B82">
      <w:r>
        <w:t xml:space="preserve">Finally, to determine </w:t>
      </w:r>
      <w:r w:rsidRPr="003D25BC">
        <w:t>which predictors were important in species distributions, for each species we ranked variables</w:t>
      </w:r>
      <w:r>
        <w:t xml:space="preserve"> using the statewide model</w:t>
      </w:r>
      <w:r w:rsidRPr="003D25BC">
        <w:t xml:space="preserve">.  </w:t>
      </w:r>
      <w:r>
        <w:t>We used the mean decrease in accuracy and mean decrease in Gini index (</w:t>
      </w:r>
      <w:r w:rsidRPr="0077472D">
        <w:rPr>
          <w:highlight w:val="yellow"/>
        </w:rPr>
        <w:t>define here</w:t>
      </w:r>
      <w:r>
        <w:t xml:space="preserve">) given by the </w:t>
      </w:r>
      <w:proofErr w:type="spellStart"/>
      <w:r>
        <w:t>randomForest</w:t>
      </w:r>
      <w:proofErr w:type="spellEnd"/>
      <w:r>
        <w:t xml:space="preserve"> R package to rank variable importance.  We created partial dependence plots of the top variables for each statewide model to show how each variable increases or decreases probability of presence </w:t>
      </w:r>
      <w:bookmarkStart w:id="37" w:name="ZOTERO_BREF_2ki3NFcpkmuC"/>
      <w:r w:rsidRPr="002964AF">
        <w:rPr>
          <w:rFonts w:cs="Times New Roman"/>
        </w:rPr>
        <w:t>(Hastie et al. 2001, Cutler et al. 2007)</w:t>
      </w:r>
      <w:bookmarkEnd w:id="37"/>
      <w:r>
        <w:t>.</w:t>
      </w:r>
    </w:p>
    <w:p w:rsidR="00B31B82" w:rsidRDefault="00B31B82" w:rsidP="00A7135B"/>
    <w:p w:rsidR="00D03F8B" w:rsidRDefault="0021141D">
      <w:pPr>
        <w:pStyle w:val="Heading1"/>
      </w:pPr>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lastRenderedPageBreak/>
        <w:t>Discussion</w:t>
      </w:r>
    </w:p>
    <w:p w:rsidR="00EF3B3D" w:rsidRPr="00EF3B3D" w:rsidRDefault="00EF3B3D" w:rsidP="00EF3B3D">
      <w:r>
        <w:t>We should be careful extrapolating climate change to extinction (Schwartz et al. 2006).</w:t>
      </w:r>
      <w:r w:rsidR="000F451A">
        <w:t xml:space="preserve">  We also must be careful in prediction to climates where analogs do not exist </w:t>
      </w:r>
      <w:bookmarkStart w:id="38" w:name="ZOTERO_BREF_hE62ZYvuYkYq"/>
      <w:r w:rsidR="000F451A" w:rsidRPr="000F451A">
        <w:rPr>
          <w:rFonts w:cs="Times New Roman"/>
        </w:rPr>
        <w:t>(</w:t>
      </w:r>
      <w:proofErr w:type="spellStart"/>
      <w:r w:rsidR="000F451A" w:rsidRPr="000F451A">
        <w:rPr>
          <w:rFonts w:cs="Times New Roman"/>
        </w:rPr>
        <w:t>Boiffin</w:t>
      </w:r>
      <w:proofErr w:type="spellEnd"/>
      <w:r w:rsidR="000F451A" w:rsidRPr="000F451A">
        <w:rPr>
          <w:rFonts w:cs="Times New Roman"/>
        </w:rPr>
        <w:t xml:space="preserve"> et al. 2017)</w:t>
      </w:r>
      <w:bookmarkEnd w:id="38"/>
      <w:r w:rsidR="000F451A">
        <w:rPr>
          <w:rFonts w:cs="Times New Roman"/>
        </w:rPr>
        <w:t>.</w:t>
      </w:r>
    </w:p>
    <w:p w:rsidR="00B77A34" w:rsidRDefault="00B77A34" w:rsidP="00B77A34">
      <w:pPr>
        <w:pStyle w:val="Heading1"/>
      </w:pPr>
      <w:r>
        <w:t>Acknowledgements</w:t>
      </w:r>
    </w:p>
    <w:p w:rsidR="008131FC" w:rsidRPr="007F413C" w:rsidRDefault="00B77A34" w:rsidP="00B77A34">
      <w:pPr>
        <w:rPr>
          <w:rFonts w:cs="Times New Roman"/>
          <w:color w:val="222222"/>
          <w:szCs w:val="24"/>
          <w:shd w:val="clear" w:color="auto" w:fill="FFFFFF"/>
        </w:rPr>
      </w:pPr>
      <w:r>
        <w:t xml:space="preserve">This work was funded by USDA-NIFA </w:t>
      </w:r>
      <w:r w:rsidRPr="007F413C">
        <w:rPr>
          <w:rFonts w:cs="Times New Roman"/>
          <w:szCs w:val="24"/>
        </w:rPr>
        <w:t>grant #</w:t>
      </w:r>
      <w:r w:rsidRPr="007F413C">
        <w:rPr>
          <w:rFonts w:cs="Times New Roman"/>
          <w:color w:val="222222"/>
          <w:szCs w:val="24"/>
          <w:shd w:val="clear" w:color="auto" w:fill="FFFFFF"/>
        </w:rPr>
        <w:t>2013-67009-20369 to ESB.</w:t>
      </w:r>
      <w:r w:rsidR="008131FC" w:rsidRPr="007F413C">
        <w:rPr>
          <w:rFonts w:cs="Times New Roman"/>
          <w:color w:val="222222"/>
          <w:szCs w:val="24"/>
          <w:shd w:val="clear" w:color="auto" w:fill="FFFFFF"/>
        </w:rPr>
        <w:t xml:space="preserve">  </w:t>
      </w:r>
      <w:r w:rsidR="007F413C" w:rsidRPr="007F413C">
        <w:rPr>
          <w:rFonts w:cs="Times New Roman"/>
          <w:color w:val="222222"/>
          <w:szCs w:val="24"/>
          <w:shd w:val="clear" w:color="auto" w:fill="FFFFFF"/>
        </w:rPr>
        <w:t xml:space="preserve">We thank technicians </w:t>
      </w:r>
      <w:r w:rsidR="007F413C" w:rsidRPr="007F413C">
        <w:rPr>
          <w:rFonts w:cs="Times New Roman"/>
          <w:color w:val="222222"/>
          <w:szCs w:val="24"/>
          <w:highlight w:val="yellow"/>
          <w:shd w:val="clear" w:color="auto" w:fill="FFFFFF"/>
        </w:rPr>
        <w:t>NAMES</w:t>
      </w:r>
      <w:r w:rsidR="007F413C" w:rsidRPr="007F413C">
        <w:rPr>
          <w:rFonts w:cs="Times New Roman"/>
          <w:color w:val="222222"/>
          <w:szCs w:val="24"/>
          <w:shd w:val="clear" w:color="auto" w:fill="FFFFFF"/>
        </w:rPr>
        <w:t xml:space="preserve"> for help in gathering survey data.  We thank </w:t>
      </w:r>
      <w:proofErr w:type="spellStart"/>
      <w:r w:rsidR="007F413C" w:rsidRPr="007F413C">
        <w:rPr>
          <w:rFonts w:cs="Times New Roman"/>
          <w:color w:val="222222"/>
          <w:szCs w:val="24"/>
          <w:shd w:val="clear" w:color="auto" w:fill="FFFFFF"/>
        </w:rPr>
        <w:t>eBird</w:t>
      </w:r>
      <w:proofErr w:type="spellEnd"/>
      <w:r w:rsidR="007F413C" w:rsidRPr="007F413C">
        <w:rPr>
          <w:rFonts w:cs="Times New Roman"/>
          <w:color w:val="222222"/>
          <w:szCs w:val="24"/>
          <w:shd w:val="clear" w:color="auto" w:fill="FFFFFF"/>
        </w:rPr>
        <w:t xml:space="preserve"> (</w:t>
      </w:r>
      <w:r w:rsidR="007F413C" w:rsidRPr="007F413C">
        <w:rPr>
          <w:rFonts w:cs="Times New Roman"/>
          <w:color w:val="222222"/>
          <w:szCs w:val="24"/>
          <w:highlight w:val="yellow"/>
          <w:shd w:val="clear" w:color="auto" w:fill="FFFFFF"/>
        </w:rPr>
        <w:t xml:space="preserve">look for </w:t>
      </w:r>
      <w:proofErr w:type="spellStart"/>
      <w:r w:rsidR="007F413C" w:rsidRPr="007F413C">
        <w:rPr>
          <w:rFonts w:cs="Times New Roman"/>
          <w:color w:val="222222"/>
          <w:szCs w:val="24"/>
          <w:highlight w:val="yellow"/>
          <w:shd w:val="clear" w:color="auto" w:fill="FFFFFF"/>
        </w:rPr>
        <w:t>ebird’s</w:t>
      </w:r>
      <w:proofErr w:type="spellEnd"/>
      <w:r w:rsidR="007F413C" w:rsidRPr="007F413C">
        <w:rPr>
          <w:rFonts w:cs="Times New Roman"/>
          <w:color w:val="222222"/>
          <w:szCs w:val="24"/>
          <w:highlight w:val="yellow"/>
          <w:shd w:val="clear" w:color="auto" w:fill="FFFFFF"/>
        </w:rPr>
        <w:t xml:space="preserve"> requested acknowledgement text</w:t>
      </w:r>
      <w:r w:rsidR="007F413C" w:rsidRPr="007F413C">
        <w:rPr>
          <w:rFonts w:cs="Times New Roman"/>
          <w:color w:val="222222"/>
          <w:szCs w:val="24"/>
          <w:shd w:val="clear" w:color="auto" w:fill="FFFFFF"/>
        </w:rPr>
        <w:t>).</w:t>
      </w:r>
    </w:p>
    <w:p w:rsidR="008131FC" w:rsidRDefault="008131FC" w:rsidP="008131FC">
      <w:pPr>
        <w:pStyle w:val="Heading1"/>
      </w:pPr>
      <w:commentRangeStart w:id="39"/>
      <w:r>
        <w:t>References</w:t>
      </w:r>
      <w:commentRangeEnd w:id="39"/>
      <w:r w:rsidR="007F413C">
        <w:rPr>
          <w:rStyle w:val="CommentReference"/>
          <w:rFonts w:eastAsiaTheme="minorHAnsi" w:cstheme="minorBidi"/>
          <w:bCs w:val="0"/>
          <w:smallCaps w:val="0"/>
        </w:rPr>
        <w:commentReference w:id="39"/>
      </w:r>
    </w:p>
    <w:p w:rsidR="007B28F1" w:rsidRPr="007B28F1" w:rsidRDefault="007B28F1" w:rsidP="007B28F1">
      <w:pPr>
        <w:pStyle w:val="Bibliography"/>
        <w:rPr>
          <w:rFonts w:cs="Times New Roman"/>
        </w:rPr>
      </w:pPr>
      <w:bookmarkStart w:id="40" w:name="ZOTERO_BREF_wQV4UoWU7BCz"/>
      <w:proofErr w:type="spellStart"/>
      <w:r w:rsidRPr="007B28F1">
        <w:rPr>
          <w:rFonts w:cs="Times New Roman"/>
        </w:rPr>
        <w:t>Alward</w:t>
      </w:r>
      <w:proofErr w:type="spellEnd"/>
      <w:r w:rsidRPr="007B28F1">
        <w:rPr>
          <w:rFonts w:cs="Times New Roman"/>
        </w:rPr>
        <w:t xml:space="preserve">, R. D. (1999). </w:t>
      </w:r>
      <w:proofErr w:type="gramStart"/>
      <w:r w:rsidRPr="007B28F1">
        <w:rPr>
          <w:rFonts w:cs="Times New Roman"/>
        </w:rPr>
        <w:t>Grassland Vegetation Changes and Nocturnal Global Warming.</w:t>
      </w:r>
      <w:proofErr w:type="gramEnd"/>
      <w:r w:rsidRPr="007B28F1">
        <w:rPr>
          <w:rFonts w:cs="Times New Roman"/>
        </w:rPr>
        <w:t xml:space="preserve"> Science 283:229–231. </w:t>
      </w:r>
      <w:proofErr w:type="spellStart"/>
      <w:proofErr w:type="gramStart"/>
      <w:r w:rsidRPr="007B28F1">
        <w:rPr>
          <w:rFonts w:cs="Times New Roman"/>
        </w:rPr>
        <w:t>doi</w:t>
      </w:r>
      <w:proofErr w:type="spellEnd"/>
      <w:proofErr w:type="gramEnd"/>
      <w:r w:rsidRPr="007B28F1">
        <w:rPr>
          <w:rFonts w:cs="Times New Roman"/>
        </w:rPr>
        <w:t>: 10.1126/science.283.5399.229</w:t>
      </w:r>
    </w:p>
    <w:p w:rsidR="007B28F1" w:rsidRPr="007B28F1" w:rsidRDefault="007B28F1" w:rsidP="007B28F1">
      <w:pPr>
        <w:pStyle w:val="Bibliography"/>
        <w:rPr>
          <w:rFonts w:cs="Times New Roman"/>
        </w:rPr>
      </w:pPr>
      <w:proofErr w:type="spellStart"/>
      <w:proofErr w:type="gramStart"/>
      <w:r w:rsidRPr="007B28F1">
        <w:rPr>
          <w:rFonts w:cs="Times New Roman"/>
        </w:rPr>
        <w:t>Araújo</w:t>
      </w:r>
      <w:proofErr w:type="spellEnd"/>
      <w:r w:rsidRPr="007B28F1">
        <w:rPr>
          <w:rFonts w:cs="Times New Roman"/>
        </w:rPr>
        <w:t xml:space="preserve">, M. B., and A. </w:t>
      </w:r>
      <w:proofErr w:type="spellStart"/>
      <w:r w:rsidRPr="007B28F1">
        <w:rPr>
          <w:rFonts w:cs="Times New Roman"/>
        </w:rPr>
        <w:t>Guisan</w:t>
      </w:r>
      <w:proofErr w:type="spellEnd"/>
      <w:r w:rsidRPr="007B28F1">
        <w:rPr>
          <w:rFonts w:cs="Times New Roman"/>
        </w:rPr>
        <w:t xml:space="preserve"> (2006).</w:t>
      </w:r>
      <w:proofErr w:type="gramEnd"/>
      <w:r w:rsidRPr="007B28F1">
        <w:rPr>
          <w:rFonts w:cs="Times New Roman"/>
        </w:rPr>
        <w:t xml:space="preserve"> </w:t>
      </w:r>
      <w:proofErr w:type="gramStart"/>
      <w:r w:rsidRPr="007B28F1">
        <w:rPr>
          <w:rFonts w:cs="Times New Roman"/>
        </w:rPr>
        <w:t>Five (or so) challenges for species distribution modelling.</w:t>
      </w:r>
      <w:proofErr w:type="gramEnd"/>
      <w:r w:rsidRPr="007B28F1">
        <w:rPr>
          <w:rFonts w:cs="Times New Roman"/>
        </w:rPr>
        <w:t xml:space="preserve"> Journal of Biogeography 33:1677–1688. </w:t>
      </w:r>
      <w:proofErr w:type="spellStart"/>
      <w:proofErr w:type="gramStart"/>
      <w:r w:rsidRPr="007B28F1">
        <w:rPr>
          <w:rFonts w:cs="Times New Roman"/>
        </w:rPr>
        <w:t>doi</w:t>
      </w:r>
      <w:proofErr w:type="spellEnd"/>
      <w:proofErr w:type="gramEnd"/>
      <w:r w:rsidRPr="007B28F1">
        <w:rPr>
          <w:rFonts w:cs="Times New Roman"/>
        </w:rPr>
        <w:t>: 10.1111/j.1365-2699.2006.01584.x</w:t>
      </w:r>
    </w:p>
    <w:p w:rsidR="007B28F1" w:rsidRPr="007B28F1" w:rsidRDefault="007B28F1" w:rsidP="007B28F1">
      <w:pPr>
        <w:pStyle w:val="Bibliography"/>
        <w:rPr>
          <w:rFonts w:cs="Times New Roman"/>
        </w:rPr>
      </w:pPr>
      <w:proofErr w:type="gramStart"/>
      <w:r w:rsidRPr="007B28F1">
        <w:rPr>
          <w:rFonts w:cs="Times New Roman"/>
        </w:rPr>
        <w:t xml:space="preserve">Bakker, K. K., D. E. </w:t>
      </w:r>
      <w:proofErr w:type="spellStart"/>
      <w:r w:rsidRPr="007B28F1">
        <w:rPr>
          <w:rFonts w:cs="Times New Roman"/>
        </w:rPr>
        <w:t>Naugle</w:t>
      </w:r>
      <w:proofErr w:type="spellEnd"/>
      <w:r w:rsidRPr="007B28F1">
        <w:rPr>
          <w:rFonts w:cs="Times New Roman"/>
        </w:rPr>
        <w:t>, and K. F. Higgins (2002).</w:t>
      </w:r>
      <w:proofErr w:type="gramEnd"/>
      <w:r w:rsidRPr="007B28F1">
        <w:rPr>
          <w:rFonts w:cs="Times New Roman"/>
        </w:rPr>
        <w:t xml:space="preserve"> Incorporating Landscape Attributes into Models for Migratory Grassland Bird Conservation. Conservation Biology 16:1638–1646. </w:t>
      </w:r>
      <w:proofErr w:type="spellStart"/>
      <w:proofErr w:type="gramStart"/>
      <w:r w:rsidRPr="007B28F1">
        <w:rPr>
          <w:rFonts w:cs="Times New Roman"/>
        </w:rPr>
        <w:t>doi</w:t>
      </w:r>
      <w:proofErr w:type="spellEnd"/>
      <w:proofErr w:type="gramEnd"/>
      <w:r w:rsidRPr="007B28F1">
        <w:rPr>
          <w:rFonts w:cs="Times New Roman"/>
        </w:rPr>
        <w:t>: 10.1046/j.1523-1739.2002.01328.x</w:t>
      </w:r>
    </w:p>
    <w:p w:rsidR="007B28F1" w:rsidRPr="007B28F1" w:rsidRDefault="007B28F1" w:rsidP="007B28F1">
      <w:pPr>
        <w:pStyle w:val="Bibliography"/>
        <w:rPr>
          <w:rFonts w:cs="Times New Roman"/>
        </w:rPr>
      </w:pPr>
      <w:proofErr w:type="gramStart"/>
      <w:r w:rsidRPr="007B28F1">
        <w:rPr>
          <w:rFonts w:cs="Times New Roman"/>
        </w:rPr>
        <w:t xml:space="preserve">Beaumont, L. J., A. J. Pitman, M. </w:t>
      </w:r>
      <w:proofErr w:type="spellStart"/>
      <w:r w:rsidRPr="007B28F1">
        <w:rPr>
          <w:rFonts w:cs="Times New Roman"/>
        </w:rPr>
        <w:t>Poulsen</w:t>
      </w:r>
      <w:proofErr w:type="spellEnd"/>
      <w:r w:rsidRPr="007B28F1">
        <w:rPr>
          <w:rFonts w:cs="Times New Roman"/>
        </w:rPr>
        <w:t>, and L. Hughes (2007).</w:t>
      </w:r>
      <w:proofErr w:type="gramEnd"/>
      <w:r w:rsidRPr="007B28F1">
        <w:rPr>
          <w:rFonts w:cs="Times New Roman"/>
        </w:rPr>
        <w:t xml:space="preserve"> Where will species go? </w:t>
      </w:r>
      <w:proofErr w:type="gramStart"/>
      <w:r w:rsidRPr="007B28F1">
        <w:rPr>
          <w:rFonts w:cs="Times New Roman"/>
        </w:rPr>
        <w:t>Incorporating new advances in climate modelling into projections of species distributions.</w:t>
      </w:r>
      <w:proofErr w:type="gramEnd"/>
      <w:r w:rsidRPr="007B28F1">
        <w:rPr>
          <w:rFonts w:cs="Times New Roman"/>
        </w:rPr>
        <w:t xml:space="preserve"> Global Change Biology 13:1368–1385. </w:t>
      </w:r>
      <w:proofErr w:type="spellStart"/>
      <w:proofErr w:type="gramStart"/>
      <w:r w:rsidRPr="007B28F1">
        <w:rPr>
          <w:rFonts w:cs="Times New Roman"/>
        </w:rPr>
        <w:t>doi</w:t>
      </w:r>
      <w:proofErr w:type="spellEnd"/>
      <w:proofErr w:type="gramEnd"/>
      <w:r w:rsidRPr="007B28F1">
        <w:rPr>
          <w:rFonts w:cs="Times New Roman"/>
        </w:rPr>
        <w:t>: 10.1111/j.1365-2486.2007.01357.x</w:t>
      </w:r>
    </w:p>
    <w:p w:rsidR="007B28F1" w:rsidRPr="007B28F1" w:rsidRDefault="007B28F1" w:rsidP="007B28F1">
      <w:pPr>
        <w:pStyle w:val="Bibliography"/>
        <w:rPr>
          <w:rFonts w:cs="Times New Roman"/>
        </w:rPr>
      </w:pPr>
      <w:proofErr w:type="spellStart"/>
      <w:proofErr w:type="gramStart"/>
      <w:r w:rsidRPr="007B28F1">
        <w:rPr>
          <w:rFonts w:cs="Times New Roman"/>
        </w:rPr>
        <w:t>Bivand</w:t>
      </w:r>
      <w:proofErr w:type="spellEnd"/>
      <w:r w:rsidRPr="007B28F1">
        <w:rPr>
          <w:rFonts w:cs="Times New Roman"/>
        </w:rPr>
        <w:t xml:space="preserve">, R. S., E. </w:t>
      </w:r>
      <w:proofErr w:type="spellStart"/>
      <w:r w:rsidRPr="007B28F1">
        <w:rPr>
          <w:rFonts w:cs="Times New Roman"/>
        </w:rPr>
        <w:t>Pebesma</w:t>
      </w:r>
      <w:proofErr w:type="spellEnd"/>
      <w:r w:rsidRPr="007B28F1">
        <w:rPr>
          <w:rFonts w:cs="Times New Roman"/>
        </w:rPr>
        <w:t>, and V. Gomez-Rubio (2013).</w:t>
      </w:r>
      <w:proofErr w:type="gramEnd"/>
      <w:r w:rsidRPr="007B28F1">
        <w:rPr>
          <w:rFonts w:cs="Times New Roman"/>
        </w:rPr>
        <w:t xml:space="preserve"> </w:t>
      </w:r>
      <w:proofErr w:type="gramStart"/>
      <w:r w:rsidRPr="007B28F1">
        <w:rPr>
          <w:rFonts w:cs="Times New Roman"/>
        </w:rPr>
        <w:t>Applied spatial data analysis with R. In. 2nd edition.</w:t>
      </w:r>
      <w:proofErr w:type="gramEnd"/>
      <w:r w:rsidRPr="007B28F1">
        <w:rPr>
          <w:rFonts w:cs="Times New Roman"/>
        </w:rPr>
        <w:t xml:space="preserve"> </w:t>
      </w:r>
      <w:proofErr w:type="gramStart"/>
      <w:r w:rsidRPr="007B28F1">
        <w:rPr>
          <w:rFonts w:cs="Times New Roman"/>
        </w:rPr>
        <w:t>Springer, New York.</w:t>
      </w:r>
      <w:proofErr w:type="gramEnd"/>
    </w:p>
    <w:p w:rsidR="007B28F1" w:rsidRPr="007B28F1" w:rsidRDefault="007B28F1" w:rsidP="007B28F1">
      <w:pPr>
        <w:pStyle w:val="Bibliography"/>
        <w:rPr>
          <w:rFonts w:cs="Times New Roman"/>
        </w:rPr>
      </w:pPr>
      <w:proofErr w:type="spellStart"/>
      <w:proofErr w:type="gramStart"/>
      <w:r w:rsidRPr="007B28F1">
        <w:rPr>
          <w:rFonts w:cs="Times New Roman"/>
        </w:rPr>
        <w:t>Boiffin</w:t>
      </w:r>
      <w:proofErr w:type="spellEnd"/>
      <w:r w:rsidRPr="007B28F1">
        <w:rPr>
          <w:rFonts w:cs="Times New Roman"/>
        </w:rPr>
        <w:t xml:space="preserve">, J., V. </w:t>
      </w:r>
      <w:proofErr w:type="spellStart"/>
      <w:r w:rsidRPr="007B28F1">
        <w:rPr>
          <w:rFonts w:cs="Times New Roman"/>
        </w:rPr>
        <w:t>Badeau</w:t>
      </w:r>
      <w:proofErr w:type="spellEnd"/>
      <w:r w:rsidRPr="007B28F1">
        <w:rPr>
          <w:rFonts w:cs="Times New Roman"/>
        </w:rPr>
        <w:t xml:space="preserve">, and N. </w:t>
      </w:r>
      <w:proofErr w:type="spellStart"/>
      <w:r w:rsidRPr="007B28F1">
        <w:rPr>
          <w:rFonts w:cs="Times New Roman"/>
        </w:rPr>
        <w:t>Bréda</w:t>
      </w:r>
      <w:proofErr w:type="spellEnd"/>
      <w:r w:rsidRPr="007B28F1">
        <w:rPr>
          <w:rFonts w:cs="Times New Roman"/>
        </w:rPr>
        <w:t xml:space="preserve"> (2017).</w:t>
      </w:r>
      <w:proofErr w:type="gramEnd"/>
      <w:r w:rsidRPr="007B28F1">
        <w:rPr>
          <w:rFonts w:cs="Times New Roman"/>
        </w:rPr>
        <w:t xml:space="preserve"> Species distribution models may misdirect assisted migration: insights from the introduction of Douglas-fir to Europe. Ecological Applications 27:446–457. </w:t>
      </w:r>
      <w:proofErr w:type="spellStart"/>
      <w:proofErr w:type="gramStart"/>
      <w:r w:rsidRPr="007B28F1">
        <w:rPr>
          <w:rFonts w:cs="Times New Roman"/>
        </w:rPr>
        <w:t>doi</w:t>
      </w:r>
      <w:proofErr w:type="spellEnd"/>
      <w:proofErr w:type="gramEnd"/>
      <w:r w:rsidRPr="007B28F1">
        <w:rPr>
          <w:rFonts w:cs="Times New Roman"/>
        </w:rPr>
        <w:t>: 10.1002/eap.1448</w:t>
      </w:r>
    </w:p>
    <w:p w:rsidR="007B28F1" w:rsidRPr="007B28F1" w:rsidRDefault="007B28F1" w:rsidP="007B28F1">
      <w:pPr>
        <w:pStyle w:val="Bibliography"/>
        <w:rPr>
          <w:rFonts w:cs="Times New Roman"/>
        </w:rPr>
      </w:pPr>
      <w:proofErr w:type="spellStart"/>
      <w:r w:rsidRPr="007B28F1">
        <w:rPr>
          <w:rFonts w:cs="Times New Roman"/>
        </w:rPr>
        <w:t>Breiman</w:t>
      </w:r>
      <w:proofErr w:type="spellEnd"/>
      <w:r w:rsidRPr="007B28F1">
        <w:rPr>
          <w:rFonts w:cs="Times New Roman"/>
        </w:rPr>
        <w:t xml:space="preserve">, L. (2001). </w:t>
      </w:r>
      <w:proofErr w:type="gramStart"/>
      <w:r w:rsidRPr="007B28F1">
        <w:rPr>
          <w:rFonts w:cs="Times New Roman"/>
        </w:rPr>
        <w:t>Random forests.</w:t>
      </w:r>
      <w:proofErr w:type="gramEnd"/>
      <w:r w:rsidRPr="007B28F1">
        <w:rPr>
          <w:rFonts w:cs="Times New Roman"/>
        </w:rPr>
        <w:t xml:space="preserve"> Machine learning 45:5–32.</w:t>
      </w:r>
    </w:p>
    <w:p w:rsidR="007B28F1" w:rsidRPr="007B28F1" w:rsidRDefault="007B28F1" w:rsidP="007B28F1">
      <w:pPr>
        <w:pStyle w:val="Bibliography"/>
        <w:rPr>
          <w:rFonts w:cs="Times New Roman"/>
        </w:rPr>
      </w:pPr>
      <w:r w:rsidRPr="007B28F1">
        <w:rPr>
          <w:rFonts w:cs="Times New Roman"/>
        </w:rPr>
        <w:t xml:space="preserve">Brennan, L. A., W. P. </w:t>
      </w:r>
      <w:proofErr w:type="spellStart"/>
      <w:r w:rsidRPr="007B28F1">
        <w:rPr>
          <w:rFonts w:cs="Times New Roman"/>
        </w:rPr>
        <w:t>Kuvlesky</w:t>
      </w:r>
      <w:proofErr w:type="spellEnd"/>
      <w:r w:rsidRPr="007B28F1">
        <w:rPr>
          <w:rFonts w:cs="Times New Roman"/>
        </w:rPr>
        <w:t xml:space="preserve">, and Morrison (2005). Invited paper: North American grassland birds: an unfolding conservation crisis? Journal of Wildlife Management 69:1–13. </w:t>
      </w:r>
      <w:proofErr w:type="spellStart"/>
      <w:proofErr w:type="gramStart"/>
      <w:r w:rsidRPr="007B28F1">
        <w:rPr>
          <w:rFonts w:cs="Times New Roman"/>
        </w:rPr>
        <w:t>doi</w:t>
      </w:r>
      <w:proofErr w:type="spellEnd"/>
      <w:proofErr w:type="gramEnd"/>
      <w:r w:rsidRPr="007B28F1">
        <w:rPr>
          <w:rFonts w:cs="Times New Roman"/>
        </w:rPr>
        <w:t>: 10.2193/0022-541X(2005)069&lt;0001:NAGBAU&gt;2.0.CO;2</w:t>
      </w:r>
    </w:p>
    <w:p w:rsidR="007B28F1" w:rsidRPr="007B28F1" w:rsidRDefault="007B28F1" w:rsidP="007B28F1">
      <w:pPr>
        <w:pStyle w:val="Bibliography"/>
        <w:rPr>
          <w:rFonts w:cs="Times New Roman"/>
        </w:rPr>
      </w:pPr>
      <w:proofErr w:type="gramStart"/>
      <w:r w:rsidRPr="007B28F1">
        <w:rPr>
          <w:rFonts w:cs="Times New Roman"/>
        </w:rPr>
        <w:t xml:space="preserve">Brown, J. H., T. J. </w:t>
      </w:r>
      <w:proofErr w:type="spellStart"/>
      <w:r w:rsidRPr="007B28F1">
        <w:rPr>
          <w:rFonts w:cs="Times New Roman"/>
        </w:rPr>
        <w:t>Valone</w:t>
      </w:r>
      <w:proofErr w:type="spellEnd"/>
      <w:r w:rsidRPr="007B28F1">
        <w:rPr>
          <w:rFonts w:cs="Times New Roman"/>
        </w:rPr>
        <w:t>, and C. G. Curtin (1997).</w:t>
      </w:r>
      <w:proofErr w:type="gramEnd"/>
      <w:r w:rsidRPr="007B28F1">
        <w:rPr>
          <w:rFonts w:cs="Times New Roman"/>
        </w:rPr>
        <w:t xml:space="preserve"> </w:t>
      </w:r>
      <w:proofErr w:type="gramStart"/>
      <w:r w:rsidRPr="007B28F1">
        <w:rPr>
          <w:rFonts w:cs="Times New Roman"/>
        </w:rPr>
        <w:t>Reorganization of an arid ecosystem in response to recent climate change.</w:t>
      </w:r>
      <w:proofErr w:type="gramEnd"/>
      <w:r w:rsidRPr="007B28F1">
        <w:rPr>
          <w:rFonts w:cs="Times New Roman"/>
        </w:rPr>
        <w:t xml:space="preserve"> Proceedings of the National Academy of Sciences 94:9729–9733.</w:t>
      </w:r>
    </w:p>
    <w:p w:rsidR="007B28F1" w:rsidRPr="007B28F1" w:rsidRDefault="007B28F1" w:rsidP="007B28F1">
      <w:pPr>
        <w:pStyle w:val="Bibliography"/>
        <w:rPr>
          <w:rFonts w:cs="Times New Roman"/>
        </w:rPr>
      </w:pPr>
      <w:proofErr w:type="spellStart"/>
      <w:proofErr w:type="gramStart"/>
      <w:r w:rsidRPr="007B28F1">
        <w:rPr>
          <w:rFonts w:cs="Times New Roman"/>
        </w:rPr>
        <w:t>Caruana</w:t>
      </w:r>
      <w:proofErr w:type="spellEnd"/>
      <w:r w:rsidRPr="007B28F1">
        <w:rPr>
          <w:rFonts w:cs="Times New Roman"/>
        </w:rPr>
        <w:t xml:space="preserve">, R., and A. </w:t>
      </w:r>
      <w:proofErr w:type="spellStart"/>
      <w:r w:rsidRPr="007B28F1">
        <w:rPr>
          <w:rFonts w:cs="Times New Roman"/>
        </w:rPr>
        <w:t>Niculescu-Mizil</w:t>
      </w:r>
      <w:proofErr w:type="spellEnd"/>
      <w:r w:rsidRPr="007B28F1">
        <w:rPr>
          <w:rFonts w:cs="Times New Roman"/>
        </w:rPr>
        <w:t xml:space="preserve"> (2006).</w:t>
      </w:r>
      <w:proofErr w:type="gramEnd"/>
      <w:r w:rsidRPr="007B28F1">
        <w:rPr>
          <w:rFonts w:cs="Times New Roman"/>
        </w:rPr>
        <w:t xml:space="preserve"> </w:t>
      </w:r>
      <w:proofErr w:type="gramStart"/>
      <w:r w:rsidRPr="007B28F1">
        <w:rPr>
          <w:rFonts w:cs="Times New Roman"/>
        </w:rPr>
        <w:t>An empirical comparison of supervised learning algorithms.</w:t>
      </w:r>
      <w:proofErr w:type="gramEnd"/>
      <w:r w:rsidRPr="007B28F1">
        <w:rPr>
          <w:rFonts w:cs="Times New Roman"/>
        </w:rPr>
        <w:t xml:space="preserve"> </w:t>
      </w:r>
      <w:proofErr w:type="gramStart"/>
      <w:r w:rsidRPr="007B28F1">
        <w:rPr>
          <w:rFonts w:cs="Times New Roman"/>
        </w:rPr>
        <w:t>In Proceedings of the 23rd international conference on Machine learning.</w:t>
      </w:r>
      <w:proofErr w:type="gramEnd"/>
      <w:r w:rsidRPr="007B28F1">
        <w:rPr>
          <w:rFonts w:cs="Times New Roman"/>
        </w:rPr>
        <w:t xml:space="preserve"> ACM, pp. 161–168.</w:t>
      </w:r>
    </w:p>
    <w:p w:rsidR="007B28F1" w:rsidRPr="007B28F1" w:rsidRDefault="007B28F1" w:rsidP="007B28F1">
      <w:pPr>
        <w:pStyle w:val="Bibliography"/>
        <w:rPr>
          <w:rFonts w:cs="Times New Roman"/>
        </w:rPr>
      </w:pPr>
      <w:r w:rsidRPr="007B28F1">
        <w:rPr>
          <w:rFonts w:cs="Times New Roman"/>
        </w:rPr>
        <w:lastRenderedPageBreak/>
        <w:t xml:space="preserve">Cutler, D. R., T. C. Edwards, K. H. Beard, A. Cutler, K. T. Hess, J. Gibson, and J. J. Lawler (2007). </w:t>
      </w:r>
      <w:proofErr w:type="gramStart"/>
      <w:r w:rsidRPr="007B28F1">
        <w:rPr>
          <w:rFonts w:cs="Times New Roman"/>
        </w:rPr>
        <w:t>Random forests for classification in ecology.</w:t>
      </w:r>
      <w:proofErr w:type="gramEnd"/>
      <w:r w:rsidRPr="007B28F1">
        <w:rPr>
          <w:rFonts w:cs="Times New Roman"/>
        </w:rPr>
        <w:t xml:space="preserve"> Ecology 88:2783–2792.</w:t>
      </w:r>
    </w:p>
    <w:p w:rsidR="007B28F1" w:rsidRPr="007B28F1" w:rsidRDefault="007B28F1" w:rsidP="007B28F1">
      <w:pPr>
        <w:pStyle w:val="Bibliography"/>
        <w:rPr>
          <w:rFonts w:cs="Times New Roman"/>
        </w:rPr>
      </w:pPr>
      <w:proofErr w:type="spellStart"/>
      <w:r w:rsidRPr="007B28F1">
        <w:rPr>
          <w:rFonts w:cs="Times New Roman"/>
        </w:rPr>
        <w:t>Elith</w:t>
      </w:r>
      <w:proofErr w:type="spellEnd"/>
      <w:r w:rsidRPr="007B28F1">
        <w:rPr>
          <w:rFonts w:cs="Times New Roman"/>
        </w:rPr>
        <w:t xml:space="preserve">, J., C. H. Graham, R. P. Anderson, M. </w:t>
      </w:r>
      <w:proofErr w:type="spellStart"/>
      <w:r w:rsidRPr="007B28F1">
        <w:rPr>
          <w:rFonts w:cs="Times New Roman"/>
        </w:rPr>
        <w:t>Dudík</w:t>
      </w:r>
      <w:proofErr w:type="spellEnd"/>
      <w:r w:rsidRPr="007B28F1">
        <w:rPr>
          <w:rFonts w:cs="Times New Roman"/>
        </w:rPr>
        <w:t xml:space="preserve">, S. Ferrier, A. </w:t>
      </w:r>
      <w:proofErr w:type="spellStart"/>
      <w:r w:rsidRPr="007B28F1">
        <w:rPr>
          <w:rFonts w:cs="Times New Roman"/>
        </w:rPr>
        <w:t>Guisan</w:t>
      </w:r>
      <w:proofErr w:type="spellEnd"/>
      <w:r w:rsidRPr="007B28F1">
        <w:rPr>
          <w:rFonts w:cs="Times New Roman"/>
        </w:rPr>
        <w:t xml:space="preserve">, R. J. </w:t>
      </w:r>
      <w:proofErr w:type="spellStart"/>
      <w:r w:rsidRPr="007B28F1">
        <w:rPr>
          <w:rFonts w:cs="Times New Roman"/>
        </w:rPr>
        <w:t>Hijmans</w:t>
      </w:r>
      <w:proofErr w:type="spellEnd"/>
      <w:r w:rsidRPr="007B28F1">
        <w:rPr>
          <w:rFonts w:cs="Times New Roman"/>
        </w:rPr>
        <w:t xml:space="preserve">, F. </w:t>
      </w:r>
      <w:proofErr w:type="spellStart"/>
      <w:r w:rsidRPr="007B28F1">
        <w:rPr>
          <w:rFonts w:cs="Times New Roman"/>
        </w:rPr>
        <w:t>Huettmann</w:t>
      </w:r>
      <w:proofErr w:type="spellEnd"/>
      <w:r w:rsidRPr="007B28F1">
        <w:rPr>
          <w:rFonts w:cs="Times New Roman"/>
        </w:rPr>
        <w:t xml:space="preserve">, J. R. R. </w:t>
      </w:r>
      <w:proofErr w:type="spellStart"/>
      <w:r w:rsidRPr="007B28F1">
        <w:rPr>
          <w:rFonts w:cs="Times New Roman"/>
        </w:rPr>
        <w:t>Leathwick</w:t>
      </w:r>
      <w:proofErr w:type="spellEnd"/>
      <w:r w:rsidRPr="007B28F1">
        <w:rPr>
          <w:rFonts w:cs="Times New Roman"/>
        </w:rPr>
        <w:t xml:space="preserve">, A. Lehmann, J. Li, et al. (2006). Novel methods improve prediction of species’ distributions from occurrence data. </w:t>
      </w:r>
      <w:proofErr w:type="spellStart"/>
      <w:r w:rsidRPr="007B28F1">
        <w:rPr>
          <w:rFonts w:cs="Times New Roman"/>
        </w:rPr>
        <w:t>Ecography</w:t>
      </w:r>
      <w:proofErr w:type="spellEnd"/>
      <w:r w:rsidRPr="007B28F1">
        <w:rPr>
          <w:rFonts w:cs="Times New Roman"/>
        </w:rPr>
        <w:t xml:space="preserve"> 29:129–151. </w:t>
      </w:r>
      <w:proofErr w:type="spellStart"/>
      <w:proofErr w:type="gramStart"/>
      <w:r w:rsidRPr="007B28F1">
        <w:rPr>
          <w:rFonts w:cs="Times New Roman"/>
        </w:rPr>
        <w:t>doi</w:t>
      </w:r>
      <w:proofErr w:type="spellEnd"/>
      <w:proofErr w:type="gramEnd"/>
      <w:r w:rsidRPr="007B28F1">
        <w:rPr>
          <w:rFonts w:cs="Times New Roman"/>
        </w:rPr>
        <w:t>: 10.1111/j.2006.0906-7590.04596.x</w:t>
      </w:r>
    </w:p>
    <w:p w:rsidR="007B28F1" w:rsidRPr="007B28F1" w:rsidRDefault="007B28F1" w:rsidP="007B28F1">
      <w:pPr>
        <w:pStyle w:val="Bibliography"/>
        <w:rPr>
          <w:rFonts w:cs="Times New Roman"/>
        </w:rPr>
      </w:pPr>
      <w:proofErr w:type="gramStart"/>
      <w:r w:rsidRPr="007B28F1">
        <w:rPr>
          <w:rFonts w:cs="Times New Roman"/>
        </w:rPr>
        <w:t xml:space="preserve">Fink, D., T. </w:t>
      </w:r>
      <w:proofErr w:type="spellStart"/>
      <w:r w:rsidRPr="007B28F1">
        <w:rPr>
          <w:rFonts w:cs="Times New Roman"/>
        </w:rPr>
        <w:t>Damoulas</w:t>
      </w:r>
      <w:proofErr w:type="spellEnd"/>
      <w:r w:rsidRPr="007B28F1">
        <w:rPr>
          <w:rFonts w:cs="Times New Roman"/>
        </w:rPr>
        <w:t>, and J. Dave (2013).</w:t>
      </w:r>
      <w:proofErr w:type="gramEnd"/>
      <w:r w:rsidRPr="007B28F1">
        <w:rPr>
          <w:rFonts w:cs="Times New Roman"/>
        </w:rPr>
        <w:t xml:space="preserve"> Adaptive </w:t>
      </w:r>
      <w:proofErr w:type="spellStart"/>
      <w:r w:rsidRPr="007B28F1">
        <w:rPr>
          <w:rFonts w:cs="Times New Roman"/>
        </w:rPr>
        <w:t>Spatio</w:t>
      </w:r>
      <w:proofErr w:type="spellEnd"/>
      <w:r w:rsidRPr="007B28F1">
        <w:rPr>
          <w:rFonts w:cs="Times New Roman"/>
        </w:rPr>
        <w:t xml:space="preserve">-Temporal Exploratory Models: Hemisphere-wide species distributions from massively crowdsourced </w:t>
      </w:r>
      <w:proofErr w:type="spellStart"/>
      <w:r w:rsidRPr="007B28F1">
        <w:rPr>
          <w:rFonts w:cs="Times New Roman"/>
        </w:rPr>
        <w:t>eBird</w:t>
      </w:r>
      <w:proofErr w:type="spellEnd"/>
      <w:r w:rsidRPr="007B28F1">
        <w:rPr>
          <w:rFonts w:cs="Times New Roman"/>
        </w:rPr>
        <w:t xml:space="preserve"> data. </w:t>
      </w:r>
      <w:proofErr w:type="gramStart"/>
      <w:r w:rsidRPr="007B28F1">
        <w:rPr>
          <w:rFonts w:cs="Times New Roman"/>
        </w:rPr>
        <w:t>In AAAI.</w:t>
      </w:r>
      <w:proofErr w:type="gramEnd"/>
    </w:p>
    <w:p w:rsidR="007B28F1" w:rsidRPr="007B28F1" w:rsidRDefault="007B28F1" w:rsidP="007B28F1">
      <w:pPr>
        <w:pStyle w:val="Bibliography"/>
        <w:rPr>
          <w:rFonts w:cs="Times New Roman"/>
        </w:rPr>
      </w:pPr>
      <w:r w:rsidRPr="007B28F1">
        <w:rPr>
          <w:rFonts w:cs="Times New Roman"/>
        </w:rPr>
        <w:t xml:space="preserve">Fink, D., W. M. </w:t>
      </w:r>
      <w:proofErr w:type="spellStart"/>
      <w:r w:rsidRPr="007B28F1">
        <w:rPr>
          <w:rFonts w:cs="Times New Roman"/>
        </w:rPr>
        <w:t>Hochachka</w:t>
      </w:r>
      <w:proofErr w:type="spellEnd"/>
      <w:r w:rsidRPr="007B28F1">
        <w:rPr>
          <w:rFonts w:cs="Times New Roman"/>
        </w:rPr>
        <w:t xml:space="preserve">, B. Zuckerberg, D. W. Winkler, B. </w:t>
      </w:r>
      <w:proofErr w:type="spellStart"/>
      <w:r w:rsidRPr="007B28F1">
        <w:rPr>
          <w:rFonts w:cs="Times New Roman"/>
        </w:rPr>
        <w:t>Shaby</w:t>
      </w:r>
      <w:proofErr w:type="spellEnd"/>
      <w:r w:rsidRPr="007B28F1">
        <w:rPr>
          <w:rFonts w:cs="Times New Roman"/>
        </w:rPr>
        <w:t xml:space="preserve">, M. A. Munson, G. Hooker, M. </w:t>
      </w:r>
      <w:proofErr w:type="spellStart"/>
      <w:r w:rsidRPr="007B28F1">
        <w:rPr>
          <w:rFonts w:cs="Times New Roman"/>
        </w:rPr>
        <w:t>Riedewald</w:t>
      </w:r>
      <w:proofErr w:type="spellEnd"/>
      <w:r w:rsidRPr="007B28F1">
        <w:rPr>
          <w:rFonts w:cs="Times New Roman"/>
        </w:rPr>
        <w:t xml:space="preserve">, D. Sheldon, and S. </w:t>
      </w:r>
      <w:proofErr w:type="spellStart"/>
      <w:r w:rsidRPr="007B28F1">
        <w:rPr>
          <w:rFonts w:cs="Times New Roman"/>
        </w:rPr>
        <w:t>Kelling</w:t>
      </w:r>
      <w:proofErr w:type="spellEnd"/>
      <w:r w:rsidRPr="007B28F1">
        <w:rPr>
          <w:rFonts w:cs="Times New Roman"/>
        </w:rPr>
        <w:t xml:space="preserve"> (2010). Spatiotemporal exploratory models for broad-scale survey data. Ecological Applications 20:2131–2147.</w:t>
      </w:r>
    </w:p>
    <w:p w:rsidR="007B28F1" w:rsidRPr="007B28F1" w:rsidRDefault="007B28F1" w:rsidP="007B28F1">
      <w:pPr>
        <w:pStyle w:val="Bibliography"/>
        <w:rPr>
          <w:rFonts w:cs="Times New Roman"/>
        </w:rPr>
      </w:pPr>
      <w:proofErr w:type="spellStart"/>
      <w:proofErr w:type="gramStart"/>
      <w:r w:rsidRPr="007B28F1">
        <w:rPr>
          <w:rFonts w:cs="Times New Roman"/>
        </w:rPr>
        <w:t>Guo</w:t>
      </w:r>
      <w:proofErr w:type="spellEnd"/>
      <w:r w:rsidRPr="007B28F1">
        <w:rPr>
          <w:rFonts w:cs="Times New Roman"/>
        </w:rPr>
        <w:t xml:space="preserve">, Y., A. Graber, R. N. </w:t>
      </w:r>
      <w:proofErr w:type="spellStart"/>
      <w:r w:rsidRPr="007B28F1">
        <w:rPr>
          <w:rFonts w:cs="Times New Roman"/>
        </w:rPr>
        <w:t>McBurney</w:t>
      </w:r>
      <w:proofErr w:type="spellEnd"/>
      <w:r w:rsidRPr="007B28F1">
        <w:rPr>
          <w:rFonts w:cs="Times New Roman"/>
        </w:rPr>
        <w:t xml:space="preserve">, and R. </w:t>
      </w:r>
      <w:proofErr w:type="spellStart"/>
      <w:r w:rsidRPr="007B28F1">
        <w:rPr>
          <w:rFonts w:cs="Times New Roman"/>
        </w:rPr>
        <w:t>Balasubramanian</w:t>
      </w:r>
      <w:proofErr w:type="spellEnd"/>
      <w:r w:rsidRPr="007B28F1">
        <w:rPr>
          <w:rFonts w:cs="Times New Roman"/>
        </w:rPr>
        <w:t xml:space="preserve"> (2010).</w:t>
      </w:r>
      <w:proofErr w:type="gramEnd"/>
      <w:r w:rsidRPr="007B28F1">
        <w:rPr>
          <w:rFonts w:cs="Times New Roman"/>
        </w:rPr>
        <w:t xml:space="preserve"> Sample size and statistical power considerations in high-dimensionality data settings: a comparative study of classification algorithms. BMC Bioinformatics 11:447. </w:t>
      </w:r>
      <w:proofErr w:type="spellStart"/>
      <w:proofErr w:type="gramStart"/>
      <w:r w:rsidRPr="007B28F1">
        <w:rPr>
          <w:rFonts w:cs="Times New Roman"/>
        </w:rPr>
        <w:t>doi</w:t>
      </w:r>
      <w:proofErr w:type="spellEnd"/>
      <w:proofErr w:type="gramEnd"/>
      <w:r w:rsidRPr="007B28F1">
        <w:rPr>
          <w:rFonts w:cs="Times New Roman"/>
        </w:rPr>
        <w:t>: 10.1186/1471-2105-11-447</w:t>
      </w:r>
    </w:p>
    <w:p w:rsidR="007B28F1" w:rsidRPr="007B28F1" w:rsidRDefault="007B28F1" w:rsidP="007B28F1">
      <w:pPr>
        <w:pStyle w:val="Bibliography"/>
        <w:rPr>
          <w:rFonts w:cs="Times New Roman"/>
        </w:rPr>
      </w:pPr>
      <w:proofErr w:type="gramStart"/>
      <w:r w:rsidRPr="007B28F1">
        <w:rPr>
          <w:rFonts w:cs="Times New Roman"/>
        </w:rPr>
        <w:t xml:space="preserve">Hastie, T., R. </w:t>
      </w:r>
      <w:proofErr w:type="spellStart"/>
      <w:r w:rsidRPr="007B28F1">
        <w:rPr>
          <w:rFonts w:cs="Times New Roman"/>
        </w:rPr>
        <w:t>Tibshirani</w:t>
      </w:r>
      <w:proofErr w:type="spellEnd"/>
      <w:r w:rsidRPr="007B28F1">
        <w:rPr>
          <w:rFonts w:cs="Times New Roman"/>
        </w:rPr>
        <w:t>, and J. Friedman (2001).</w:t>
      </w:r>
      <w:proofErr w:type="gramEnd"/>
      <w:r w:rsidRPr="007B28F1">
        <w:rPr>
          <w:rFonts w:cs="Times New Roman"/>
        </w:rPr>
        <w:t xml:space="preserve"> </w:t>
      </w:r>
      <w:proofErr w:type="gramStart"/>
      <w:r w:rsidRPr="007B28F1">
        <w:rPr>
          <w:rFonts w:cs="Times New Roman"/>
        </w:rPr>
        <w:t>The elements of statistical learning.</w:t>
      </w:r>
      <w:proofErr w:type="gramEnd"/>
      <w:r w:rsidRPr="007B28F1">
        <w:rPr>
          <w:rFonts w:cs="Times New Roman"/>
        </w:rPr>
        <w:t xml:space="preserve"> </w:t>
      </w:r>
      <w:proofErr w:type="gramStart"/>
      <w:r w:rsidRPr="007B28F1">
        <w:rPr>
          <w:rFonts w:cs="Times New Roman"/>
        </w:rPr>
        <w:t>In. Springer series in statistics Springer, Berlin.</w:t>
      </w:r>
      <w:proofErr w:type="gramEnd"/>
    </w:p>
    <w:p w:rsidR="007B28F1" w:rsidRPr="007B28F1" w:rsidRDefault="007B28F1" w:rsidP="007B28F1">
      <w:pPr>
        <w:pStyle w:val="Bibliography"/>
        <w:rPr>
          <w:rFonts w:cs="Times New Roman"/>
        </w:rPr>
      </w:pPr>
      <w:proofErr w:type="gramStart"/>
      <w:r w:rsidRPr="007B28F1">
        <w:rPr>
          <w:rFonts w:cs="Times New Roman"/>
        </w:rPr>
        <w:t xml:space="preserve">Higgins, K. F., D. E. </w:t>
      </w:r>
      <w:proofErr w:type="spellStart"/>
      <w:r w:rsidRPr="007B28F1">
        <w:rPr>
          <w:rFonts w:cs="Times New Roman"/>
        </w:rPr>
        <w:t>Naugle</w:t>
      </w:r>
      <w:proofErr w:type="spellEnd"/>
      <w:r w:rsidRPr="007B28F1">
        <w:rPr>
          <w:rFonts w:cs="Times New Roman"/>
        </w:rPr>
        <w:t>, and K. J. Forman (2002).</w:t>
      </w:r>
      <w:proofErr w:type="gramEnd"/>
      <w:r w:rsidRPr="007B28F1">
        <w:rPr>
          <w:rFonts w:cs="Times New Roman"/>
        </w:rPr>
        <w:t xml:space="preserve"> A Case Study of Changing Land Use Practices in the Northern Great Plains, U.S.A.: An Uncertain Future for </w:t>
      </w:r>
      <w:proofErr w:type="spellStart"/>
      <w:r w:rsidRPr="007B28F1">
        <w:rPr>
          <w:rFonts w:cs="Times New Roman"/>
        </w:rPr>
        <w:t>Waterbird</w:t>
      </w:r>
      <w:proofErr w:type="spellEnd"/>
      <w:r w:rsidRPr="007B28F1">
        <w:rPr>
          <w:rFonts w:cs="Times New Roman"/>
        </w:rPr>
        <w:t xml:space="preserve"> Conservation. </w:t>
      </w:r>
      <w:proofErr w:type="spellStart"/>
      <w:r w:rsidRPr="007B28F1">
        <w:rPr>
          <w:rFonts w:cs="Times New Roman"/>
        </w:rPr>
        <w:t>Waterbirds</w:t>
      </w:r>
      <w:proofErr w:type="spellEnd"/>
      <w:r w:rsidRPr="007B28F1">
        <w:rPr>
          <w:rFonts w:cs="Times New Roman"/>
        </w:rPr>
        <w:t xml:space="preserve">: The International Journal of </w:t>
      </w:r>
      <w:proofErr w:type="spellStart"/>
      <w:r w:rsidRPr="007B28F1">
        <w:rPr>
          <w:rFonts w:cs="Times New Roman"/>
        </w:rPr>
        <w:t>Waterbird</w:t>
      </w:r>
      <w:proofErr w:type="spellEnd"/>
      <w:r w:rsidRPr="007B28F1">
        <w:rPr>
          <w:rFonts w:cs="Times New Roman"/>
        </w:rPr>
        <w:t xml:space="preserve"> Biology 25:42–50.</w:t>
      </w:r>
    </w:p>
    <w:p w:rsidR="007B28F1" w:rsidRPr="007B28F1" w:rsidRDefault="007B28F1" w:rsidP="007B28F1">
      <w:pPr>
        <w:pStyle w:val="Bibliography"/>
        <w:rPr>
          <w:rFonts w:cs="Times New Roman"/>
        </w:rPr>
      </w:pPr>
      <w:proofErr w:type="spellStart"/>
      <w:r w:rsidRPr="007B28F1">
        <w:rPr>
          <w:rFonts w:cs="Times New Roman"/>
        </w:rPr>
        <w:t>Hijmans</w:t>
      </w:r>
      <w:proofErr w:type="spellEnd"/>
      <w:r w:rsidRPr="007B28F1">
        <w:rPr>
          <w:rFonts w:cs="Times New Roman"/>
        </w:rPr>
        <w:t xml:space="preserve">, R. J. (2016). </w:t>
      </w:r>
      <w:proofErr w:type="gramStart"/>
      <w:r w:rsidRPr="007B28F1">
        <w:rPr>
          <w:rFonts w:cs="Times New Roman"/>
        </w:rPr>
        <w:t>raster</w:t>
      </w:r>
      <w:proofErr w:type="gramEnd"/>
      <w:r w:rsidRPr="007B28F1">
        <w:rPr>
          <w:rFonts w:cs="Times New Roman"/>
        </w:rPr>
        <w:t xml:space="preserve">: Geographic Data Analysis and Modeling. </w:t>
      </w:r>
      <w:proofErr w:type="gramStart"/>
      <w:r w:rsidRPr="007B28F1">
        <w:rPr>
          <w:rFonts w:cs="Times New Roman"/>
        </w:rPr>
        <w:t>In.</w:t>
      </w:r>
      <w:proofErr w:type="gramEnd"/>
    </w:p>
    <w:p w:rsidR="007B28F1" w:rsidRPr="007B28F1" w:rsidRDefault="007B28F1" w:rsidP="007B28F1">
      <w:pPr>
        <w:pStyle w:val="Bibliography"/>
        <w:rPr>
          <w:rFonts w:cs="Times New Roman"/>
        </w:rPr>
      </w:pPr>
      <w:proofErr w:type="spellStart"/>
      <w:r w:rsidRPr="007B28F1">
        <w:rPr>
          <w:rFonts w:cs="Times New Roman"/>
        </w:rPr>
        <w:t>Hijmans</w:t>
      </w:r>
      <w:proofErr w:type="spellEnd"/>
      <w:r w:rsidRPr="007B28F1">
        <w:rPr>
          <w:rFonts w:cs="Times New Roman"/>
        </w:rPr>
        <w:t xml:space="preserve">, R. J., S. E. Cameron, J. L. Parra, P. G. Jones, and A. Jarvis (2005). Very high resolution interpolated climate surfaces for global land areas. International Journal of Climatology 25:1965–1978. </w:t>
      </w:r>
      <w:proofErr w:type="spellStart"/>
      <w:proofErr w:type="gramStart"/>
      <w:r w:rsidRPr="007B28F1">
        <w:rPr>
          <w:rFonts w:cs="Times New Roman"/>
        </w:rPr>
        <w:t>doi</w:t>
      </w:r>
      <w:proofErr w:type="spellEnd"/>
      <w:proofErr w:type="gramEnd"/>
      <w:r w:rsidRPr="007B28F1">
        <w:rPr>
          <w:rFonts w:cs="Times New Roman"/>
        </w:rPr>
        <w:t>: 10.1002/joc.1276</w:t>
      </w:r>
    </w:p>
    <w:p w:rsidR="007B28F1" w:rsidRPr="007B28F1" w:rsidRDefault="007B28F1" w:rsidP="007B28F1">
      <w:pPr>
        <w:pStyle w:val="Bibliography"/>
        <w:rPr>
          <w:rFonts w:cs="Times New Roman"/>
        </w:rPr>
      </w:pPr>
      <w:proofErr w:type="gramStart"/>
      <w:r w:rsidRPr="007B28F1">
        <w:rPr>
          <w:rFonts w:cs="Times New Roman"/>
        </w:rPr>
        <w:t xml:space="preserve">James, G., D. Witten, T. Hastie, and R. </w:t>
      </w:r>
      <w:proofErr w:type="spellStart"/>
      <w:r w:rsidRPr="007B28F1">
        <w:rPr>
          <w:rFonts w:cs="Times New Roman"/>
        </w:rPr>
        <w:t>Tibshirani</w:t>
      </w:r>
      <w:proofErr w:type="spellEnd"/>
      <w:r w:rsidRPr="007B28F1">
        <w:rPr>
          <w:rFonts w:cs="Times New Roman"/>
        </w:rPr>
        <w:t xml:space="preserve"> (2013).</w:t>
      </w:r>
      <w:proofErr w:type="gramEnd"/>
      <w:r w:rsidRPr="007B28F1">
        <w:rPr>
          <w:rFonts w:cs="Times New Roman"/>
        </w:rPr>
        <w:t xml:space="preserve"> </w:t>
      </w:r>
      <w:proofErr w:type="gramStart"/>
      <w:r w:rsidRPr="007B28F1">
        <w:rPr>
          <w:rFonts w:cs="Times New Roman"/>
        </w:rPr>
        <w:t>An Introduction to Statistical Learning.</w:t>
      </w:r>
      <w:proofErr w:type="gramEnd"/>
      <w:r w:rsidRPr="007B28F1">
        <w:rPr>
          <w:rFonts w:cs="Times New Roman"/>
        </w:rPr>
        <w:t xml:space="preserve"> </w:t>
      </w:r>
      <w:proofErr w:type="gramStart"/>
      <w:r w:rsidRPr="007B28F1">
        <w:rPr>
          <w:rFonts w:cs="Times New Roman"/>
        </w:rPr>
        <w:t>In. Springer New York, New York, NY.</w:t>
      </w:r>
      <w:proofErr w:type="gramEnd"/>
    </w:p>
    <w:p w:rsidR="007B28F1" w:rsidRPr="007B28F1" w:rsidRDefault="007B28F1" w:rsidP="007B28F1">
      <w:pPr>
        <w:pStyle w:val="Bibliography"/>
        <w:rPr>
          <w:rFonts w:cs="Times New Roman"/>
        </w:rPr>
      </w:pPr>
      <w:proofErr w:type="spellStart"/>
      <w:proofErr w:type="gramStart"/>
      <w:r w:rsidRPr="007B28F1">
        <w:rPr>
          <w:rFonts w:cs="Times New Roman"/>
        </w:rPr>
        <w:t>Klute</w:t>
      </w:r>
      <w:proofErr w:type="spellEnd"/>
      <w:r w:rsidRPr="007B28F1">
        <w:rPr>
          <w:rFonts w:cs="Times New Roman"/>
        </w:rPr>
        <w:t>, D. S., R. J. Robel, and K. E. Kemp (1997).</w:t>
      </w:r>
      <w:proofErr w:type="gramEnd"/>
      <w:r w:rsidRPr="007B28F1">
        <w:rPr>
          <w:rFonts w:cs="Times New Roman"/>
        </w:rPr>
        <w:t xml:space="preserve"> Will Conversion of Conservation Reserve Program (CRP) Lands to Pasture be Detrimental for Grassland Birds in Kansas? American Midland Naturalist 137:206. </w:t>
      </w:r>
      <w:proofErr w:type="spellStart"/>
      <w:proofErr w:type="gramStart"/>
      <w:r w:rsidRPr="007B28F1">
        <w:rPr>
          <w:rFonts w:cs="Times New Roman"/>
        </w:rPr>
        <w:t>doi</w:t>
      </w:r>
      <w:proofErr w:type="spellEnd"/>
      <w:proofErr w:type="gramEnd"/>
      <w:r w:rsidRPr="007B28F1">
        <w:rPr>
          <w:rFonts w:cs="Times New Roman"/>
        </w:rPr>
        <w:t>: 10.2307/2426840</w:t>
      </w:r>
    </w:p>
    <w:p w:rsidR="007B28F1" w:rsidRPr="007B28F1" w:rsidRDefault="007B28F1" w:rsidP="007B28F1">
      <w:pPr>
        <w:pStyle w:val="Bibliography"/>
        <w:rPr>
          <w:rFonts w:cs="Times New Roman"/>
        </w:rPr>
      </w:pPr>
      <w:proofErr w:type="spellStart"/>
      <w:proofErr w:type="gramStart"/>
      <w:r w:rsidRPr="007B28F1">
        <w:rPr>
          <w:rFonts w:cs="Times New Roman"/>
        </w:rPr>
        <w:t>Liaw</w:t>
      </w:r>
      <w:proofErr w:type="spellEnd"/>
      <w:r w:rsidRPr="007B28F1">
        <w:rPr>
          <w:rFonts w:cs="Times New Roman"/>
        </w:rPr>
        <w:t>, A., and M. Wiener (2002).</w:t>
      </w:r>
      <w:proofErr w:type="gramEnd"/>
      <w:r w:rsidRPr="007B28F1">
        <w:rPr>
          <w:rFonts w:cs="Times New Roman"/>
        </w:rPr>
        <w:t xml:space="preserve"> </w:t>
      </w:r>
      <w:proofErr w:type="gramStart"/>
      <w:r w:rsidRPr="007B28F1">
        <w:rPr>
          <w:rFonts w:cs="Times New Roman"/>
        </w:rPr>
        <w:t xml:space="preserve">Classification and regression by </w:t>
      </w:r>
      <w:proofErr w:type="spellStart"/>
      <w:r w:rsidRPr="007B28F1">
        <w:rPr>
          <w:rFonts w:cs="Times New Roman"/>
        </w:rPr>
        <w:t>randomForest</w:t>
      </w:r>
      <w:proofErr w:type="spellEnd"/>
      <w:r w:rsidRPr="007B28F1">
        <w:rPr>
          <w:rFonts w:cs="Times New Roman"/>
        </w:rPr>
        <w:t>.</w:t>
      </w:r>
      <w:proofErr w:type="gramEnd"/>
      <w:r w:rsidRPr="007B28F1">
        <w:rPr>
          <w:rFonts w:cs="Times New Roman"/>
        </w:rPr>
        <w:t xml:space="preserve"> R News 2:18–22.</w:t>
      </w:r>
    </w:p>
    <w:p w:rsidR="007B28F1" w:rsidRPr="007B28F1" w:rsidRDefault="007B28F1" w:rsidP="007B28F1">
      <w:pPr>
        <w:pStyle w:val="Bibliography"/>
        <w:rPr>
          <w:rFonts w:cs="Times New Roman"/>
        </w:rPr>
      </w:pPr>
      <w:proofErr w:type="spellStart"/>
      <w:r w:rsidRPr="007B28F1">
        <w:rPr>
          <w:rFonts w:cs="Times New Roman"/>
        </w:rPr>
        <w:t>Lipsey</w:t>
      </w:r>
      <w:proofErr w:type="spellEnd"/>
      <w:r w:rsidRPr="007B28F1">
        <w:rPr>
          <w:rFonts w:cs="Times New Roman"/>
        </w:rPr>
        <w:t xml:space="preserve">, M. K., K. E. Doherty, D. E. </w:t>
      </w:r>
      <w:proofErr w:type="spellStart"/>
      <w:r w:rsidRPr="007B28F1">
        <w:rPr>
          <w:rFonts w:cs="Times New Roman"/>
        </w:rPr>
        <w:t>Naugle</w:t>
      </w:r>
      <w:proofErr w:type="spellEnd"/>
      <w:r w:rsidRPr="007B28F1">
        <w:rPr>
          <w:rFonts w:cs="Times New Roman"/>
        </w:rPr>
        <w:t xml:space="preserve">, S. Fields, J. S. Evans, S. K. Davis, and N. Koper (2015). One step ahead of the plow: Using cropland conversion risk to guide Sprague’s Pipit conservation in the northern Great Plains. Biological Conservation 191:739–749. </w:t>
      </w:r>
      <w:proofErr w:type="spellStart"/>
      <w:proofErr w:type="gramStart"/>
      <w:r w:rsidRPr="007B28F1">
        <w:rPr>
          <w:rFonts w:cs="Times New Roman"/>
        </w:rPr>
        <w:t>doi</w:t>
      </w:r>
      <w:proofErr w:type="spellEnd"/>
      <w:proofErr w:type="gramEnd"/>
      <w:r w:rsidRPr="007B28F1">
        <w:rPr>
          <w:rFonts w:cs="Times New Roman"/>
        </w:rPr>
        <w:t>: 10.1016/j.biocon.2015.08.030</w:t>
      </w:r>
    </w:p>
    <w:p w:rsidR="007B28F1" w:rsidRPr="007B28F1" w:rsidRDefault="007B28F1" w:rsidP="007B28F1">
      <w:pPr>
        <w:pStyle w:val="Bibliography"/>
        <w:rPr>
          <w:rFonts w:cs="Times New Roman"/>
        </w:rPr>
      </w:pPr>
      <w:r w:rsidRPr="007B28F1">
        <w:rPr>
          <w:rFonts w:cs="Times New Roman"/>
        </w:rPr>
        <w:lastRenderedPageBreak/>
        <w:t xml:space="preserve">Lorena, A. C., L. F. O. </w:t>
      </w:r>
      <w:proofErr w:type="spellStart"/>
      <w:r w:rsidRPr="007B28F1">
        <w:rPr>
          <w:rFonts w:cs="Times New Roman"/>
        </w:rPr>
        <w:t>Jacintho</w:t>
      </w:r>
      <w:proofErr w:type="spellEnd"/>
      <w:r w:rsidRPr="007B28F1">
        <w:rPr>
          <w:rFonts w:cs="Times New Roman"/>
        </w:rPr>
        <w:t xml:space="preserve">, M. F. </w:t>
      </w:r>
      <w:proofErr w:type="spellStart"/>
      <w:r w:rsidRPr="007B28F1">
        <w:rPr>
          <w:rFonts w:cs="Times New Roman"/>
        </w:rPr>
        <w:t>Siqueira</w:t>
      </w:r>
      <w:proofErr w:type="spellEnd"/>
      <w:r w:rsidRPr="007B28F1">
        <w:rPr>
          <w:rFonts w:cs="Times New Roman"/>
        </w:rPr>
        <w:t xml:space="preserve">, R. D. Giovanni, L. G. </w:t>
      </w:r>
      <w:proofErr w:type="spellStart"/>
      <w:r w:rsidRPr="007B28F1">
        <w:rPr>
          <w:rFonts w:cs="Times New Roman"/>
        </w:rPr>
        <w:t>Lohmann</w:t>
      </w:r>
      <w:proofErr w:type="spellEnd"/>
      <w:r w:rsidRPr="007B28F1">
        <w:rPr>
          <w:rFonts w:cs="Times New Roman"/>
        </w:rPr>
        <w:t xml:space="preserve">, A. C. P. L. F. de </w:t>
      </w:r>
      <w:proofErr w:type="spellStart"/>
      <w:r w:rsidRPr="007B28F1">
        <w:rPr>
          <w:rFonts w:cs="Times New Roman"/>
        </w:rPr>
        <w:t>Carvalho</w:t>
      </w:r>
      <w:proofErr w:type="spellEnd"/>
      <w:r w:rsidRPr="007B28F1">
        <w:rPr>
          <w:rFonts w:cs="Times New Roman"/>
        </w:rPr>
        <w:t xml:space="preserve">, and M. Yamamoto (2011). </w:t>
      </w:r>
      <w:proofErr w:type="gramStart"/>
      <w:r w:rsidRPr="007B28F1">
        <w:rPr>
          <w:rFonts w:cs="Times New Roman"/>
        </w:rPr>
        <w:t>Comparing machine learning classifiers in potential distribution modelling.</w:t>
      </w:r>
      <w:proofErr w:type="gramEnd"/>
      <w:r w:rsidRPr="007B28F1">
        <w:rPr>
          <w:rFonts w:cs="Times New Roman"/>
        </w:rPr>
        <w:t xml:space="preserve"> Expert Systems with Applications 38:5268–5275. </w:t>
      </w:r>
      <w:proofErr w:type="spellStart"/>
      <w:proofErr w:type="gramStart"/>
      <w:r w:rsidRPr="007B28F1">
        <w:rPr>
          <w:rFonts w:cs="Times New Roman"/>
        </w:rPr>
        <w:t>doi</w:t>
      </w:r>
      <w:proofErr w:type="spellEnd"/>
      <w:proofErr w:type="gramEnd"/>
      <w:r w:rsidRPr="007B28F1">
        <w:rPr>
          <w:rFonts w:cs="Times New Roman"/>
        </w:rPr>
        <w:t>: 10.1016/j.eswa.2010.10.031</w:t>
      </w:r>
    </w:p>
    <w:p w:rsidR="007B28F1" w:rsidRPr="007B28F1" w:rsidRDefault="007B28F1" w:rsidP="007B28F1">
      <w:pPr>
        <w:pStyle w:val="Bibliography"/>
        <w:rPr>
          <w:rFonts w:cs="Times New Roman"/>
        </w:rPr>
      </w:pPr>
      <w:proofErr w:type="gramStart"/>
      <w:r w:rsidRPr="007B28F1">
        <w:rPr>
          <w:rFonts w:cs="Times New Roman"/>
        </w:rPr>
        <w:t>McCarty (2001).</w:t>
      </w:r>
      <w:proofErr w:type="gramEnd"/>
      <w:r w:rsidRPr="007B28F1">
        <w:rPr>
          <w:rFonts w:cs="Times New Roman"/>
        </w:rPr>
        <w:t xml:space="preserve"> </w:t>
      </w:r>
      <w:proofErr w:type="gramStart"/>
      <w:r w:rsidRPr="007B28F1">
        <w:rPr>
          <w:rFonts w:cs="Times New Roman"/>
        </w:rPr>
        <w:t>2001_McCarty_ecological_consequences_of_climate_change.pdf.</w:t>
      </w:r>
      <w:proofErr w:type="gramEnd"/>
    </w:p>
    <w:p w:rsidR="007B28F1" w:rsidRPr="007B28F1" w:rsidRDefault="007B28F1" w:rsidP="007B28F1">
      <w:pPr>
        <w:pStyle w:val="Bibliography"/>
        <w:rPr>
          <w:rFonts w:cs="Times New Roman"/>
        </w:rPr>
      </w:pPr>
      <w:proofErr w:type="spellStart"/>
      <w:proofErr w:type="gramStart"/>
      <w:r w:rsidRPr="007B28F1">
        <w:rPr>
          <w:rFonts w:cs="Times New Roman"/>
        </w:rPr>
        <w:t>Mi</w:t>
      </w:r>
      <w:proofErr w:type="spellEnd"/>
      <w:r w:rsidRPr="007B28F1">
        <w:rPr>
          <w:rFonts w:cs="Times New Roman"/>
        </w:rPr>
        <w:t xml:space="preserve">, C., F. </w:t>
      </w:r>
      <w:proofErr w:type="spellStart"/>
      <w:r w:rsidRPr="007B28F1">
        <w:rPr>
          <w:rFonts w:cs="Times New Roman"/>
        </w:rPr>
        <w:t>Huettmann</w:t>
      </w:r>
      <w:proofErr w:type="spellEnd"/>
      <w:r w:rsidRPr="007B28F1">
        <w:rPr>
          <w:rFonts w:cs="Times New Roman"/>
        </w:rPr>
        <w:t xml:space="preserve">, Y. </w:t>
      </w:r>
      <w:proofErr w:type="spellStart"/>
      <w:r w:rsidRPr="007B28F1">
        <w:rPr>
          <w:rFonts w:cs="Times New Roman"/>
        </w:rPr>
        <w:t>Guo</w:t>
      </w:r>
      <w:proofErr w:type="spellEnd"/>
      <w:r w:rsidRPr="007B28F1">
        <w:rPr>
          <w:rFonts w:cs="Times New Roman"/>
        </w:rPr>
        <w:t>, X. Han, and L. Wen (2017).</w:t>
      </w:r>
      <w:proofErr w:type="gramEnd"/>
      <w:r w:rsidRPr="007B28F1">
        <w:rPr>
          <w:rFonts w:cs="Times New Roman"/>
        </w:rPr>
        <w:t xml:space="preserve"> Why choose Random Forest to predict rare species distribution with few samples in large </w:t>
      </w:r>
      <w:proofErr w:type="spellStart"/>
      <w:r w:rsidRPr="007B28F1">
        <w:rPr>
          <w:rFonts w:cs="Times New Roman"/>
        </w:rPr>
        <w:t>undersampled</w:t>
      </w:r>
      <w:proofErr w:type="spellEnd"/>
      <w:r w:rsidRPr="007B28F1">
        <w:rPr>
          <w:rFonts w:cs="Times New Roman"/>
        </w:rPr>
        <w:t xml:space="preserve"> areas? Three Asian crane species models provide supporting evidence. </w:t>
      </w:r>
      <w:proofErr w:type="spellStart"/>
      <w:r w:rsidRPr="007B28F1">
        <w:rPr>
          <w:rFonts w:cs="Times New Roman"/>
        </w:rPr>
        <w:t>PeerJ</w:t>
      </w:r>
      <w:proofErr w:type="spellEnd"/>
      <w:r w:rsidRPr="007B28F1">
        <w:rPr>
          <w:rFonts w:cs="Times New Roman"/>
        </w:rPr>
        <w:t xml:space="preserve"> 5:e2849. </w:t>
      </w:r>
      <w:proofErr w:type="spellStart"/>
      <w:proofErr w:type="gramStart"/>
      <w:r w:rsidRPr="007B28F1">
        <w:rPr>
          <w:rFonts w:cs="Times New Roman"/>
        </w:rPr>
        <w:t>doi</w:t>
      </w:r>
      <w:proofErr w:type="spellEnd"/>
      <w:proofErr w:type="gramEnd"/>
      <w:r w:rsidRPr="007B28F1">
        <w:rPr>
          <w:rFonts w:cs="Times New Roman"/>
        </w:rPr>
        <w:t>: 10.7717/peerj.2849</w:t>
      </w:r>
    </w:p>
    <w:p w:rsidR="007B28F1" w:rsidRPr="007B28F1" w:rsidRDefault="007B28F1" w:rsidP="007B28F1">
      <w:pPr>
        <w:pStyle w:val="Bibliography"/>
        <w:rPr>
          <w:rFonts w:cs="Times New Roman"/>
        </w:rPr>
      </w:pPr>
      <w:proofErr w:type="gramStart"/>
      <w:r w:rsidRPr="007B28F1">
        <w:rPr>
          <w:rFonts w:cs="Times New Roman"/>
        </w:rPr>
        <w:t>Miller, D. L. (2016).</w:t>
      </w:r>
      <w:proofErr w:type="gramEnd"/>
      <w:r w:rsidRPr="007B28F1">
        <w:rPr>
          <w:rFonts w:cs="Times New Roman"/>
        </w:rPr>
        <w:t xml:space="preserve"> Distance: distance sampling detection function and abundance estimation. </w:t>
      </w:r>
      <w:proofErr w:type="gramStart"/>
      <w:r w:rsidRPr="007B28F1">
        <w:rPr>
          <w:rFonts w:cs="Times New Roman"/>
        </w:rPr>
        <w:t>In. R package.</w:t>
      </w:r>
      <w:proofErr w:type="gramEnd"/>
    </w:p>
    <w:p w:rsidR="007B28F1" w:rsidRPr="007B28F1" w:rsidRDefault="007B28F1" w:rsidP="007B28F1">
      <w:pPr>
        <w:pStyle w:val="Bibliography"/>
        <w:rPr>
          <w:rFonts w:cs="Times New Roman"/>
        </w:rPr>
      </w:pPr>
      <w:r w:rsidRPr="007B28F1">
        <w:rPr>
          <w:rFonts w:cs="Times New Roman"/>
        </w:rPr>
        <w:t xml:space="preserve">Oklahoma Climatological Survey (no date). </w:t>
      </w:r>
      <w:proofErr w:type="gramStart"/>
      <w:r w:rsidRPr="007B28F1">
        <w:rPr>
          <w:rFonts w:cs="Times New Roman"/>
        </w:rPr>
        <w:t>Climate of Oklahoma.</w:t>
      </w:r>
      <w:proofErr w:type="gramEnd"/>
      <w:r w:rsidRPr="007B28F1">
        <w:rPr>
          <w:rFonts w:cs="Times New Roman"/>
        </w:rPr>
        <w:t xml:space="preserve"> </w:t>
      </w:r>
      <w:proofErr w:type="gramStart"/>
      <w:r w:rsidRPr="007B28F1">
        <w:rPr>
          <w:rFonts w:cs="Times New Roman"/>
        </w:rPr>
        <w:t>[Online.]</w:t>
      </w:r>
      <w:proofErr w:type="gramEnd"/>
      <w:r w:rsidRPr="007B28F1">
        <w:rPr>
          <w:rFonts w:cs="Times New Roman"/>
        </w:rPr>
        <w:t xml:space="preserve"> </w:t>
      </w:r>
      <w:proofErr w:type="gramStart"/>
      <w:r w:rsidRPr="007B28F1">
        <w:rPr>
          <w:rFonts w:cs="Times New Roman"/>
        </w:rPr>
        <w:t>Available at http://climate.ok.gov/index.php/site/page/climate_of_oklahoma.</w:t>
      </w:r>
      <w:proofErr w:type="gramEnd"/>
    </w:p>
    <w:p w:rsidR="007B28F1" w:rsidRPr="007B28F1" w:rsidRDefault="007B28F1" w:rsidP="007B28F1">
      <w:pPr>
        <w:pStyle w:val="Bibliography"/>
        <w:rPr>
          <w:rFonts w:cs="Times New Roman"/>
        </w:rPr>
      </w:pPr>
      <w:proofErr w:type="spellStart"/>
      <w:proofErr w:type="gramStart"/>
      <w:r w:rsidRPr="007B28F1">
        <w:rPr>
          <w:rFonts w:cs="Times New Roman"/>
        </w:rPr>
        <w:t>Oppel</w:t>
      </w:r>
      <w:proofErr w:type="spellEnd"/>
      <w:r w:rsidRPr="007B28F1">
        <w:rPr>
          <w:rFonts w:cs="Times New Roman"/>
        </w:rPr>
        <w:t xml:space="preserve">, S., A. </w:t>
      </w:r>
      <w:proofErr w:type="spellStart"/>
      <w:r w:rsidRPr="007B28F1">
        <w:rPr>
          <w:rFonts w:cs="Times New Roman"/>
        </w:rPr>
        <w:t>Meirinho</w:t>
      </w:r>
      <w:proofErr w:type="spellEnd"/>
      <w:r w:rsidRPr="007B28F1">
        <w:rPr>
          <w:rFonts w:cs="Times New Roman"/>
        </w:rPr>
        <w:t xml:space="preserve">, I. Ramírez, B. Gardner, A. F. O’Connell, P. I. Miller, and M. </w:t>
      </w:r>
      <w:proofErr w:type="spellStart"/>
      <w:r w:rsidRPr="007B28F1">
        <w:rPr>
          <w:rFonts w:cs="Times New Roman"/>
        </w:rPr>
        <w:t>Louzao</w:t>
      </w:r>
      <w:proofErr w:type="spellEnd"/>
      <w:r w:rsidRPr="007B28F1">
        <w:rPr>
          <w:rFonts w:cs="Times New Roman"/>
        </w:rPr>
        <w:t xml:space="preserve"> (2012).</w:t>
      </w:r>
      <w:proofErr w:type="gramEnd"/>
      <w:r w:rsidRPr="007B28F1">
        <w:rPr>
          <w:rFonts w:cs="Times New Roman"/>
        </w:rPr>
        <w:t xml:space="preserve"> </w:t>
      </w:r>
      <w:proofErr w:type="gramStart"/>
      <w:r w:rsidRPr="007B28F1">
        <w:rPr>
          <w:rFonts w:cs="Times New Roman"/>
        </w:rPr>
        <w:t>Comparison of five modelling techniques to predict the spatial distribution and abundance of seabirds.</w:t>
      </w:r>
      <w:proofErr w:type="gramEnd"/>
      <w:r w:rsidRPr="007B28F1">
        <w:rPr>
          <w:rFonts w:cs="Times New Roman"/>
        </w:rPr>
        <w:t xml:space="preserve"> Biological Conservation 156:94–104. </w:t>
      </w:r>
      <w:proofErr w:type="spellStart"/>
      <w:proofErr w:type="gramStart"/>
      <w:r w:rsidRPr="007B28F1">
        <w:rPr>
          <w:rFonts w:cs="Times New Roman"/>
        </w:rPr>
        <w:t>doi</w:t>
      </w:r>
      <w:proofErr w:type="spellEnd"/>
      <w:proofErr w:type="gramEnd"/>
      <w:r w:rsidRPr="007B28F1">
        <w:rPr>
          <w:rFonts w:cs="Times New Roman"/>
        </w:rPr>
        <w:t>: 10.1016/j.biocon.2011.11.013</w:t>
      </w:r>
    </w:p>
    <w:p w:rsidR="007B28F1" w:rsidRPr="007B28F1" w:rsidRDefault="007B28F1" w:rsidP="007B28F1">
      <w:pPr>
        <w:pStyle w:val="Bibliography"/>
        <w:rPr>
          <w:rFonts w:cs="Times New Roman"/>
        </w:rPr>
      </w:pPr>
      <w:proofErr w:type="spellStart"/>
      <w:proofErr w:type="gramStart"/>
      <w:r w:rsidRPr="007B28F1">
        <w:rPr>
          <w:rFonts w:cs="Times New Roman"/>
        </w:rPr>
        <w:t>Pebesma</w:t>
      </w:r>
      <w:proofErr w:type="spellEnd"/>
      <w:r w:rsidRPr="007B28F1">
        <w:rPr>
          <w:rFonts w:cs="Times New Roman"/>
        </w:rPr>
        <w:t xml:space="preserve">, E., and R. S. </w:t>
      </w:r>
      <w:proofErr w:type="spellStart"/>
      <w:r w:rsidRPr="007B28F1">
        <w:rPr>
          <w:rFonts w:cs="Times New Roman"/>
        </w:rPr>
        <w:t>Bivand</w:t>
      </w:r>
      <w:proofErr w:type="spellEnd"/>
      <w:r w:rsidRPr="007B28F1">
        <w:rPr>
          <w:rFonts w:cs="Times New Roman"/>
        </w:rPr>
        <w:t xml:space="preserve"> (2005).</w:t>
      </w:r>
      <w:proofErr w:type="gramEnd"/>
      <w:r w:rsidRPr="007B28F1">
        <w:rPr>
          <w:rFonts w:cs="Times New Roman"/>
        </w:rPr>
        <w:t xml:space="preserve"> </w:t>
      </w:r>
      <w:proofErr w:type="gramStart"/>
      <w:r w:rsidRPr="007B28F1">
        <w:rPr>
          <w:rFonts w:cs="Times New Roman"/>
        </w:rPr>
        <w:t>Classes and methods for spatial data in R. R News 5.</w:t>
      </w:r>
      <w:proofErr w:type="gramEnd"/>
    </w:p>
    <w:p w:rsidR="007B28F1" w:rsidRPr="007B28F1" w:rsidRDefault="007B28F1" w:rsidP="007B28F1">
      <w:pPr>
        <w:pStyle w:val="Bibliography"/>
        <w:rPr>
          <w:rFonts w:cs="Times New Roman"/>
        </w:rPr>
      </w:pPr>
      <w:proofErr w:type="gramStart"/>
      <w:r w:rsidRPr="007B28F1">
        <w:rPr>
          <w:rFonts w:cs="Times New Roman"/>
        </w:rPr>
        <w:t xml:space="preserve">Prasad, A. M., L. R. Iverson, and A. </w:t>
      </w:r>
      <w:proofErr w:type="spellStart"/>
      <w:r w:rsidRPr="007B28F1">
        <w:rPr>
          <w:rFonts w:cs="Times New Roman"/>
        </w:rPr>
        <w:t>Liaw</w:t>
      </w:r>
      <w:proofErr w:type="spellEnd"/>
      <w:r w:rsidRPr="007B28F1">
        <w:rPr>
          <w:rFonts w:cs="Times New Roman"/>
        </w:rPr>
        <w:t xml:space="preserve"> (2006).</w:t>
      </w:r>
      <w:proofErr w:type="gramEnd"/>
      <w:r w:rsidRPr="007B28F1">
        <w:rPr>
          <w:rFonts w:cs="Times New Roman"/>
        </w:rPr>
        <w:t xml:space="preserve"> Newer Classification and Regression Tree Techniques: Bagging and Random Forests for Ecological Prediction. Ecosystems 9:181–199. </w:t>
      </w:r>
      <w:proofErr w:type="spellStart"/>
      <w:proofErr w:type="gramStart"/>
      <w:r w:rsidRPr="007B28F1">
        <w:rPr>
          <w:rFonts w:cs="Times New Roman"/>
        </w:rPr>
        <w:t>doi</w:t>
      </w:r>
      <w:proofErr w:type="spellEnd"/>
      <w:proofErr w:type="gramEnd"/>
      <w:r w:rsidRPr="007B28F1">
        <w:rPr>
          <w:rFonts w:cs="Times New Roman"/>
        </w:rPr>
        <w:t>: 10.1007/s10021-005-0054-1</w:t>
      </w:r>
    </w:p>
    <w:p w:rsidR="007B28F1" w:rsidRPr="007B28F1" w:rsidRDefault="007B28F1" w:rsidP="007B28F1">
      <w:pPr>
        <w:pStyle w:val="Bibliography"/>
        <w:rPr>
          <w:rFonts w:cs="Times New Roman"/>
        </w:rPr>
      </w:pPr>
      <w:proofErr w:type="gramStart"/>
      <w:r w:rsidRPr="007B28F1">
        <w:rPr>
          <w:rFonts w:cs="Times New Roman"/>
        </w:rPr>
        <w:t>Quantum GIS Development Team (2016).</w:t>
      </w:r>
      <w:proofErr w:type="gramEnd"/>
      <w:r w:rsidRPr="007B28F1">
        <w:rPr>
          <w:rFonts w:cs="Times New Roman"/>
        </w:rPr>
        <w:t xml:space="preserve"> Quantum GIS Geographic Information System. </w:t>
      </w:r>
      <w:proofErr w:type="gramStart"/>
      <w:r w:rsidRPr="007B28F1">
        <w:rPr>
          <w:rFonts w:cs="Times New Roman"/>
        </w:rPr>
        <w:t>In. Open Source Geospatial Foundation Project.</w:t>
      </w:r>
      <w:proofErr w:type="gramEnd"/>
    </w:p>
    <w:p w:rsidR="007B28F1" w:rsidRPr="007B28F1" w:rsidRDefault="007B28F1" w:rsidP="007B28F1">
      <w:pPr>
        <w:pStyle w:val="Bibliography"/>
        <w:rPr>
          <w:rFonts w:cs="Times New Roman"/>
        </w:rPr>
      </w:pPr>
      <w:proofErr w:type="gramStart"/>
      <w:r w:rsidRPr="007B28F1">
        <w:rPr>
          <w:rFonts w:cs="Times New Roman"/>
        </w:rPr>
        <w:t xml:space="preserve">Samson, F. B., F. L. Knopf, and W. </w:t>
      </w:r>
      <w:proofErr w:type="spellStart"/>
      <w:r w:rsidRPr="007B28F1">
        <w:rPr>
          <w:rFonts w:cs="Times New Roman"/>
        </w:rPr>
        <w:t>Ostlie</w:t>
      </w:r>
      <w:proofErr w:type="spellEnd"/>
      <w:r w:rsidRPr="007B28F1">
        <w:rPr>
          <w:rFonts w:cs="Times New Roman"/>
        </w:rPr>
        <w:t xml:space="preserve"> (2004).</w:t>
      </w:r>
      <w:proofErr w:type="gramEnd"/>
      <w:r w:rsidRPr="007B28F1">
        <w:rPr>
          <w:rFonts w:cs="Times New Roman"/>
        </w:rPr>
        <w:t xml:space="preserve"> Great Plains ecosystems: past, present, and future. Wildlife Society Bulletin 32:6–15.</w:t>
      </w:r>
    </w:p>
    <w:p w:rsidR="007B28F1" w:rsidRPr="007B28F1" w:rsidRDefault="007B28F1" w:rsidP="007B28F1">
      <w:pPr>
        <w:pStyle w:val="Bibliography"/>
        <w:rPr>
          <w:rFonts w:cs="Times New Roman"/>
        </w:rPr>
      </w:pPr>
      <w:proofErr w:type="gramStart"/>
      <w:r w:rsidRPr="007B28F1">
        <w:rPr>
          <w:rFonts w:cs="Times New Roman"/>
        </w:rPr>
        <w:t>Samson, F., and F. L. Knopf (1994).</w:t>
      </w:r>
      <w:proofErr w:type="gramEnd"/>
      <w:r w:rsidRPr="007B28F1">
        <w:rPr>
          <w:rFonts w:cs="Times New Roman"/>
        </w:rPr>
        <w:t xml:space="preserve"> </w:t>
      </w:r>
      <w:proofErr w:type="gramStart"/>
      <w:r w:rsidRPr="007B28F1">
        <w:rPr>
          <w:rFonts w:cs="Times New Roman"/>
        </w:rPr>
        <w:t>Prairie conservation in North America.</w:t>
      </w:r>
      <w:proofErr w:type="gramEnd"/>
      <w:r w:rsidRPr="007B28F1">
        <w:rPr>
          <w:rFonts w:cs="Times New Roman"/>
        </w:rPr>
        <w:t xml:space="preserve"> </w:t>
      </w:r>
      <w:proofErr w:type="spellStart"/>
      <w:r w:rsidRPr="007B28F1">
        <w:rPr>
          <w:rFonts w:cs="Times New Roman"/>
        </w:rPr>
        <w:t>BioScience</w:t>
      </w:r>
      <w:proofErr w:type="spellEnd"/>
      <w:r w:rsidRPr="007B28F1">
        <w:rPr>
          <w:rFonts w:cs="Times New Roman"/>
        </w:rPr>
        <w:t xml:space="preserve"> 44:418–421.</w:t>
      </w:r>
    </w:p>
    <w:p w:rsidR="007B28F1" w:rsidRPr="007B28F1" w:rsidRDefault="007B28F1" w:rsidP="007B28F1">
      <w:pPr>
        <w:pStyle w:val="Bibliography"/>
        <w:rPr>
          <w:rFonts w:cs="Times New Roman"/>
        </w:rPr>
      </w:pPr>
      <w:proofErr w:type="gramStart"/>
      <w:r w:rsidRPr="007B28F1">
        <w:rPr>
          <w:rFonts w:cs="Times New Roman"/>
        </w:rPr>
        <w:t xml:space="preserve">Wright, C. K., and M. C. </w:t>
      </w:r>
      <w:proofErr w:type="spellStart"/>
      <w:r w:rsidRPr="007B28F1">
        <w:rPr>
          <w:rFonts w:cs="Times New Roman"/>
        </w:rPr>
        <w:t>Wimberly</w:t>
      </w:r>
      <w:proofErr w:type="spellEnd"/>
      <w:r w:rsidRPr="007B28F1">
        <w:rPr>
          <w:rFonts w:cs="Times New Roman"/>
        </w:rPr>
        <w:t xml:space="preserve"> (2013).</w:t>
      </w:r>
      <w:proofErr w:type="gramEnd"/>
      <w:r w:rsidRPr="007B28F1">
        <w:rPr>
          <w:rFonts w:cs="Times New Roman"/>
        </w:rPr>
        <w:t xml:space="preserve"> Recent land use change in the Western Corn Belt threatens grasslands and wetlands. Proceedings of the National Academy of Sciences 110:4134–4139. </w:t>
      </w:r>
      <w:proofErr w:type="spellStart"/>
      <w:proofErr w:type="gramStart"/>
      <w:r w:rsidRPr="007B28F1">
        <w:rPr>
          <w:rFonts w:cs="Times New Roman"/>
        </w:rPr>
        <w:t>doi</w:t>
      </w:r>
      <w:proofErr w:type="spellEnd"/>
      <w:proofErr w:type="gramEnd"/>
      <w:r w:rsidRPr="007B28F1">
        <w:rPr>
          <w:rFonts w:cs="Times New Roman"/>
        </w:rPr>
        <w:t>: 10.1073/pnas.1215404110</w:t>
      </w:r>
    </w:p>
    <w:bookmarkEnd w:id="40"/>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41" w:name="_Ref473812346"/>
      <w:proofErr w:type="gramStart"/>
      <w:r>
        <w:t xml:space="preserve">Table </w:t>
      </w:r>
      <w:fldSimple w:instr=" SEQ Table \* ARABIC ">
        <w:r w:rsidR="00B27922">
          <w:rPr>
            <w:noProof/>
          </w:rPr>
          <w:t>1</w:t>
        </w:r>
      </w:fldSimple>
      <w:bookmarkEnd w:id="41"/>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r w:rsidR="00BD1E19">
              <w:t xml:space="preserve"> (needs changing to citation)</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11216D"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BD1E19" w:rsidP="00A25A7C">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932D6B" w:rsidP="00A25A7C">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A25A7C"/>
        </w:tc>
        <w:tc>
          <w:tcPr>
            <w:tcW w:w="6710" w:type="dxa"/>
          </w:tcPr>
          <w:p w:rsidR="00223653" w:rsidRDefault="00932D6B" w:rsidP="00A25A7C">
            <w:proofErr w:type="spellStart"/>
            <w:r>
              <w:t>Bioclim</w:t>
            </w:r>
            <w:proofErr w:type="spellEnd"/>
            <w:r>
              <w:t xml:space="preserve"> variables from </w:t>
            </w:r>
            <w:proofErr w:type="spellStart"/>
            <w:r>
              <w:t>Worldclim</w:t>
            </w:r>
            <w:proofErr w:type="spellEnd"/>
            <w:r>
              <w:t xml:space="preserve"> </w:t>
            </w:r>
            <w:bookmarkStart w:id="42" w:name="ZOTERO_BREF_cWhR9UFZ5gWH"/>
            <w:r w:rsidRPr="003D7D3D">
              <w:rPr>
                <w:rFonts w:cs="Times New Roman"/>
              </w:rPr>
              <w:t>(</w:t>
            </w:r>
            <w:proofErr w:type="spellStart"/>
            <w:r w:rsidRPr="003D7D3D">
              <w:rPr>
                <w:rFonts w:cs="Times New Roman"/>
              </w:rPr>
              <w:t>Hijmans</w:t>
            </w:r>
            <w:proofErr w:type="spellEnd"/>
            <w:r w:rsidRPr="003D7D3D">
              <w:rPr>
                <w:rFonts w:cs="Times New Roman"/>
              </w:rPr>
              <w:t xml:space="preserve"> et al. 2005)</w:t>
            </w:r>
            <w:bookmarkEnd w:id="42"/>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BIO5 = Max Temperature of Warmest Month</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BIO6 = Min Temperature of Coldest Month</w:t>
            </w:r>
          </w:p>
        </w:tc>
        <w:tc>
          <w:tcPr>
            <w:tcW w:w="1493" w:type="dxa"/>
          </w:tcPr>
          <w:p w:rsidR="00223653" w:rsidRDefault="00223653" w:rsidP="00A25A7C"/>
        </w:tc>
        <w:tc>
          <w:tcPr>
            <w:tcW w:w="6710" w:type="dxa"/>
          </w:tcPr>
          <w:p w:rsidR="00223653" w:rsidRDefault="00223653" w:rsidP="00A25A7C"/>
        </w:tc>
      </w:tr>
      <w:tr w:rsidR="009D16C3" w:rsidTr="00223653">
        <w:tc>
          <w:tcPr>
            <w:tcW w:w="1373" w:type="dxa"/>
          </w:tcPr>
          <w:p w:rsidR="009D16C3" w:rsidRDefault="009D16C3" w:rsidP="009D16C3">
            <w:r>
              <w:lastRenderedPageBreak/>
              <w:t>BIO7 = Temperature Annual Range (BIO5-BIO6)</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BIO8 = Mean Temperature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BIO9 = Mean Temperature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BIO10 = Mean Temperature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BIO12 = Annual Precipitation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 xml:space="preserve">BIO13 = Precipitation of </w:t>
            </w:r>
            <w:r>
              <w:lastRenderedPageBreak/>
              <w:t>Wettest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lastRenderedPageBreak/>
              <w:t>BIO14 = Precipitation of Driest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BIO15 = Precipitation Seasonality (Coefficient of Variation)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BIO16 = Precipitation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BIO17 = Precipitation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BIO18 = Precipitation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BIO19 = Precipitation of Coldest Quarter</w:t>
            </w:r>
          </w:p>
        </w:tc>
        <w:tc>
          <w:tcPr>
            <w:tcW w:w="1493" w:type="dxa"/>
          </w:tcPr>
          <w:p w:rsidR="009D16C3" w:rsidRDefault="009D16C3" w:rsidP="00A25A7C"/>
        </w:tc>
        <w:tc>
          <w:tcPr>
            <w:tcW w:w="6710" w:type="dxa"/>
          </w:tcPr>
          <w:p w:rsidR="009D16C3" w:rsidRDefault="009D16C3" w:rsidP="00A25A7C"/>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43" w:name="_Ref475964207"/>
      <w:proofErr w:type="gramStart"/>
      <w:r>
        <w:lastRenderedPageBreak/>
        <w:t xml:space="preserve">Table </w:t>
      </w:r>
      <w:r w:rsidR="0011216D">
        <w:fldChar w:fldCharType="begin"/>
      </w:r>
      <w:r w:rsidR="0011216D">
        <w:instrText xml:space="preserve"> SEQ Table \* ARABIC </w:instrText>
      </w:r>
      <w:r w:rsidR="0011216D">
        <w:fldChar w:fldCharType="separate"/>
      </w:r>
      <w:r>
        <w:rPr>
          <w:noProof/>
        </w:rPr>
        <w:t>2</w:t>
      </w:r>
      <w:r w:rsidR="0011216D">
        <w:rPr>
          <w:noProof/>
        </w:rPr>
        <w:fldChar w:fldCharType="end"/>
      </w:r>
      <w:bookmarkEnd w:id="43"/>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7511CB" w:rsidP="00223653">
            <w:r>
              <w:t>Eastern Meadowlark</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Lark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Northern Bobwhite</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Grasshopper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Cassin’s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7511CB" w:rsidRDefault="007511CB" w:rsidP="00223653">
            <w:r>
              <w:t>Western Meadowlark</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7511CB" w:rsidTr="00B27922">
        <w:tc>
          <w:tcPr>
            <w:tcW w:w="2022" w:type="dxa"/>
          </w:tcPr>
          <w:p w:rsidR="007511CB" w:rsidRDefault="007511CB" w:rsidP="00223653">
            <w:r>
              <w:t>Brown-headed Cowbird</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r w:rsidR="007511CB" w:rsidTr="00B27922">
        <w:tc>
          <w:tcPr>
            <w:tcW w:w="2022" w:type="dxa"/>
          </w:tcPr>
          <w:p w:rsidR="007511CB" w:rsidRDefault="007511CB" w:rsidP="00223653">
            <w:r>
              <w:t>Horned Lark</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r w:rsidR="007511CB" w:rsidTr="00B27922">
        <w:tc>
          <w:tcPr>
            <w:tcW w:w="2022" w:type="dxa"/>
          </w:tcPr>
          <w:p w:rsidR="007511CB" w:rsidRDefault="007511CB" w:rsidP="00223653">
            <w:r>
              <w:t>Field Sparrow</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r w:rsidR="00F372BD" w:rsidTr="00B27922">
        <w:tc>
          <w:tcPr>
            <w:tcW w:w="2022" w:type="dxa"/>
          </w:tcPr>
          <w:p w:rsidR="00F372BD" w:rsidRDefault="00F372BD" w:rsidP="00F372BD">
            <w:r>
              <w:t>Upland Sandpiper</w:t>
            </w:r>
          </w:p>
        </w:tc>
        <w:tc>
          <w:tcPr>
            <w:tcW w:w="1708" w:type="dxa"/>
          </w:tcPr>
          <w:p w:rsidR="00F372BD" w:rsidRDefault="00F372BD" w:rsidP="00223653"/>
        </w:tc>
        <w:tc>
          <w:tcPr>
            <w:tcW w:w="2022" w:type="dxa"/>
          </w:tcPr>
          <w:p w:rsidR="00F372BD" w:rsidRDefault="00F372BD" w:rsidP="00223653"/>
        </w:tc>
        <w:tc>
          <w:tcPr>
            <w:tcW w:w="1933" w:type="dxa"/>
          </w:tcPr>
          <w:p w:rsidR="00F372BD" w:rsidRDefault="00F372BD" w:rsidP="00223653"/>
        </w:tc>
        <w:tc>
          <w:tcPr>
            <w:tcW w:w="1891" w:type="dxa"/>
          </w:tcPr>
          <w:p w:rsidR="00F372BD" w:rsidRDefault="00F372BD"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Claire" w:date="2017-03-21T21:17:00Z" w:initials="C">
    <w:p w:rsidR="00275037" w:rsidRDefault="00275037">
      <w:pPr>
        <w:pStyle w:val="CommentText"/>
      </w:pPr>
      <w:r>
        <w:rPr>
          <w:rStyle w:val="CommentReference"/>
        </w:rPr>
        <w:annotationRef/>
      </w:r>
      <w:r>
        <w:t>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w:t>
      </w:r>
      <w:r w:rsidR="00F450C8">
        <w:t xml:space="preserve">egions have different </w:t>
      </w:r>
      <w:proofErr w:type="gramStart"/>
      <w:r w:rsidR="00F450C8">
        <w:t>dynamics.,</w:t>
      </w:r>
      <w:proofErr w:type="gramEnd"/>
      <w:r w:rsidR="00F450C8">
        <w:t xml:space="preserve"> but not sure yet if it  is necessary.</w:t>
      </w:r>
    </w:p>
  </w:comment>
  <w:comment w:id="20"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1" w:author="Claire" w:date="2017-03-21T21:19:00Z" w:initials="C">
    <w:p w:rsidR="00F22009" w:rsidRDefault="00F22009" w:rsidP="00F22009">
      <w:pPr>
        <w:pStyle w:val="CommentText"/>
      </w:pPr>
      <w:r>
        <w:rPr>
          <w:rStyle w:val="CommentReference"/>
        </w:rPr>
        <w:annotationRef/>
      </w:r>
      <w:r>
        <w:t>Andrea: This section might need some rephrasing, in my opinion. I think we should clarify in more detail:</w:t>
      </w:r>
    </w:p>
    <w:p w:rsidR="00F22009" w:rsidRDefault="00F22009" w:rsidP="00F22009">
      <w:pPr>
        <w:pStyle w:val="CommentText"/>
      </w:pPr>
    </w:p>
    <w:p w:rsidR="00F22009" w:rsidRDefault="00F22009" w:rsidP="00F22009">
      <w:pPr>
        <w:pStyle w:val="CommentText"/>
        <w:numPr>
          <w:ilvl w:val="0"/>
          <w:numId w:val="4"/>
        </w:numPr>
      </w:pPr>
      <w:r>
        <w:t>It seems that the single statewide model is used to identify the important predictors, while the other 3 models are used for…? Just to make the raster? Will not they provide info on the predictors too? (</w:t>
      </w:r>
      <w:proofErr w:type="gramStart"/>
      <w:r>
        <w:t>e.g</w:t>
      </w:r>
      <w:proofErr w:type="gramEnd"/>
      <w:r>
        <w:t>. raster contains values of..?)</w:t>
      </w:r>
    </w:p>
    <w:p w:rsidR="00F22009" w:rsidRDefault="00F22009" w:rsidP="00F22009">
      <w:pPr>
        <w:pStyle w:val="CommentText"/>
      </w:pPr>
    </w:p>
    <w:p w:rsidR="00F22009" w:rsidRDefault="00F22009" w:rsidP="00F22009">
      <w:pPr>
        <w:pStyle w:val="CommentText"/>
        <w:numPr>
          <w:ilvl w:val="0"/>
          <w:numId w:val="4"/>
        </w:numPr>
      </w:pPr>
      <w:r>
        <w:t>What is the “original STEM model? Is it only defined by the continental-scale? Is that the only difference with ours?</w:t>
      </w:r>
    </w:p>
    <w:p w:rsidR="00F22009" w:rsidRDefault="00F22009">
      <w:pPr>
        <w:pStyle w:val="CommentText"/>
      </w:pPr>
    </w:p>
  </w:comment>
  <w:comment w:id="22" w:author="Claire" w:date="2017-03-21T18:48:00Z" w:initials="C">
    <w:p w:rsidR="00F22009" w:rsidRDefault="00F22009">
      <w:pPr>
        <w:pStyle w:val="CommentText"/>
      </w:pPr>
      <w:r>
        <w:rPr>
          <w:rStyle w:val="CommentReference"/>
        </w:rPr>
        <w:annotationRef/>
      </w:r>
      <w:r>
        <w:t>Explain more (via Andrea)</w:t>
      </w:r>
    </w:p>
  </w:comment>
  <w:comment w:id="24" w:author="Claire" w:date="2017-03-21T18:49:00Z" w:initials="C">
    <w:p w:rsidR="007F413C" w:rsidRDefault="007F413C">
      <w:pPr>
        <w:pStyle w:val="CommentText"/>
      </w:pPr>
      <w:r>
        <w:rPr>
          <w:rStyle w:val="CommentReference"/>
        </w:rPr>
        <w:annotationRef/>
      </w:r>
      <w:r w:rsidR="00F22009">
        <w:t xml:space="preserve">Rephrase and integrate here or intro: </w:t>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36"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9"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153"/>
    <w:rsid w:val="00097C79"/>
    <w:rsid w:val="000E4112"/>
    <w:rsid w:val="000F451A"/>
    <w:rsid w:val="0010325D"/>
    <w:rsid w:val="0011216D"/>
    <w:rsid w:val="0011230C"/>
    <w:rsid w:val="00112452"/>
    <w:rsid w:val="00133B98"/>
    <w:rsid w:val="00137337"/>
    <w:rsid w:val="00160C02"/>
    <w:rsid w:val="001670C0"/>
    <w:rsid w:val="001B1DBA"/>
    <w:rsid w:val="001C2C25"/>
    <w:rsid w:val="001D54EF"/>
    <w:rsid w:val="00204405"/>
    <w:rsid w:val="0021141D"/>
    <w:rsid w:val="002162A9"/>
    <w:rsid w:val="00223653"/>
    <w:rsid w:val="00223C51"/>
    <w:rsid w:val="0023029A"/>
    <w:rsid w:val="00241955"/>
    <w:rsid w:val="00267E97"/>
    <w:rsid w:val="00275037"/>
    <w:rsid w:val="002964AF"/>
    <w:rsid w:val="002B743E"/>
    <w:rsid w:val="002C3CDC"/>
    <w:rsid w:val="002D1D83"/>
    <w:rsid w:val="002F5C17"/>
    <w:rsid w:val="00303567"/>
    <w:rsid w:val="003170CD"/>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D3A80"/>
    <w:rsid w:val="004D588D"/>
    <w:rsid w:val="004F4E68"/>
    <w:rsid w:val="005029C9"/>
    <w:rsid w:val="00511763"/>
    <w:rsid w:val="00520E0F"/>
    <w:rsid w:val="005226D4"/>
    <w:rsid w:val="00540EDD"/>
    <w:rsid w:val="00554509"/>
    <w:rsid w:val="00572B03"/>
    <w:rsid w:val="005D2F50"/>
    <w:rsid w:val="005D3929"/>
    <w:rsid w:val="005E3220"/>
    <w:rsid w:val="005E596C"/>
    <w:rsid w:val="005E6C1C"/>
    <w:rsid w:val="005F1E72"/>
    <w:rsid w:val="00603BFB"/>
    <w:rsid w:val="006526F1"/>
    <w:rsid w:val="006546E1"/>
    <w:rsid w:val="00682C21"/>
    <w:rsid w:val="006C4A46"/>
    <w:rsid w:val="00702196"/>
    <w:rsid w:val="0071517B"/>
    <w:rsid w:val="0071690A"/>
    <w:rsid w:val="007458C1"/>
    <w:rsid w:val="007511CB"/>
    <w:rsid w:val="0077472D"/>
    <w:rsid w:val="00775357"/>
    <w:rsid w:val="00785BA7"/>
    <w:rsid w:val="00787CF6"/>
    <w:rsid w:val="00792635"/>
    <w:rsid w:val="007B28F1"/>
    <w:rsid w:val="007C6512"/>
    <w:rsid w:val="007F413C"/>
    <w:rsid w:val="007F5357"/>
    <w:rsid w:val="007F6076"/>
    <w:rsid w:val="00807883"/>
    <w:rsid w:val="00810742"/>
    <w:rsid w:val="008131FC"/>
    <w:rsid w:val="00814207"/>
    <w:rsid w:val="00825E0A"/>
    <w:rsid w:val="008308B3"/>
    <w:rsid w:val="00887B7B"/>
    <w:rsid w:val="008903B7"/>
    <w:rsid w:val="008A0FF9"/>
    <w:rsid w:val="008B2433"/>
    <w:rsid w:val="008D2E49"/>
    <w:rsid w:val="008F6BD2"/>
    <w:rsid w:val="00931A22"/>
    <w:rsid w:val="00932014"/>
    <w:rsid w:val="00932D6B"/>
    <w:rsid w:val="00964DC3"/>
    <w:rsid w:val="009668E7"/>
    <w:rsid w:val="00967CC7"/>
    <w:rsid w:val="00977C42"/>
    <w:rsid w:val="00982117"/>
    <w:rsid w:val="00984C7C"/>
    <w:rsid w:val="009913E6"/>
    <w:rsid w:val="009B3821"/>
    <w:rsid w:val="009D16C3"/>
    <w:rsid w:val="009E653A"/>
    <w:rsid w:val="00A11B1B"/>
    <w:rsid w:val="00A40292"/>
    <w:rsid w:val="00A5469A"/>
    <w:rsid w:val="00A5675C"/>
    <w:rsid w:val="00A63280"/>
    <w:rsid w:val="00A7135B"/>
    <w:rsid w:val="00A81E89"/>
    <w:rsid w:val="00A90028"/>
    <w:rsid w:val="00AA2C81"/>
    <w:rsid w:val="00AB6F28"/>
    <w:rsid w:val="00AC70CB"/>
    <w:rsid w:val="00AC7B7F"/>
    <w:rsid w:val="00AD322E"/>
    <w:rsid w:val="00AD6ABF"/>
    <w:rsid w:val="00B03E94"/>
    <w:rsid w:val="00B23CEE"/>
    <w:rsid w:val="00B27922"/>
    <w:rsid w:val="00B31B82"/>
    <w:rsid w:val="00B5457F"/>
    <w:rsid w:val="00B63B50"/>
    <w:rsid w:val="00B77A34"/>
    <w:rsid w:val="00B97F20"/>
    <w:rsid w:val="00BA2158"/>
    <w:rsid w:val="00BC1AFB"/>
    <w:rsid w:val="00BD1E19"/>
    <w:rsid w:val="00C03174"/>
    <w:rsid w:val="00C12FF9"/>
    <w:rsid w:val="00C40FA4"/>
    <w:rsid w:val="00C65403"/>
    <w:rsid w:val="00C72245"/>
    <w:rsid w:val="00C9191B"/>
    <w:rsid w:val="00C94488"/>
    <w:rsid w:val="00CB3C18"/>
    <w:rsid w:val="00CD481B"/>
    <w:rsid w:val="00CD4889"/>
    <w:rsid w:val="00D00E9B"/>
    <w:rsid w:val="00D03F8B"/>
    <w:rsid w:val="00D33254"/>
    <w:rsid w:val="00D52BA5"/>
    <w:rsid w:val="00D67537"/>
    <w:rsid w:val="00D90090"/>
    <w:rsid w:val="00D94E0C"/>
    <w:rsid w:val="00DD351C"/>
    <w:rsid w:val="00E1687E"/>
    <w:rsid w:val="00E208F0"/>
    <w:rsid w:val="00E222AC"/>
    <w:rsid w:val="00E25689"/>
    <w:rsid w:val="00E52F38"/>
    <w:rsid w:val="00E5422E"/>
    <w:rsid w:val="00E57B20"/>
    <w:rsid w:val="00EB3DBC"/>
    <w:rsid w:val="00EC3BD9"/>
    <w:rsid w:val="00EF3B3D"/>
    <w:rsid w:val="00EF6860"/>
    <w:rsid w:val="00F22009"/>
    <w:rsid w:val="00F33D6B"/>
    <w:rsid w:val="00F372BD"/>
    <w:rsid w:val="00F450C8"/>
    <w:rsid w:val="00F7282D"/>
    <w:rsid w:val="00F84B3F"/>
    <w:rsid w:val="00FA4388"/>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CA34-5151-4ABB-9E79-ED78EC80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16</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51</cp:revision>
  <dcterms:created xsi:type="dcterms:W3CDTF">2017-02-15T19:57:00Z</dcterms:created>
  <dcterms:modified xsi:type="dcterms:W3CDTF">2017-03-23T00:01:00Z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id="XxtSpv1I"/&gt;&lt;style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{"citationID":"23b82hu3oo","properties":{"formattedCitation":"(Elith et al. 2006)","plainCitation":"(Elith et al. 2006)"},"citationItems":[{"id":8554,"uris":["http://zotero.org/users/1047243/items/FDCGVDVN"],"uri":["http://zotero.</vt:lpwstr>
  </property>
  <property fmtid="{D5CDD505-2E9C-101B-9397-08002B2CF9AE}" pid="211" name="ZOTERO_BREF_Aet1qOom02en_2">
    <vt:lpwstr>org/users/1047243/items/FDCGVDVN"],"itemData":{"id":8554,"type":"article-journal","title":"Novel methods improve prediction of species’ distributions from occurrence data","container-title":"Ecography","page":"129-151","volume":"29","issue":"2","source":"</vt:lpwstr>
  </property>
  <property fmtid="{D5CDD505-2E9C-101B-9397-08002B2CF9AE}" pid="212" name="ZOTERO_BREF_Aet1qOom02en_3">
    <vt:lpwstr>Wiley Online Library","abstract":"Prediction of species’ distributions is central to diverse applications in ecology, evolution and conservation science. There is increasing electronic access to vast sets of occurrence records in museums and herbaria, yet</vt:lpwstr>
  </property>
  <property fmtid="{D5CDD505-2E9C-101B-9397-08002B2CF9AE}" pid="213" name="ZOTERO_BREF_Aet1qOom02en_4">
    <vt:lpwstr> little effective guidance on how best to use this information in the context of numerous approaches for modelling distributions. To meet this need, we compared 16 modelling methods over 226 species from 6 regions of the world, creating the most comprehen</vt:lpwstr>
  </property>
  <property fmtid="{D5CDD505-2E9C-101B-9397-08002B2CF9AE}" pid="214" name="ZOTERO_BREF_Aet1qOom02en_5">
    <vt:lpwstr>sive set of model comparisons to date. We used presence-only data to fit models, and independent presence-absence data to evaluate the predictions. Along with well-established modelling methods such as generalised additive models and GARP and BIOCLIM, we </vt:lpwstr>
  </property>
  <property fmtid="{D5CDD505-2E9C-101B-9397-08002B2CF9AE}" pid="215" name="ZOTERO_BREF_Aet1qOom02en_6">
    <vt:lpwstr>explored methods that either have been developed recently or have rarely been applied to modelling species’ distributions. These include machine-learning methods and community models, both of which have features that may make them particularly well suited</vt:lpwstr>
  </property>
  <property fmtid="{D5CDD505-2E9C-101B-9397-08002B2CF9AE}" pid="216" name="ZOTERO_BREF_Aet1qOom02en_7">
    <vt:lpwstr> to noisy or sparse information, as is typical of species’ occurrence data. Presence-only data were effective for modelling species’ distributions for many species and regions. The novel methods consistently outperformed more established methods. The resu</vt:lpwstr>
  </property>
  <property fmtid="{D5CDD505-2E9C-101B-9397-08002B2CF9AE}" pid="217" name="ZOTERO_BREF_Aet1qOom02en_8">
    <vt:lpwstr>lts of our analysis are promising for the use of data from museums and herbaria, especially as methods suited to the noise inherent in such data improve.","DOI":"10.1111/j.2006.0906-7590.04596.x","ISSN":"1600-0587","journalAbbreviation":"Ecography","langu</vt:lpwstr>
  </property>
  <property fmtid="{D5CDD505-2E9C-101B-9397-08002B2CF9AE}" pid="218" name="ZOTERO_BREF_Aet1qOom02en_9">
    <vt:lpwstr>age":"en","author":[{"family":"Elith","given":"Jane"},{"family":"Graham","given":"Catherine H."},{"family":"Anderson","given":"Robert P."},{"family":"Dudík","given":"Miroslav"},{"family":"Ferrier","given":"Simon"},{"family":"Guisan","given":"Antoine"},{"f</vt:lpwstr>
  </property>
  <property fmtid="{D5CDD505-2E9C-101B-9397-08002B2CF9AE}" pid="219" name="ZOTERO_BREF_Aet1qOom02en_10">
    <vt:lpwstr>amily":"Hijmans","given":"Robert J."},{"family":"Huettmann","given":"Falk"},{"family":"R. Leathwick","given":"John R."},{"family":"Lehmann","given":"Anthony"},{"family":"Li","given":"Jin"},{"family":"Lohmann","given":"Lucia G."},{"family":"Loiselle","give</vt:lpwstr>
  </property>
  <property fmtid="{D5CDD505-2E9C-101B-9397-08002B2CF9AE}" pid="220" name="ZOTERO_BREF_Aet1qOom02en_11">
    <vt:lpwstr>n":"Bette A."},{"family":"Manion","given":"Glenn"},{"family":"Moritz","given":"Craig"},{"family":"Nakamura","given":"Miguel"},{"family":"Nakazawa","given":"Yoshinori"},{"family":"Overton","given":"Jacob McC."},{"family":"Peterson","given":"A. Townsend"},{</vt:lpwstr>
  </property>
  <property fmtid="{D5CDD505-2E9C-101B-9397-08002B2CF9AE}" pid="221" name="ZOTERO_BREF_Aet1qOom02en_12">
    <vt:lpwstr>"family":"Phillips","given":"Steven J."},{"family":"Richardson","given":"Karen"},{"family":"Scachetti-Pereira","given":"Ricardo"},{"family":"Schapire","given":"Robert E."},{"family":"Soberón","given":"Jorge"},{"family":"Williams","given":"Stephen"},{"fami</vt:lpwstr>
  </property>
  <property fmtid="{D5CDD505-2E9C-101B-9397-08002B2CF9AE}" pid="222" name="ZOTERO_BREF_Aet1qOom02en_13">
    <vt:lpwstr>ly":"Wisz","given":"Mary S."},{"family":"Zimmermann","given":"Niklaus E."}],"issued":{"date-parts":[["2006",4,1]]}}}],"schema":"https://github.com/citation-style-language/schema/raw/master/csl-citation.json"}</vt:lpwstr>
  </property>
  <property fmtid="{D5CDD505-2E9C-101B-9397-08002B2CF9AE}" pid="223" name="ZOTERO_BREF_D1X1O19aVImw_1">
    <vt:lpwstr>ZOTERO_ITEM CSL_CITATION {"citationID":"10jcjgdum9","properties":{"formattedCitation":"(Brennan et al. 2005)","plainCitation":"(Brennan et al. 2005)"},"citationItems":[{"id":8594,"uris":["http://zotero.org/users/1047243/items/JVWID4MM"],"uri":["http://zot</vt:lpwstr>
  </property>
  <property fmtid="{D5CDD505-2E9C-101B-9397-08002B2CF9AE}" pid="224" name="ZOTERO_BREF_D1X1O19aVImw_2">
    <vt:lpwstr>ero.org/users/1047243/items/JVWID4MM"],"itemData":{"id":8594,"type":"article-journal","title":"Invited paper: North American grassland birds: an unfolding conservation crisis?","container-title":"Journal of Wildlife Management","page":"1-13","volume":"69"</vt:lpwstr>
  </property>
  <property fmtid="{D5CDD505-2E9C-101B-9397-08002B2CF9AE}" pid="225" name="ZOTERO_BREF_D1X1O19aVImw_3">
    <vt:lpwstr>,"issue":"1","source":"bioone.org.ezproxy.lib.ou.edu (Atypon)","abstract":"The widespread and ongoing declines of North American bird populations that have affinities for grassland and grass–shrub habitats (hereafter referred to as grassland birds) are on</vt:lpwstr>
  </property>
  <property fmtid="{D5CDD505-2E9C-101B-9397-08002B2CF9AE}" pid="226" name="ZOTERO_BREF_D1X1O19aVImw_4">
    <vt:lpwstr> track to become a prominent wildlife conservation crisis of the 21st century. There is no single cause responsible for the declines of grassland birds. Rather, a cumulative set of factors such as afforestation in the eastern United States, fragmentation </vt:lpwstr>
  </property>
  <property fmtid="{D5CDD505-2E9C-101B-9397-08002B2CF9AE}" pid="227" name="ZOTERO_BREF_D1X1O19aVImw_5">
    <vt:lpwstr>and replacement of prairie vegetation with a modern agricultural landscape, and large-scale deterioration of western U.S. rangelands are the major causes for these declines. The North American Bird Conservation Initiative (NABCI) is a set of comprehensive</vt:lpwstr>
  </property>
  <property fmtid="{D5CDD505-2E9C-101B-9397-08002B2CF9AE}" pid="228" name="ZOTERO_BREF_D1X1O19aVImw_6">
    <vt:lpwstr> and coordinated strategic actions modeled on the Joint Venture initiatives that were used to successfully implement the North American Waterfowl Management Plan. The NABCI is emerging as a potential broad-scale solution for conserving populations of gras</vt:lpwstr>
  </property>
  <property fmtid="{D5CDD505-2E9C-101B-9397-08002B2CF9AE}" pid="229" name="ZOTERO_BREF_D1X1O19aVImw_7">
    <vt:lpwstr>sland birds. Coordinating grassland bird conservation efforts with initiatives to stabilize and increase upland game birds that have strong affinities for grassland habitats—such as quail and prairie grouse—presents additional opportunities to leverage fu</vt:lpwstr>
  </property>
  <property fmtid="{D5CDD505-2E9C-101B-9397-08002B2CF9AE}" pid="230" name="ZOTERO_BREF_D1X1O19aVImw_8">
    <vt:lpwstr>nding and resources that will positively impact virtually all species of North American grassland birds.","DOI":"10.2193/0022-541X(2005)069&lt;0001:NAGBAU&gt;2.0.CO;2","ISSN":"0022-541X","shortTitle":"Invited paper","journalAbbreviation":"Journal of Wildlife Ma</vt:lpwstr>
  </property>
  <property fmtid="{D5CDD505-2E9C-101B-9397-08002B2CF9AE}" pid="231" name="ZOTERO_BREF_D1X1O19aVImw_9">
    <vt:lpwstr>nagement","author":[{"family":"Brennan","given":"Leonard A."},{"family":"Kuvlesky","given":"William P."},{"literal":"Morrison"}],"issued":{"date-parts":[["2005",1,1]]}}}],"schema":"https://github.com/citation-style-language/schema/raw/master/csl-citation.</vt:lpwstr>
  </property>
  <property fmtid="{D5CDD505-2E9C-101B-9397-08002B2CF9AE}" pid="232" name="ZOTERO_BREF_D1X1O19aVImw_10">
    <vt:lpwstr>json"}</vt:lpwstr>
  </property>
  <property fmtid="{D5CDD505-2E9C-101B-9397-08002B2CF9AE}" pid="233" name="ZOTERO_BREF_Yvl2oYwW0gwQ_1">
    <vt:lpwstr>ZOTERO_ITEM CSL_CITATION {"citationID":"2a1o110gc","properties":{"formattedCitation":"(Beaumont et al. 2007, Lipsey et al. 2015)","plainCitation":"(Beaumont et al. 2007, Lipsey et al. 2015)"},"citationItems":[{"id":8556,"uris":["http://zotero.org/users/10</vt:lpwstr>
  </property>
  <property fmtid="{D5CDD505-2E9C-101B-9397-08002B2CF9AE}" pid="234" name="ZOTERO_BREF_Yvl2oYwW0gwQ_2">
    <vt:lpwstr>47243/items/3EA4PQZ9"],"uri":["http://zotero.org/users/1047243/items/3EA4PQZ9"],"itemData":{"id":8556,"type":"article-journal","title":"Where will species go? Incorporating new advances in climate modelling into projections of species distributions","cont</vt:lpwstr>
  </property>
  <property fmtid="{D5CDD505-2E9C-101B-9397-08002B2CF9AE}" pid="235" name="ZOTERO_BREF_Yvl2oYwW0gwQ_3">
    <vt:lpwstr>ainer-title":"Global Change Biology","page":"1368-1385","volume":"13","issue":"7","source":"Wiley Online Library","abstract":"Bioclimatic models are the primary tools for simulating the impact of climate change on species distributions. Part of the uncert</vt:lpwstr>
  </property>
  <property fmtid="{D5CDD505-2E9C-101B-9397-08002B2CF9AE}" pid="236" name="ZOTERO_BREF_Yvl2oYwW0gwQ_4">
    <vt:lpwstr>ainty in the output of these models results from uncertainty in projections of future climates. To account for this, studies often simulate species responses to climates predicted by more than one climate model and/or emission scenario. One area of uncert</vt:lpwstr>
  </property>
  <property fmtid="{D5CDD505-2E9C-101B-9397-08002B2CF9AE}" pid="237" name="ZOTERO_BREF_Yvl2oYwW0gwQ_5">
    <vt:lpwstr>ainty, however, has remained unexplored: internal climate model variability. By running a single climate model multiple times, but each time perturbing the initial state of the model slightly, different but equally valid realizations of climate will be pr</vt:lpwstr>
  </property>
  <property fmtid="{D5CDD505-2E9C-101B-9397-08002B2CF9AE}" pid="238" name="ZOTERO_BREF_Yvl2oYwW0gwQ_6">
    <vt:lpwstr>oduced. In this paper, we identify how ongoing improvements in climate models can be used to provide guidance for impacts studies. In doing so we provide the first assessment of the extent to which this internal climate model variability generates uncerta</vt:lpwstr>
  </property>
  <property fmtid="{D5CDD505-2E9C-101B-9397-08002B2CF9AE}" pid="239" name="ZOTERO_BREF_Yvl2oYwW0gwQ_7">
    <vt:lpwstr>inty in projections of future species distributions, compared with variability between climate models. We obtained data on 13 realizations from three climate models (three from CSIRO Mark2 v3.0, four from GISS AOM, and six from MIROC v3.2) for two time pe</vt:lpwstr>
  </property>
  <property fmtid="{D5CDD505-2E9C-101B-9397-08002B2CF9AE}" pid="240" name="ZOTERO_BREF_Yvl2oYwW0gwQ_8">
    <vt:lpwstr>riods: current (1985–1995) and future (2025–2035). Initially, we compared the simulated values for each climate variable (P, Tmax, Tmin, and Tmean) for the current period to observed climate data. This showed that climates simulated by realizations from t</vt:lpwstr>
  </property>
  <property fmtid="{D5CDD505-2E9C-101B-9397-08002B2CF9AE}" pid="241" name="ZOTERO_BREF_Yvl2oYwW0gwQ_9">
    <vt:lpwstr>he same climate model were more similar to each other than to realizations from other models. However, when projected into the future, these realizations followed different trajectories and the values of climate variables differed considerably within and </vt:lpwstr>
  </property>
  <property fmtid="{D5CDD505-2E9C-101B-9397-08002B2CF9AE}" pid="242" name="ZOTERO_BREF_Yvl2oYwW0gwQ_10">
    <vt:lpwstr>among climate models. These had pronounced effects on the projected distributions of nine Australian butterfly species when modelled using the BIOCLIM component of DIVA-GIS. Our results show that internal climate model variability can lead to substantial </vt:lpwstr>
  </property>
  <property fmtid="{D5CDD505-2E9C-101B-9397-08002B2CF9AE}" pid="243" name="ZOTERO_BREF_Yvl2oYwW0gwQ_11">
    <vt:lpwstr>differences in the extent to which the future distributions of species are projected to change. These can be greater than differences resulting from between-climate model variability. Further, different conclusions regarding the vulnerability of species t</vt:lpwstr>
  </property>
  <property fmtid="{D5CDD505-2E9C-101B-9397-08002B2CF9AE}" pid="244" name="ZOTERO_BREF_Yvl2oYwW0gwQ_12">
    <vt:lpwstr>o climate change can be reached due to internal model variability. Clearly, several climate models, each represented by multiple realizations, are required if we are to adequately capture the range of uncertainty associated with projecting species distrib</vt:lpwstr>
  </property>
  <property fmtid="{D5CDD505-2E9C-101B-9397-08002B2CF9AE}" pid="245" name="ZOTERO_BREF_Yvl2oYwW0gwQ_13">
    <vt:lpwstr>utions in the future.","DOI":"10.1111/j.1365-2486.2007.01357.x","ISSN":"1365-2486","shortTitle":"Where will species go?","language":"en","author":[{"family":"Beaumont","given":"Linda J."},{"family":"Pitman","given":"A. J."},{"family":"Poulsen","given":"Mi</vt:lpwstr>
  </property>
  <property fmtid="{D5CDD505-2E9C-101B-9397-08002B2CF9AE}" pid="246" name="ZOTERO_BREF_Yvl2oYwW0gwQ_14">
    <vt:lpwstr>chael"},{"family":"Hughes","given":"Lesley"}],"issued":{"date-parts":[["2007",7,1]]}}},{"id":8361,"uris":["http://zotero.org/users/1047243/items/A4J6W4I4"],"uri":["http://zotero.org/users/1047243/items/A4J6W4I4"],"itemData":{"id":8361,"type":"article-jour</vt:lpwstr>
  </property>
  <property fmtid="{D5CDD505-2E9C-101B-9397-08002B2CF9AE}" pid="247" name="ZOTERO_BREF_Yvl2oYwW0gwQ_15">
    <vt:lpwstr>nal","title":"One step ahead of the plow: Using cropland conversion risk to guide Sprague's Pipit conservation in the northern Great Plains","container-title":"Biological Conservation","page":"739-749","volume":"191","source":"ScienceDirect","abstract":"R</vt:lpwstr>
  </property>
  <property fmtid="{D5CDD505-2E9C-101B-9397-08002B2CF9AE}" pid="248" name="ZOTERO_BREF_Yvl2oYwW0gwQ_16">
    <vt:lpwstr>apid expansion of cropland threatens grassland ecosystems across western North America and broad-scale planning can be a catalyst motivating individuals and agencies to accelerate conservation. Sprague's Pipit (Anthus spragueii) is an imperiled grassland </vt:lpwstr>
  </property>
  <property fmtid="{D5CDD505-2E9C-101B-9397-08002B2CF9AE}" pid="249" name="ZOTERO_BREF_Yvl2oYwW0gwQ_17">
    <vt:lpwstr>songbird whose population has been declining rapidly in recent decades. Here, we present a strategic framework for conservation of pipits and their habitat in the northern Great Plains. We modeled pipit distribution across its million-km2 breeding range i</vt:lpwstr>
  </property>
  <property fmtid="{D5CDD505-2E9C-101B-9397-08002B2CF9AE}" pid="250" name="ZOTERO_BREF_Yvl2oYwW0gwQ_18">
    <vt:lpwstr>n Canada and the U.S. We describe factors shaping distribution, delineate population cores and assess vulnerability to future grassland losses. Pipits selected landscapes with a high proportion of continuous grassland within a relatively cool, moist clima</vt:lpwstr>
  </property>
  <property fmtid="{D5CDD505-2E9C-101B-9397-08002B2CF9AE}" pid="251" name="ZOTERO_BREF_Yvl2oYwW0gwQ_19">
    <vt:lpwstr>te. Sixty percent of the global breeding population occurred in Canada and 63% of the U.S. population occurred in Montana. Populations were highly clumped, with 75% of birds within 30% of their range. Approximately 20% of the population occurred on protec</vt:lpwstr>
  </property>
  <property fmtid="{D5CDD505-2E9C-101B-9397-08002B2CF9AE}" pid="252" name="ZOTERO_BREF_Yvl2oYwW0gwQ_20">
    <vt:lpwstr>ted lands and over half used lands that were unlikely to be cultivated given current technologies. A quarter of pipits relied on remaining arable grasslands and potential population losses varied from 2–27% across scenarios. Most of the population (70%) w</vt:lpwstr>
  </property>
  <property fmtid="{D5CDD505-2E9C-101B-9397-08002B2CF9AE}" pid="253" name="ZOTERO_BREF_Yvl2oYwW0gwQ_21">
    <vt:lpwstr>as dependent on private lands, emphasizing the importance of voluntary approaches that incentivize good stewardship. Our maps depicting core populations and tillage risk enable partners to target conservation in landscapes where pipits will benefit most."</vt:lpwstr>
  </property>
  <property fmtid="{D5CDD505-2E9C-101B-9397-08002B2CF9AE}" pid="254" name="ZOTERO_BREF_Yvl2oYwW0gwQ_22">
    <vt:lpwstr>,"DOI":"10.1016/j.biocon.2015.08.030","ISSN":"0006-3207","shortTitle":"One step ahead of the plow","journalAbbreviation":"Biological Conservation","author":[{"family":"Lipsey","given":"Marisa K."},{"family":"Doherty","given":"Kevin E."},{"family":"Naugle"</vt:lpwstr>
  </property>
  <property fmtid="{D5CDD505-2E9C-101B-9397-08002B2CF9AE}" pid="255" name="ZOTERO_BREF_Yvl2oYwW0gwQ_23">
    <vt:lpwstr>,"given":"David E."},{"family":"Fields","given":"Sean"},{"family":"Evans","given":"Jeffrey S."},{"family":"Davis","given":"Stephen K."},{"family":"Koper","given":"Nicola"}],"issued":{"date-parts":[["2015",11]]}}}],"schema":"https://github.com/citation-sty</vt:lpwstr>
  </property>
  <property fmtid="{D5CDD505-2E9C-101B-9397-08002B2CF9AE}" pid="256" name="ZOTERO_BREF_Yvl2oYwW0gwQ_24">
    <vt:lpwstr>le-language/schema/raw/master/csl-citation.json"}</vt:lpwstr>
  </property>
  <property fmtid="{D5CDD505-2E9C-101B-9397-08002B2CF9AE}" pid="257" name="ZOTERO_BREF_pt9Qh9q0Iuha_1">
    <vt:lpwstr>ZOTERO_ITEM CSL_CITATION {"citationID":"1a88c8r780","properties":{"formattedCitation":"(Fink et al. 2013)","plainCitation":"(Fink et al. 2013)"},"citationItems":[{"id":8151,"uris":["http://zotero.org/users/1047243/items/F8TE52FU"],"uri":["http://zotero.or</vt:lpwstr>
  </property>
  <property fmtid="{D5CDD505-2E9C-101B-9397-08002B2CF9AE}" pid="258" name="ZOTERO_BREF_pt9Qh9q0Iuha_2">
    <vt:lpwstr>g/users/1047243/items/F8TE52FU"],"itemData":{"id":8151,"type":"paper-conference","title":"Adaptive Spatio-Temporal Exploratory Models: Hemisphere-wide species distributions from massively crowdsourced eBird data.","container-title":"AAAI","source":"Google</vt:lpwstr>
  </property>
  <property fmtid="{D5CDD505-2E9C-101B-9397-08002B2CF9AE}" pid="259" name="ZOTERO_BREF_pt9Qh9q0Iuha_3">
    <vt:lpwstr> Scholar","URL":"https://pdfs.semanticscholar.org/f885/6ff340a3e029041377bfe5db0db73659d8d6.pdf","shortTitle":"Adaptive Spatio-Temporal Exploratory Models","author":[{"family":"Fink","given":"Daniel"},{"family":"Damoulas","given":"Theodoros"},{"family":"D</vt:lpwstr>
  </property>
  <property fmtid="{D5CDD505-2E9C-101B-9397-08002B2CF9AE}" pid="260" name="ZOTERO_BREF_pt9Qh9q0Iuha_4">
    <vt:lpwstr>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{"citationID":"1a7gd4veq","properties":{"formattedCitation":"(Boiffin et al. 2017)","plainCitation":"(Boiffin et al. 2017)"},"citationItems":[{"id":8586,"uris":["http://zotero.org/users/1047243/items/6EMUTSD8"],"uri":["http://zote</vt:lpwstr>
  </property>
  <property fmtid="{D5CDD505-2E9C-101B-9397-08002B2CF9AE}" pid="262" name="ZOTERO_BREF_hE62ZYvuYkYq_2">
    <vt:lpwstr>ro.org/users/1047243/items/6EMUTSD8"],"itemData":{"id":8586,"type":"article-journal","title":"Species distribution models may misdirect assisted migration: insights from the introduction of Douglas-fir to Europe","container-title":"Ecological Applications</vt:lpwstr>
  </property>
  <property fmtid="{D5CDD505-2E9C-101B-9397-08002B2CF9AE}" pid="263" name="ZOTERO_BREF_hE62ZYvuYkYq_3">
    <vt:lpwstr>","page":"446-457","volume":"27","issue":"2","source":"Wiley Online Library","abstract":"Species distribution models (SDMs), which statistically relate species occurrence to climatic variables, are widely used to identify areas suitable for species growth</vt:lpwstr>
  </property>
  <property fmtid="{D5CDD505-2E9C-101B-9397-08002B2CF9AE}" pid="264" name="ZOTERO_BREF_hE62ZYvuYkYq_4">
    <vt:lpwstr> under future climates and to plan for assisted migration. When SDMs are projected across times or spaces, it is assumed that species climatic requirements remain constant. However, empirical evidence supporting this assumption is rare, and SDM prediction</vt:lpwstr>
  </property>
  <property fmtid="{D5CDD505-2E9C-101B-9397-08002B2CF9AE}" pid="265" name="ZOTERO_BREF_hE62ZYvuYkYq_5">
    <vt:lpwstr>s could be biased. Historical human-aided movements of tree species can shed light on the reliability of SDM predictions in planning for assisted migration. We used Douglas-fir (Pseudotsuga menziesii (Mirb.) Franco), a North American conifer introduced in</vt:lpwstr>
  </property>
  <property fmtid="{D5CDD505-2E9C-101B-9397-08002B2CF9AE}" pid="266" name="ZOTERO_BREF_hE62ZYvuYkYq_6">
    <vt:lpwstr>to Europe during the mid-19th century, as a case-study to test niche conservatism. We combined transcontinental data sets of Douglas-fir occurrence and climatic predictors to compare the realized niches between native and introduced ranges. We calibrated </vt:lpwstr>
  </property>
  <property fmtid="{D5CDD505-2E9C-101B-9397-08002B2CF9AE}" pid="267" name="ZOTERO_BREF_hE62ZYvuYkYq_7">
    <vt:lpwstr>a SDM in the native range and compared areas predicted to be climatically suitable with observed presences. The realized niches in the native and introduced ranges showed very limited overlap. The SDM calibrated in North America had very high predictive p</vt:lpwstr>
  </property>
  <property fmtid="{D5CDD505-2E9C-101B-9397-08002B2CF9AE}" pid="268" name="ZOTERO_BREF_hE62ZYvuYkYq_8">
    <vt:lpwstr>ower in the native range, but failed to predict climatic suitability in Europe where Douglas-fir grows in climates that have no analogue in the native range. We review the ecological mechanisms and silvicultural practices that can trigger such shifts in r</vt:lpwstr>
  </property>
  <property fmtid="{D5CDD505-2E9C-101B-9397-08002B2CF9AE}" pid="269" name="ZOTERO_BREF_hE62ZYvuYkYq_9">
    <vt:lpwstr>ealized niches. Retrospective analysis of tree species introduction revealed that the assumption of niche conservatism is erroneous. As a result, distributions predicted by SDM are importantly biased. There is a high risk that assisted migration programs </vt:lpwstr>
  </property>
  <property fmtid="{D5CDD505-2E9C-101B-9397-08002B2CF9AE}" pid="270" name="ZOTERO_BREF_hE62ZYvuYkYq_10">
    <vt:lpwstr>may be misdirected and target inadequate species or introduction zones.","DOI":"10.1002/eap.1448","ISSN":"1939-5582","shortTitle":"Species distribution models may misdirect assisted migration","journalAbbreviation":"Ecol Appl","language":"en","author":[{"</vt:lpwstr>
  </property>
  <property fmtid="{D5CDD505-2E9C-101B-9397-08002B2CF9AE}" pid="271" name="ZOTERO_BREF_hE62ZYvuYkYq_11">
    <vt:lpwstr>family":"Boiffin","given":"Juliette"},{"family":"Badeau","given":"Vincent"},{"family":"Bréda","given":"Nathalie"}],"issued":{"date-parts":[["2017",3,1]]}}}],"schema":"https://github.com/citation-style-language/schema/raw/master/csl-citation.json"}</vt:lpwstr>
  </property>
  <property fmtid="{D5CDD505-2E9C-101B-9397-08002B2CF9AE}" pid="272" name="ZOTERO_BREF_v6CWUOiDU6BE_1">
    <vt:lpwstr>ZOTERO_ITEM CSL_CITATION {"citationID":"1evr7t75pf","properties":{"formattedCitation":"(Oklahoma Climatological Survey n.d.)","plainCitation":"(Oklahoma Climatological Survey n.d.)"},"citationItems":[{"id":8602,"uris":["http://zotero.org/users/1047243/ite</vt:lpwstr>
  </property>
  <property fmtid="{D5CDD505-2E9C-101B-9397-08002B2CF9AE}" pid="273" name="ZOTERO_BREF_v6CWUOiDU6BE_2">
    <vt:lpwstr>ms/WAKHDJB5"],"uri":["http://zotero.org/users/1047243/items/WAKHDJB5"],"itemData":{"id":8602,"type":"webpage","title":"Climate of Oklahoma","URL":"http://climate.ok.gov/index.php/site/page/climate_of_oklahoma","author":[{"family":"Oklahoma Climatological </vt:lpwstr>
  </property>
  <property fmtid="{D5CDD505-2E9C-101B-9397-08002B2CF9AE}" pid="274" name="ZOTERO_BREF_v6CWUOiDU6BE_3">
    <vt:lpwstr>Survey","given":""}],"accessed":{"date-parts":[["2017",3,21]]}}}],"schema":"https://github.com/citation-style-language/schema/raw/master/csl-citation.json"}</vt:lpwstr>
  </property>
</Properties>
</file>