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jmd-slide-narrative-and-presenter-notes"/>
    <w:p>
      <w:pPr>
        <w:pStyle w:val="Heading1"/>
      </w:pPr>
      <w:r>
        <w:t xml:space="preserve">JMD — Slide Narrative and Presenter Notes</w:t>
      </w:r>
    </w:p>
    <w:p>
      <w:pPr>
        <w:pStyle w:val="FirstParagraph"/>
      </w:pPr>
      <w:r>
        <w:rPr>
          <w:bCs/>
          <w:b/>
        </w:rPr>
        <w:t xml:space="preserve">Central message:</w:t>
      </w:r>
      <w:r>
        <w:t xml:space="preserve"> </w:t>
      </w:r>
      <w:r>
        <w:t xml:space="preserve">Jeddah Motor District is one integrated automotive destination. It combines buying and servicing vehicles, public experiences, heritage and events. It is not a dealership strip.</w:t>
      </w:r>
    </w:p>
    <w:p>
      <w:pPr>
        <w:pStyle w:val="BodyText"/>
      </w:pPr>
      <w:r>
        <w:rPr>
          <w:bCs/>
          <w:b/>
        </w:rPr>
        <w:t xml:space="preserve">Narrative arc:</w:t>
      </w:r>
      <w:r>
        <w:t xml:space="preserve"> </w:t>
      </w:r>
      <w:r>
        <w:t xml:space="preserve">whole district → organisation → arrival → each destination (commercial, then attractions and events) → how it works together → site context → vision and coordination → discussion.</w:t>
      </w:r>
    </w:p>
    <w:p>
      <w:pPr>
        <w:pStyle w:val="BodyText"/>
      </w:pPr>
      <w:r>
        <w:t xml:space="preserve">Suggested timing: about 1–1.5 minutes per slide, 25 minutes in total, plus discussion. Placeholders in [square brackets] are for the presenter to complete.</w:t>
      </w:r>
    </w:p>
    <w:bookmarkStart w:id="20" w:name="slide-01-jeddah-motor-district"/>
    <w:p>
      <w:pPr>
        <w:pStyle w:val="Heading2"/>
      </w:pPr>
      <w:r>
        <w:t xml:space="preserve">Slide 01 — Jeddah Motor District</w:t>
      </w:r>
    </w:p>
    <w:p>
      <w:pPr>
        <w:pStyle w:val="FirstParagraph"/>
      </w:pPr>
      <w:r>
        <w:rPr>
          <w:iCs/>
          <w:i/>
        </w:rPr>
        <w:t xml:space="preserve">Concept Presentation · Municipality Of Jeddah</w:t>
      </w:r>
    </w:p>
    <w:p>
      <w:pPr>
        <w:pStyle w:val="BodyText"/>
      </w:pPr>
      <w:r>
        <w:rPr>
          <w:bCs/>
          <w:b/>
        </w:rPr>
        <w:t xml:space="preserve">Purpose:</w:t>
      </w:r>
      <w:r>
        <w:t xml:space="preserve"> </w:t>
      </w:r>
      <w:r>
        <w:t xml:space="preserve">Open with the whole district in one image before any detail.</w:t>
      </w:r>
    </w:p>
    <w:p>
      <w:pPr>
        <w:pStyle w:val="BodyText"/>
      </w:pPr>
      <w:r>
        <w:rPr>
          <w:bCs/>
          <w:b/>
        </w:rPr>
        <w:t xml:space="preserve">Talking points:</w:t>
      </w:r>
      <w:r>
        <w:t xml:space="preserve"> </w:t>
      </w:r>
      <w:r>
        <w:t xml:space="preserve">- JMD is proposed as a destination built around automotive culture, not a conventional dealership strip.</w:t>
      </w:r>
      <w:r>
        <w:t xml:space="preserve"> </w:t>
      </w:r>
      <w:r>
        <w:t xml:space="preserve">- This image shows the full concept layout as drawn in the latest plan (FINAL 8-10-2026): curved showroom frontage, lifestyle boulevard, arena and launch plaza, Collectors’ Club, off-road experience, service village.</w:t>
      </w:r>
      <w:r>
        <w:t xml:space="preserve"> </w:t>
      </w:r>
      <w:r>
        <w:t xml:space="preserve">- Everything shown is at concept stage and for discussion.</w:t>
      </w:r>
    </w:p>
    <w:p>
      <w:pPr>
        <w:pStyle w:val="BodyText"/>
      </w:pPr>
      <w:r>
        <w:rPr>
          <w:bCs/>
          <w:b/>
        </w:rPr>
        <w:t xml:space="preserve">Source / status:</w:t>
      </w:r>
      <w:r>
        <w:t xml:space="preserve"> </w:t>
      </w:r>
      <w:r>
        <w:t xml:space="preserve">Layout = FINAL_8-10-2026.dwg. Render = new illustrative visualisation (heights, materials, landscape and surrounding context are illustrative).</w:t>
      </w:r>
    </w:p>
    <w:bookmarkEnd w:id="20"/>
    <w:bookmarkStart w:id="21" w:name="X4e2a6256abd6d7f3675fe7214ce7ec30001228d"/>
    <w:p>
      <w:pPr>
        <w:pStyle w:val="Heading2"/>
      </w:pPr>
      <w:r>
        <w:t xml:space="preserve">Slide 02 — More than an automotive retail destination</w:t>
      </w:r>
    </w:p>
    <w:p>
      <w:pPr>
        <w:pStyle w:val="FirstParagraph"/>
      </w:pPr>
      <w:r>
        <w:rPr>
          <w:iCs/>
          <w:i/>
        </w:rPr>
        <w:t xml:space="preserve">The Vision</w:t>
      </w:r>
    </w:p>
    <w:p>
      <w:pPr>
        <w:pStyle w:val="BodyText"/>
      </w:pPr>
      <w:r>
        <w:rPr>
          <w:bCs/>
          <w:b/>
        </w:rPr>
        <w:t xml:space="preserve">Purpose:</w:t>
      </w:r>
      <w:r>
        <w:t xml:space="preserve"> </w:t>
      </w:r>
      <w:r>
        <w:t xml:space="preserve">State the central idea in one sentence, then the three things the district does.</w:t>
      </w:r>
    </w:p>
    <w:p>
      <w:pPr>
        <w:pStyle w:val="BodyText"/>
      </w:pPr>
      <w:r>
        <w:rPr>
          <w:bCs/>
          <w:b/>
        </w:rPr>
        <w:t xml:space="preserve">Talking points:</w:t>
      </w:r>
      <w:r>
        <w:t xml:space="preserve"> </w:t>
      </w:r>
      <w:r>
        <w:t xml:space="preserve">- Commercial core: showrooms, lifestyle retail, service village.</w:t>
      </w:r>
      <w:r>
        <w:t xml:space="preserve"> </w:t>
      </w:r>
      <w:r>
        <w:t xml:space="preserve">- Public experience: off-road, simulators, heritage museum; people can visit without purchasing.</w:t>
      </w:r>
      <w:r>
        <w:t xml:space="preserve"> </w:t>
      </w:r>
      <w:r>
        <w:t xml:space="preserve">- Events: arena, launch plaza, club — a reason to return.</w:t>
      </w:r>
    </w:p>
    <w:p>
      <w:pPr>
        <w:pStyle w:val="BodyText"/>
      </w:pPr>
      <w:r>
        <w:rPr>
          <w:bCs/>
          <w:b/>
        </w:rPr>
        <w:t xml:space="preserve">Source / status:</w:t>
      </w:r>
      <w:r>
        <w:t xml:space="preserve"> </w:t>
      </w:r>
      <w:r>
        <w:t xml:space="preserve">Programme from JMD Concept 1 (pp.2–23) and the narration. Image = new illustrative dusk view of the DWG layout.</w:t>
      </w:r>
    </w:p>
    <w:bookmarkEnd w:id="21"/>
    <w:bookmarkStart w:id="22" w:name="Xbed622360de43a39738d4932aa1cee3b358340e"/>
    <w:p>
      <w:pPr>
        <w:pStyle w:val="Heading2"/>
      </w:pPr>
      <w:r>
        <w:t xml:space="preserve">Slide 03 — One district, three kinds of place</w:t>
      </w:r>
    </w:p>
    <w:p>
      <w:pPr>
        <w:pStyle w:val="FirstParagraph"/>
      </w:pPr>
      <w:r>
        <w:rPr>
          <w:iCs/>
          <w:i/>
        </w:rPr>
        <w:t xml:space="preserve">Project Components And District Organisation</w:t>
      </w:r>
    </w:p>
    <w:p>
      <w:pPr>
        <w:pStyle w:val="BodyText"/>
      </w:pPr>
      <w:r>
        <w:rPr>
          <w:bCs/>
          <w:b/>
        </w:rPr>
        <w:t xml:space="preserve">Purpose:</w:t>
      </w:r>
      <w:r>
        <w:t xml:space="preserve"> </w:t>
      </w:r>
      <w:r>
        <w:t xml:space="preserve">Show the complete district and how it is organised before discussing individual buildings.</w:t>
      </w:r>
    </w:p>
    <w:p>
      <w:pPr>
        <w:pStyle w:val="BodyText"/>
      </w:pPr>
      <w:r>
        <w:rPr>
          <w:bCs/>
          <w:b/>
        </w:rPr>
        <w:t xml:space="preserve">Talking points:</w:t>
      </w:r>
      <w:r>
        <w:t xml:space="preserve"> </w:t>
      </w:r>
      <w:r>
        <w:t xml:space="preserve">- Commercial frontage (1–2): showrooms face the main road; the lifestyle boulevard faces the showrooms.</w:t>
      </w:r>
      <w:r>
        <w:t xml:space="preserve"> </w:t>
      </w:r>
      <w:r>
        <w:t xml:space="preserve">- Visitor and event core (3–7): arena and launch plaza at the southern tip, Collectors’ Club at the hinge, off-road and test-drive in the centre.</w:t>
      </w:r>
      <w:r>
        <w:t xml:space="preserve"> </w:t>
      </w:r>
      <w:r>
        <w:t xml:space="preserve">- Operations (8–12): service village, dealer storage and vehicle preparation sit at the back, away from the public frontage.</w:t>
      </w:r>
    </w:p>
    <w:p>
      <w:pPr>
        <w:pStyle w:val="BodyText"/>
      </w:pPr>
      <w:r>
        <w:rPr>
          <w:bCs/>
          <w:b/>
        </w:rPr>
        <w:t xml:space="preserve">Facts (measured from FINAL_8-10-2026.dwg, indicative):</w:t>
      </w:r>
      <w:r>
        <w:t xml:space="preserve"> </w:t>
      </w:r>
      <w:r>
        <w:t xml:space="preserve">52 showroom units (23 standard, 21 premium, 7 flagship, 1 flagship-plus); 29 shop units; 7 arena hall bays ≈12,900 m²; 58 light-service units.</w:t>
      </w:r>
    </w:p>
    <w:p>
      <w:pPr>
        <w:pStyle w:val="BodyText"/>
      </w:pPr>
      <w:r>
        <w:rPr>
          <w:bCs/>
          <w:b/>
        </w:rPr>
        <w:t xml:space="preserve">Caution:</w:t>
      </w:r>
      <w:r>
        <w:t xml:space="preserve"> </w:t>
      </w:r>
      <w:r>
        <w:t xml:space="preserve">The museum and simulator hall are not located on the current drawing — see slides 11–12.</w:t>
      </w:r>
    </w:p>
    <w:p>
      <w:pPr>
        <w:pStyle w:val="BodyText"/>
      </w:pPr>
      <w:r>
        <w:rPr>
          <w:bCs/>
          <w:b/>
        </w:rPr>
        <w:t xml:space="preserve">Source / status:</w:t>
      </w:r>
      <w:r>
        <w:t xml:space="preserve"> </w:t>
      </w:r>
      <w:r>
        <w:t xml:space="preserve">DWG = confirmed layout; numbering and grouping = new.</w:t>
      </w:r>
    </w:p>
    <w:bookmarkEnd w:id="22"/>
    <w:bookmarkStart w:id="23" w:name="Xbed8012aa255188b43e3fc9cf2409e6ca84f7e7"/>
    <w:p>
      <w:pPr>
        <w:pStyle w:val="Heading2"/>
      </w:pPr>
      <w:r>
        <w:t xml:space="preserve">Slide 04 — A clear address on the main road</w:t>
      </w:r>
    </w:p>
    <w:p>
      <w:pPr>
        <w:pStyle w:val="FirstParagraph"/>
      </w:pPr>
      <w:r>
        <w:rPr>
          <w:iCs/>
          <w:i/>
        </w:rPr>
        <w:t xml:space="preserve">Urban Integration And Arrival</w:t>
      </w:r>
    </w:p>
    <w:p>
      <w:pPr>
        <w:pStyle w:val="BodyText"/>
      </w:pPr>
      <w:r>
        <w:rPr>
          <w:bCs/>
          <w:b/>
        </w:rPr>
        <w:t xml:space="preserve">Purpose:</w:t>
      </w:r>
      <w:r>
        <w:t xml:space="preserve"> </w:t>
      </w:r>
      <w:r>
        <w:t xml:space="preserve">Explain how the district meets the city: road frontage, access, parking.</w:t>
      </w:r>
    </w:p>
    <w:p>
      <w:pPr>
        <w:pStyle w:val="BodyText"/>
      </w:pPr>
      <w:r>
        <w:rPr>
          <w:bCs/>
          <w:b/>
        </w:rPr>
        <w:t xml:space="preserve">Talking points:</w:t>
      </w:r>
      <w:r>
        <w:t xml:space="preserve"> </w:t>
      </w:r>
      <w:r>
        <w:t xml:space="preserve">- The frontage road is shown with an illustrative cross-section; the narration identifies the frontage as Madinah Road — to be confirmed for the selected site.</w:t>
      </w:r>
      <w:r>
        <w:t xml:space="preserve"> </w:t>
      </w:r>
      <w:r>
        <w:t xml:space="preserve">- Entry/exit positions, junction design and parking quantities are not yet assessed.</w:t>
      </w:r>
    </w:p>
    <w:p>
      <w:pPr>
        <w:pStyle w:val="BodyText"/>
      </w:pPr>
      <w:r>
        <w:rPr>
          <w:bCs/>
          <w:b/>
        </w:rPr>
        <w:t xml:space="preserve">Source / status:</w:t>
      </w:r>
      <w:r>
        <w:t xml:space="preserve"> </w:t>
      </w:r>
      <w:r>
        <w:t xml:space="preserve">Layout = DWG. Road cross-section, context massing = illustrative assumptions. Road name per narration (S2) and earlier masterplan (S5) — not shown on the DWG.</w:t>
      </w:r>
    </w:p>
    <w:bookmarkEnd w:id="23"/>
    <w:bookmarkStart w:id="24" w:name="X8308511b5a0b70870792df5309cc225514b78b5"/>
    <w:p>
      <w:pPr>
        <w:pStyle w:val="Heading2"/>
      </w:pPr>
      <w:r>
        <w:t xml:space="preserve">Slide 05 — A coordinated frontage of brand showrooms</w:t>
      </w:r>
    </w:p>
    <w:p>
      <w:pPr>
        <w:pStyle w:val="FirstParagraph"/>
      </w:pPr>
      <w:r>
        <w:rPr>
          <w:iCs/>
          <w:i/>
        </w:rPr>
        <w:t xml:space="preserve">Automotive Showroom District</w:t>
      </w:r>
    </w:p>
    <w:p>
      <w:pPr>
        <w:pStyle w:val="BodyText"/>
      </w:pPr>
      <w:r>
        <w:rPr>
          <w:bCs/>
          <w:b/>
        </w:rPr>
        <w:t xml:space="preserve">Purpose:</w:t>
      </w:r>
      <w:r>
        <w:t xml:space="preserve"> </w:t>
      </w:r>
      <w:r>
        <w:t xml:space="preserve">Show the street-level character of the showroom frontage.</w:t>
      </w:r>
    </w:p>
    <w:p>
      <w:pPr>
        <w:pStyle w:val="BodyText"/>
      </w:pPr>
      <w:r>
        <w:rPr>
          <w:bCs/>
          <w:b/>
        </w:rPr>
        <w:t xml:space="preserve">Talking points:</w:t>
      </w:r>
      <w:r>
        <w:t xml:space="preserve"> </w:t>
      </w:r>
      <w:r>
        <w:t xml:space="preserve">- Unit sizes and arrangement follow the DWG: 23 standard (~240 m²), 21 premium (~350–370 m²), 7 flagship (~390–460 m²), 1 flagship-plus (540 m²).</w:t>
      </w:r>
      <w:r>
        <w:t xml:space="preserve"> </w:t>
      </w:r>
      <w:r>
        <w:t xml:space="preserve">- Heights 9–14 m and the façade kit are illustrative design development.</w:t>
      </w:r>
      <w:r>
        <w:t xml:space="preserve"> </w:t>
      </w:r>
      <w:r>
        <w:t xml:space="preserve">- Brand bands are deliberately left blank: no brand commitments are implied.</w:t>
      </w:r>
    </w:p>
    <w:p>
      <w:pPr>
        <w:pStyle w:val="BodyText"/>
      </w:pPr>
      <w:r>
        <w:rPr>
          <w:bCs/>
          <w:b/>
        </w:rPr>
        <w:t xml:space="preserve">Source / status:</w:t>
      </w:r>
      <w:r>
        <w:t xml:space="preserve"> </w:t>
      </w:r>
      <w:r>
        <w:t xml:space="preserve">DWG footprints; design language from JMD Concept 1 pp.3–6 and 31–33; voice notes 1–2 stress the street-level feeling of the boulevard; render new.</w:t>
      </w:r>
    </w:p>
    <w:bookmarkEnd w:id="24"/>
    <w:bookmarkStart w:id="25" w:name="X0b5f0142a4dc798338d3aeec0335ab68674f2bd"/>
    <w:p>
      <w:pPr>
        <w:pStyle w:val="Heading2"/>
      </w:pPr>
      <w:r>
        <w:t xml:space="preserve">Slide 06 — Brand expression within one district language</w:t>
      </w:r>
    </w:p>
    <w:p>
      <w:pPr>
        <w:pStyle w:val="FirstParagraph"/>
      </w:pPr>
      <w:r>
        <w:rPr>
          <w:iCs/>
          <w:i/>
        </w:rPr>
        <w:t xml:space="preserve">Individual Showroom Identities</w:t>
      </w:r>
    </w:p>
    <w:p>
      <w:pPr>
        <w:pStyle w:val="BodyText"/>
      </w:pPr>
      <w:r>
        <w:rPr>
          <w:bCs/>
          <w:b/>
        </w:rPr>
        <w:t xml:space="preserve">Purpose:</w:t>
      </w:r>
      <w:r>
        <w:t xml:space="preserve"> </w:t>
      </w:r>
      <w:r>
        <w:t xml:space="preserve">Answer</w:t>
      </w:r>
      <w:r>
        <w:t xml:space="preserve"> </w:t>
      </w:r>
      <w:r>
        <w:t xml:space="preserve">“</w:t>
      </w:r>
      <w:r>
        <w:t xml:space="preserve">will it look uniform?</w:t>
      </w:r>
      <w:r>
        <w:t xml:space="preserve">”</w:t>
      </w:r>
      <w:r>
        <w:t xml:space="preserve"> </w:t>
      </w:r>
      <w:r>
        <w:t xml:space="preserve">— brands get identity, the district stays coherent.</w:t>
      </w:r>
    </w:p>
    <w:p>
      <w:pPr>
        <w:pStyle w:val="BodyText"/>
      </w:pPr>
      <w:r>
        <w:rPr>
          <w:bCs/>
          <w:b/>
        </w:rPr>
        <w:t xml:space="preserve">Talking points:</w:t>
      </w:r>
      <w:r>
        <w:t xml:space="preserve"> </w:t>
      </w:r>
      <w:r>
        <w:t xml:space="preserve">- Voice-note intent: showrooms should have different possible looks rather than identical, typical boxes.</w:t>
      </w:r>
      <w:r>
        <w:t xml:space="preserve"> </w:t>
      </w:r>
      <w:r>
        <w:t xml:space="preserve">- Five façade options from the concept (louvre, minimal, frame, stone &amp; glass, angled canopy) are applied as a kit of parts.</w:t>
      </w:r>
      <w:r>
        <w:t xml:space="preserve"> </w:t>
      </w:r>
      <w:r>
        <w:t xml:space="preserve">- Shared plinth, roof line, bronze blades and the blank brand band keep the frontage coherent.</w:t>
      </w:r>
    </w:p>
    <w:p>
      <w:pPr>
        <w:pStyle w:val="BodyText"/>
      </w:pPr>
      <w:r>
        <w:rPr>
          <w:bCs/>
          <w:b/>
        </w:rPr>
        <w:t xml:space="preserve">Source / status:</w:t>
      </w:r>
      <w:r>
        <w:t xml:space="preserve"> </w:t>
      </w:r>
      <w:r>
        <w:t xml:space="preserve">Options = JMD Concept 1 p.5; application = new design development; renders new.</w:t>
      </w:r>
    </w:p>
    <w:bookmarkEnd w:id="25"/>
    <w:bookmarkStart w:id="26" w:name="X764f419c7a6318375c919cf63f6b14492470a95"/>
    <w:p>
      <w:pPr>
        <w:pStyle w:val="Heading2"/>
      </w:pPr>
      <w:r>
        <w:t xml:space="preserve">Slide 07 — Shaded retail facing the showroom row</w:t>
      </w:r>
    </w:p>
    <w:p>
      <w:pPr>
        <w:pStyle w:val="FirstParagraph"/>
      </w:pPr>
      <w:r>
        <w:rPr>
          <w:iCs/>
          <w:i/>
        </w:rPr>
        <w:t xml:space="preserve">Commercial And Lifestyle Boulevard</w:t>
      </w:r>
    </w:p>
    <w:p>
      <w:pPr>
        <w:pStyle w:val="BodyText"/>
      </w:pPr>
      <w:r>
        <w:rPr>
          <w:bCs/>
          <w:b/>
        </w:rPr>
        <w:t xml:space="preserve">Purpose:</w:t>
      </w:r>
      <w:r>
        <w:t xml:space="preserve"> </w:t>
      </w:r>
      <w:r>
        <w:t xml:space="preserve">Show the public, pedestrian side of the district.</w:t>
      </w:r>
    </w:p>
    <w:p>
      <w:pPr>
        <w:pStyle w:val="BodyText"/>
      </w:pPr>
      <w:r>
        <w:rPr>
          <w:bCs/>
          <w:b/>
        </w:rPr>
        <w:t xml:space="preserve">Talking points:</w:t>
      </w:r>
      <w:r>
        <w:t xml:space="preserve"> </w:t>
      </w:r>
      <w:r>
        <w:t xml:space="preserve">- The retail row is drawn as 29 units facing the showroom row across the internal drive.</w:t>
      </w:r>
      <w:r>
        <w:t xml:space="preserve"> </w:t>
      </w:r>
      <w:r>
        <w:t xml:space="preserve">- Tenant mix is indicative (voice note 2 examples: accessories shops, a brand design store, cafés); arcade and shade are design proposals.</w:t>
      </w:r>
    </w:p>
    <w:p>
      <w:pPr>
        <w:pStyle w:val="BodyText"/>
      </w:pPr>
      <w:r>
        <w:rPr>
          <w:bCs/>
          <w:b/>
        </w:rPr>
        <w:t xml:space="preserve">Source / status:</w:t>
      </w:r>
      <w:r>
        <w:t xml:space="preserve"> </w:t>
      </w:r>
      <w:r>
        <w:t xml:space="preserve">DWG footprints (labelled</w:t>
      </w:r>
      <w:r>
        <w:t xml:space="preserve"> </w:t>
      </w:r>
      <w:r>
        <w:t xml:space="preserve">“</w:t>
      </w:r>
      <w:r>
        <w:t xml:space="preserve">commercial shop</w:t>
      </w:r>
      <w:r>
        <w:t xml:space="preserve">”</w:t>
      </w:r>
      <w:r>
        <w:t xml:space="preserve">); programme from JMD Concept 1 p.13 and earlier masterplan zone 7; render new.</w:t>
      </w:r>
    </w:p>
    <w:bookmarkEnd w:id="26"/>
    <w:bookmarkStart w:id="27" w:name="Xe0e3416356d7856990df3419f0b656c2a3850a3"/>
    <w:p>
      <w:pPr>
        <w:pStyle w:val="Heading2"/>
      </w:pPr>
      <w:r>
        <w:t xml:space="preserve">Slide 08 — A landmark venue at the district’s southern tip</w:t>
      </w:r>
    </w:p>
    <w:p>
      <w:pPr>
        <w:pStyle w:val="FirstParagraph"/>
      </w:pPr>
      <w:r>
        <w:rPr>
          <w:iCs/>
          <w:i/>
        </w:rPr>
        <w:t xml:space="preserve">Grand Automotive Arena</w:t>
      </w:r>
    </w:p>
    <w:p>
      <w:pPr>
        <w:pStyle w:val="BodyText"/>
      </w:pPr>
      <w:r>
        <w:rPr>
          <w:bCs/>
          <w:b/>
        </w:rPr>
        <w:t xml:space="preserve">Purpose:</w:t>
      </w:r>
      <w:r>
        <w:t xml:space="preserve"> </w:t>
      </w:r>
      <w:r>
        <w:t xml:space="preserve">Introduce the arena as the district’s landmark and event anchor.</w:t>
      </w:r>
    </w:p>
    <w:p>
      <w:pPr>
        <w:pStyle w:val="BodyText"/>
      </w:pPr>
      <w:r>
        <w:rPr>
          <w:bCs/>
          <w:b/>
        </w:rPr>
        <w:t xml:space="preserve">Talking points:</w:t>
      </w:r>
      <w:r>
        <w:t xml:space="preserve"> </w:t>
      </w:r>
      <w:r>
        <w:t xml:space="preserve">- Form follows the triangular site at the southern tip of the DWG; floating roof, glazed concourse, bronze-fin upper façade.</w:t>
      </w:r>
      <w:r>
        <w:t xml:space="preserve"> </w:t>
      </w:r>
      <w:r>
        <w:t xml:space="preserve">- Hall bays can operate separately or together (see next slide).</w:t>
      </w:r>
      <w:r>
        <w:t xml:space="preserve"> </w:t>
      </w:r>
      <w:r>
        <w:t xml:space="preserve">- Earlier concept images show different arena forms (glass dome, faceted pavilion); this deck consolidates on the current drawing.</w:t>
      </w:r>
    </w:p>
    <w:p>
      <w:pPr>
        <w:pStyle w:val="BodyText"/>
      </w:pPr>
      <w:r>
        <w:rPr>
          <w:bCs/>
          <w:b/>
        </w:rPr>
        <w:t xml:space="preserve">Source / status:</w:t>
      </w:r>
      <w:r>
        <w:t xml:space="preserve"> </w:t>
      </w:r>
      <w:r>
        <w:t xml:space="preserve">DWG (arena halls ≈12,911 m²; concourse band ≈5,911 m²); render new. Capacities: not yet confirmed.</w:t>
      </w:r>
    </w:p>
    <w:bookmarkEnd w:id="27"/>
    <w:bookmarkStart w:id="28" w:name="slide-09-one-floor-many-configurations"/>
    <w:p>
      <w:pPr>
        <w:pStyle w:val="Heading2"/>
      </w:pPr>
      <w:r>
        <w:t xml:space="preserve">Slide 09 — One floor, many configurations</w:t>
      </w:r>
    </w:p>
    <w:p>
      <w:pPr>
        <w:pStyle w:val="FirstParagraph"/>
      </w:pPr>
      <w:r>
        <w:rPr>
          <w:iCs/>
          <w:i/>
        </w:rPr>
        <w:t xml:space="preserve">Grand Arena — Flexible Events</w:t>
      </w:r>
    </w:p>
    <w:p>
      <w:pPr>
        <w:pStyle w:val="BodyText"/>
      </w:pPr>
      <w:r>
        <w:rPr>
          <w:bCs/>
          <w:b/>
        </w:rPr>
        <w:t xml:space="preserve">Purpose:</w:t>
      </w:r>
      <w:r>
        <w:t xml:space="preserve"> </w:t>
      </w:r>
      <w:r>
        <w:t xml:space="preserve">Demonstrate flexibility — the same hall serves launches, motor shows, conferences and public events.</w:t>
      </w:r>
    </w:p>
    <w:p>
      <w:pPr>
        <w:pStyle w:val="BodyText"/>
      </w:pPr>
      <w:r>
        <w:rPr>
          <w:bCs/>
          <w:b/>
        </w:rPr>
        <w:t xml:space="preserve">Talking points:</w:t>
      </w:r>
      <w:r>
        <w:t xml:space="preserve"> </w:t>
      </w:r>
      <w:r>
        <w:t xml:space="preserve">- The drawing divides the arena into 7 bays that can be used independently or combined (concept Mode 01–03).</w:t>
      </w:r>
      <w:r>
        <w:t xml:space="preserve"> </w:t>
      </w:r>
      <w:r>
        <w:t xml:space="preserve">- Six configurations from the concept: 360°, 270°, 180° theatre, runway, exhibition, e-karting.</w:t>
      </w:r>
      <w:r>
        <w:t xml:space="preserve"> </w:t>
      </w:r>
      <w:r>
        <w:t xml:space="preserve">- Capacities in the earlier concept vary by mode (approx. 4,500–12,000) and are NOT yet confirmed — placeholders left for the team.</w:t>
      </w:r>
    </w:p>
    <w:p>
      <w:pPr>
        <w:pStyle w:val="BodyText"/>
      </w:pPr>
      <w:r>
        <w:rPr>
          <w:bCs/>
          <w:b/>
        </w:rPr>
        <w:t xml:space="preserve">Source / status:</w:t>
      </w:r>
      <w:r>
        <w:t xml:space="preserve"> </w:t>
      </w:r>
      <w:r>
        <w:t xml:space="preserve">Modes = JMD Concept 1 pp.17–23; hall geometry = DWG; interior renders and diagrams new and illustrative.</w:t>
      </w:r>
    </w:p>
    <w:bookmarkEnd w:id="28"/>
    <w:bookmarkStart w:id="29" w:name="X35eff8d314f87df3d96d335dd62281a99c9579a"/>
    <w:p>
      <w:pPr>
        <w:pStyle w:val="Heading2"/>
      </w:pPr>
      <w:r>
        <w:t xml:space="preserve">Slide 10 — Real off-road terrain, inside the city</w:t>
      </w:r>
    </w:p>
    <w:p>
      <w:pPr>
        <w:pStyle w:val="FirstParagraph"/>
      </w:pPr>
      <w:r>
        <w:rPr>
          <w:iCs/>
          <w:i/>
        </w:rPr>
        <w:t xml:space="preserve">Off-Road Driving Experience</w:t>
      </w:r>
    </w:p>
    <w:p>
      <w:pPr>
        <w:pStyle w:val="BodyText"/>
      </w:pPr>
      <w:r>
        <w:rPr>
          <w:bCs/>
          <w:b/>
        </w:rPr>
        <w:t xml:space="preserve">Purpose:</w:t>
      </w:r>
      <w:r>
        <w:t xml:space="preserve"> </w:t>
      </w:r>
      <w:r>
        <w:t xml:space="preserve">Explain the off-road experience and where it sits.</w:t>
      </w:r>
    </w:p>
    <w:p>
      <w:pPr>
        <w:pStyle w:val="BodyText"/>
      </w:pPr>
      <w:r>
        <w:rPr>
          <w:bCs/>
          <w:b/>
        </w:rPr>
        <w:t xml:space="preserve">Talking points:</w:t>
      </w:r>
      <w:r>
        <w:t xml:space="preserve"> </w:t>
      </w:r>
      <w:r>
        <w:t xml:space="preserve">- The drawing defines the off-road zone (≈5.4 ha incl. loop) with 7 obstacle areas inside a test-drive loop.</w:t>
      </w:r>
      <w:r>
        <w:t xml:space="preserve"> </w:t>
      </w:r>
      <w:r>
        <w:t xml:space="preserve">- Voice-note intent: simulate a real off-road experience within an urban setting — five or six experiences such as mud, water, and driving up and down hills.</w:t>
      </w:r>
      <w:r>
        <w:t xml:space="preserve"> </w:t>
      </w:r>
      <w:r>
        <w:t xml:space="preserve">- Obstacle types and heights shown are illustrative (mounds ~10 m, mud/water crossing, rocks, ramps, side-slope).</w:t>
      </w:r>
      <w:r>
        <w:t xml:space="preserve"> </w:t>
      </w:r>
      <w:r>
        <w:t xml:space="preserve">- Earlier masterplan quoted a 2.5 km loop; the current drawing’s loop is shorter — length to be confirmed.</w:t>
      </w:r>
    </w:p>
    <w:p>
      <w:pPr>
        <w:pStyle w:val="BodyText"/>
      </w:pPr>
      <w:r>
        <w:rPr>
          <w:bCs/>
          <w:b/>
        </w:rPr>
        <w:t xml:space="preserve">Source / status:</w:t>
      </w:r>
      <w:r>
        <w:t xml:space="preserve"> </w:t>
      </w:r>
      <w:r>
        <w:t xml:space="preserve">DWG zones; JMD Concept 1 p.7 and project voice note 2 for intent; render new.</w:t>
      </w:r>
    </w:p>
    <w:bookmarkEnd w:id="29"/>
    <w:bookmarkStart w:id="30" w:name="slide-11-the-stories-behind-the-brands"/>
    <w:p>
      <w:pPr>
        <w:pStyle w:val="Heading2"/>
      </w:pPr>
      <w:r>
        <w:t xml:space="preserve">Slide 11 — The stories behind the brands</w:t>
      </w:r>
    </w:p>
    <w:p>
      <w:pPr>
        <w:pStyle w:val="FirstParagraph"/>
      </w:pPr>
      <w:r>
        <w:rPr>
          <w:iCs/>
          <w:i/>
        </w:rPr>
        <w:t xml:space="preserve">Wall Of Fame — Automotive Heritage Museum</w:t>
      </w:r>
    </w:p>
    <w:p>
      <w:pPr>
        <w:pStyle w:val="BodyText"/>
      </w:pPr>
      <w:r>
        <w:rPr>
          <w:bCs/>
          <w:b/>
        </w:rPr>
        <w:t xml:space="preserve">Purpose:</w:t>
      </w:r>
      <w:r>
        <w:t xml:space="preserve"> </w:t>
      </w:r>
      <w:r>
        <w:t xml:space="preserve">Introduce the museum as a heritage attraction (explicitly not a showroom).</w:t>
      </w:r>
    </w:p>
    <w:p>
      <w:pPr>
        <w:pStyle w:val="BodyText"/>
      </w:pPr>
      <w:r>
        <w:rPr>
          <w:bCs/>
          <w:b/>
        </w:rPr>
        <w:t xml:space="preserve">Talking points:</w:t>
      </w:r>
      <w:r>
        <w:t xml:space="preserve"> </w:t>
      </w:r>
      <w:r>
        <w:t xml:space="preserve">- Focus (per voice note 2): a museum of the car companies’ achievements as corporations — a visitor path past collected cars, founders and milestones. Explicitly not a showroom or sales space.</w:t>
      </w:r>
      <w:r>
        <w:t xml:space="preserve"> </w:t>
      </w:r>
      <w:r>
        <w:t xml:space="preserve">- Location and building form are open: the earlier concept shows two different exterior designs and the current drawing does not include the museum.</w:t>
      </w:r>
    </w:p>
    <w:p>
      <w:pPr>
        <w:pStyle w:val="BodyText"/>
      </w:pPr>
      <w:r>
        <w:rPr>
          <w:bCs/>
          <w:b/>
        </w:rPr>
        <w:t xml:space="preserve">Source / status:</w:t>
      </w:r>
      <w:r>
        <w:t xml:space="preserve"> </w:t>
      </w:r>
      <w:r>
        <w:t xml:space="preserve">Intent = JMD Concept 1 pp.8–10 and voice note 2; interior render new and illustrative; location unresolved (register item).</w:t>
      </w:r>
    </w:p>
    <w:bookmarkEnd w:id="30"/>
    <w:bookmarkStart w:id="31" w:name="Xcd54650721531ad38d08faaee6881e1cfd28043"/>
    <w:p>
      <w:pPr>
        <w:pStyle w:val="Heading2"/>
      </w:pPr>
      <w:r>
        <w:t xml:space="preserve">Slide 12 — Experience driving many different cars</w:t>
      </w:r>
    </w:p>
    <w:p>
      <w:pPr>
        <w:pStyle w:val="FirstParagraph"/>
      </w:pPr>
      <w:r>
        <w:rPr>
          <w:iCs/>
          <w:i/>
        </w:rPr>
        <w:t xml:space="preserve">Automotive Simulator Hall</w:t>
      </w:r>
    </w:p>
    <w:p>
      <w:pPr>
        <w:pStyle w:val="BodyText"/>
      </w:pPr>
      <w:r>
        <w:rPr>
          <w:bCs/>
          <w:b/>
        </w:rPr>
        <w:t xml:space="preserve">Purpose:</w:t>
      </w:r>
      <w:r>
        <w:t xml:space="preserve"> </w:t>
      </w:r>
      <w:r>
        <w:t xml:space="preserve">Show an all-weather, all-ages attraction.</w:t>
      </w:r>
    </w:p>
    <w:p>
      <w:pPr>
        <w:pStyle w:val="BodyText"/>
      </w:pPr>
      <w:r>
        <w:rPr>
          <w:bCs/>
          <w:b/>
        </w:rPr>
        <w:t xml:space="preserve">Talking points:</w:t>
      </w:r>
      <w:r>
        <w:t xml:space="preserve"> </w:t>
      </w:r>
      <w:r>
        <w:t xml:space="preserve">- Per voice note 2: multiple simulators, each giving the experience of driving a specific car (examples given ranged from supercars to an off-roader and a city car).</w:t>
      </w:r>
      <w:r>
        <w:t xml:space="preserve"> </w:t>
      </w:r>
      <w:r>
        <w:t xml:space="preserve">- Screens shown with neutral imagery; brand content would be licensed.</w:t>
      </w:r>
    </w:p>
    <w:p>
      <w:pPr>
        <w:pStyle w:val="BodyText"/>
      </w:pPr>
      <w:r>
        <w:rPr>
          <w:bCs/>
          <w:b/>
        </w:rPr>
        <w:t xml:space="preserve">Source / status:</w:t>
      </w:r>
      <w:r>
        <w:t xml:space="preserve"> </w:t>
      </w:r>
      <w:r>
        <w:t xml:space="preserve">Intent = JMD Concept 1 pp.11–12; render new and illustrative; location unresolved.</w:t>
      </w:r>
    </w:p>
    <w:bookmarkEnd w:id="31"/>
    <w:bookmarkStart w:id="32" w:name="X6d659d6b3b9f3c6a11bfaa6b42d7f888eed9a12"/>
    <w:p>
      <w:pPr>
        <w:pStyle w:val="Heading2"/>
      </w:pPr>
      <w:r>
        <w:t xml:space="preserve">Slide 13 — A home for rare and classic vehicles</w:t>
      </w:r>
    </w:p>
    <w:p>
      <w:pPr>
        <w:pStyle w:val="FirstParagraph"/>
      </w:pPr>
      <w:r>
        <w:rPr>
          <w:iCs/>
          <w:i/>
        </w:rPr>
        <w:t xml:space="preserve">Collectors’ Club</w:t>
      </w:r>
    </w:p>
    <w:p>
      <w:pPr>
        <w:pStyle w:val="BodyText"/>
      </w:pPr>
      <w:r>
        <w:rPr>
          <w:bCs/>
          <w:b/>
        </w:rPr>
        <w:t xml:space="preserve">Purpose:</w:t>
      </w:r>
      <w:r>
        <w:t xml:space="preserve"> </w:t>
      </w:r>
      <w:r>
        <w:t xml:space="preserve">Present the exclusive club and its place in the district.</w:t>
      </w:r>
    </w:p>
    <w:p>
      <w:pPr>
        <w:pStyle w:val="BodyText"/>
      </w:pPr>
      <w:r>
        <w:rPr>
          <w:bCs/>
          <w:b/>
        </w:rPr>
        <w:t xml:space="preserve">Talking points:</w:t>
      </w:r>
      <w:r>
        <w:t xml:space="preserve"> </w:t>
      </w:r>
      <w:r>
        <w:t xml:space="preserve">- Footprint as drawn: a 30 x 117 m bar (≈3,500 m²) between the arena and off-road zone.</w:t>
      </w:r>
      <w:r>
        <w:t xml:space="preserve"> </w:t>
      </w:r>
      <w:r>
        <w:t xml:space="preserve">- Per voice note 2: a club for collectors of luxury and collectible cars — members can store their cars or simply come to spend time (lounge, café).</w:t>
      </w:r>
      <w:r>
        <w:t xml:space="preserve"> </w:t>
      </w:r>
      <w:r>
        <w:t xml:space="preserve">- Three levels per the earlier concept; storage location (basement) to be confirmed.</w:t>
      </w:r>
    </w:p>
    <w:p>
      <w:pPr>
        <w:pStyle w:val="BodyText"/>
      </w:pPr>
      <w:r>
        <w:rPr>
          <w:bCs/>
          <w:b/>
        </w:rPr>
        <w:t xml:space="preserve">Source / status:</w:t>
      </w:r>
      <w:r>
        <w:t xml:space="preserve"> </w:t>
      </w:r>
      <w:r>
        <w:t xml:space="preserve">DWG footprint; intent from JMD Concept 1 pp.14–15 and earlier masterplan zone 3; renders new.</w:t>
      </w:r>
    </w:p>
    <w:bookmarkEnd w:id="32"/>
    <w:bookmarkStart w:id="33" w:name="X48df3f010dd37802d5bb0124a56e1775a70cfa5"/>
    <w:p>
      <w:pPr>
        <w:pStyle w:val="Heading2"/>
      </w:pPr>
      <w:r>
        <w:t xml:space="preserve">Slide 14 — Where new models meet the public</w:t>
      </w:r>
    </w:p>
    <w:p>
      <w:pPr>
        <w:pStyle w:val="FirstParagraph"/>
      </w:pPr>
      <w:r>
        <w:rPr>
          <w:iCs/>
          <w:i/>
        </w:rPr>
        <w:t xml:space="preserve">Outdoor Exhibition And Launch Plaza</w:t>
      </w:r>
    </w:p>
    <w:p>
      <w:pPr>
        <w:pStyle w:val="BodyText"/>
      </w:pPr>
      <w:r>
        <w:rPr>
          <w:bCs/>
          <w:b/>
        </w:rPr>
        <w:t xml:space="preserve">Purpose:</w:t>
      </w:r>
      <w:r>
        <w:t xml:space="preserve"> </w:t>
      </w:r>
      <w:r>
        <w:t xml:space="preserve">Show the public-facing event space.</w:t>
      </w:r>
    </w:p>
    <w:p>
      <w:pPr>
        <w:pStyle w:val="BodyText"/>
      </w:pPr>
      <w:r>
        <w:rPr>
          <w:bCs/>
          <w:b/>
        </w:rPr>
        <w:t xml:space="preserve">Talking points:</w:t>
      </w:r>
      <w:r>
        <w:t xml:space="preserve"> </w:t>
      </w:r>
      <w:r>
        <w:t xml:space="preserve">- Located at the arena’s southern entrance (DWG</w:t>
      </w:r>
      <w:r>
        <w:t xml:space="preserve"> </w:t>
      </w:r>
      <w:r>
        <w:t xml:space="preserve">“</w:t>
      </w:r>
      <w:r>
        <w:t xml:space="preserve">outdoor function area</w:t>
      </w:r>
      <w:r>
        <w:t xml:space="preserve">”</w:t>
      </w:r>
      <w:r>
        <w:t xml:space="preserve">).</w:t>
      </w:r>
      <w:r>
        <w:t xml:space="preserve"> </w:t>
      </w:r>
      <w:r>
        <w:t xml:space="preserve">- Shade sails, reveal stage and planting are illustrative.</w:t>
      </w:r>
      <w:r>
        <w:t xml:space="preserve"> </w:t>
      </w:r>
      <w:r>
        <w:t xml:space="preserve">- Event-day crowd management to be developed with the municipality.</w:t>
      </w:r>
    </w:p>
    <w:p>
      <w:pPr>
        <w:pStyle w:val="BodyText"/>
      </w:pPr>
      <w:r>
        <w:rPr>
          <w:bCs/>
          <w:b/>
        </w:rPr>
        <w:t xml:space="preserve">Source / status:</w:t>
      </w:r>
      <w:r>
        <w:t xml:space="preserve"> </w:t>
      </w:r>
      <w:r>
        <w:t xml:space="preserve">DWG; intent JMD Concept 1 p.16; render new.</w:t>
      </w:r>
    </w:p>
    <w:bookmarkEnd w:id="33"/>
    <w:bookmarkStart w:id="34" w:name="slide-15-three-ways-to-use-the-district"/>
    <w:p>
      <w:pPr>
        <w:pStyle w:val="Heading2"/>
      </w:pPr>
      <w:r>
        <w:t xml:space="preserve">Slide 15 — Three ways to use the district</w:t>
      </w:r>
    </w:p>
    <w:p>
      <w:pPr>
        <w:pStyle w:val="FirstParagraph"/>
      </w:pPr>
      <w:r>
        <w:rPr>
          <w:iCs/>
          <w:i/>
        </w:rPr>
        <w:t xml:space="preserve">The Integrated Visitor Experience</w:t>
      </w:r>
    </w:p>
    <w:p>
      <w:pPr>
        <w:pStyle w:val="BodyText"/>
      </w:pPr>
      <w:r>
        <w:rPr>
          <w:bCs/>
          <w:b/>
        </w:rPr>
        <w:t xml:space="preserve">Purpose:</w:t>
      </w:r>
      <w:r>
        <w:t xml:space="preserve"> </w:t>
      </w:r>
      <w:r>
        <w:t xml:space="preserve">Show that the components work together as one destination.</w:t>
      </w:r>
    </w:p>
    <w:p>
      <w:pPr>
        <w:pStyle w:val="BodyText"/>
      </w:pPr>
      <w:r>
        <w:rPr>
          <w:bCs/>
          <w:b/>
        </w:rPr>
        <w:t xml:space="preserve">Talking points:</w:t>
      </w:r>
      <w:r>
        <w:t xml:space="preserve"> </w:t>
      </w:r>
      <w:r>
        <w:t xml:space="preserve">- Three typical visits: customer, family/day visitor, event night.</w:t>
      </w:r>
      <w:r>
        <w:t xml:space="preserve"> </w:t>
      </w:r>
      <w:r>
        <w:t xml:space="preserve">- Operational traffic (service village, dealer storage, deliveries) stays at the back of the site, away from the public frontage.</w:t>
      </w:r>
      <w:r>
        <w:t xml:space="preserve"> </w:t>
      </w:r>
      <w:r>
        <w:t xml:space="preserve">- Routes are indicative; detailed movement and access design to follow.</w:t>
      </w:r>
    </w:p>
    <w:p>
      <w:pPr>
        <w:pStyle w:val="BodyText"/>
      </w:pPr>
      <w:r>
        <w:rPr>
          <w:bCs/>
          <w:b/>
        </w:rPr>
        <w:t xml:space="preserve">Source / status:</w:t>
      </w:r>
      <w:r>
        <w:t xml:space="preserve"> </w:t>
      </w:r>
      <w:r>
        <w:t xml:space="preserve">Diagram new; routes drawn on the DWG-based plan.</w:t>
      </w:r>
    </w:p>
    <w:bookmarkEnd w:id="34"/>
    <w:bookmarkStart w:id="35" w:name="Xe4cb3e78a529c7494b9b2842cc8787edd629bbf"/>
    <w:p>
      <w:pPr>
        <w:pStyle w:val="Heading2"/>
      </w:pPr>
      <w:r>
        <w:t xml:space="preserve">Slide 16 — Location options under consideration</w:t>
      </w:r>
    </w:p>
    <w:p>
      <w:pPr>
        <w:pStyle w:val="FirstParagraph"/>
      </w:pPr>
      <w:r>
        <w:rPr>
          <w:iCs/>
          <w:i/>
        </w:rPr>
        <w:t xml:space="preserve">Site Opportunities And Development Context</w:t>
      </w:r>
    </w:p>
    <w:p>
      <w:pPr>
        <w:pStyle w:val="BodyText"/>
      </w:pPr>
      <w:r>
        <w:rPr>
          <w:bCs/>
          <w:b/>
        </w:rPr>
        <w:t xml:space="preserve">Purpose:</w:t>
      </w:r>
      <w:r>
        <w:t xml:space="preserve"> </w:t>
      </w:r>
      <w:r>
        <w:t xml:space="preserve">Separate the district concept from location-specific proposals.</w:t>
      </w:r>
    </w:p>
    <w:p>
      <w:pPr>
        <w:pStyle w:val="BodyText"/>
      </w:pPr>
      <w:r>
        <w:rPr>
          <w:bCs/>
          <w:b/>
        </w:rPr>
        <w:t xml:space="preserve">Talking points:</w:t>
      </w:r>
      <w:r>
        <w:t xml:space="preserve"> </w:t>
      </w:r>
      <w:r>
        <w:t xml:space="preserve">- Three location options appear in the concept material; none is approved.</w:t>
      </w:r>
      <w:r>
        <w:t xml:space="preserve"> </w:t>
      </w:r>
      <w:r>
        <w:t xml:space="preserve">- The current drawing (FINAL 8-10-2026) is a location-specific layout; the site it relates to and its boundary are to be confirmed.</w:t>
      </w:r>
      <w:r>
        <w:t xml:space="preserve"> </w:t>
      </w:r>
      <w:r>
        <w:t xml:space="preserve">- Site areas quoted in earlier material differ (≈170,000–180,000 m²) from the current drawing’s boundary (≈41 ha) — to be reconciled.</w:t>
      </w:r>
    </w:p>
    <w:p>
      <w:pPr>
        <w:pStyle w:val="BodyText"/>
      </w:pPr>
      <w:r>
        <w:rPr>
          <w:bCs/>
          <w:b/>
        </w:rPr>
        <w:t xml:space="preserve">Source / status:</w:t>
      </w:r>
      <w:r>
        <w:t xml:space="preserve"> </w:t>
      </w:r>
      <w:r>
        <w:t xml:space="preserve">Images reproduced from JMD Concept 1 pp.24–25 (satellite imagery as supplied).</w:t>
      </w:r>
    </w:p>
    <w:bookmarkEnd w:id="35"/>
    <w:bookmarkStart w:id="36" w:name="X9f58e0a0e815399fe178ddb40d56aad3f4c257b"/>
    <w:p>
      <w:pPr>
        <w:pStyle w:val="Heading2"/>
      </w:pPr>
      <w:r>
        <w:t xml:space="preserve">Slide 17 — A distinctive automotive destination for Jeddah</w:t>
      </w:r>
    </w:p>
    <w:p>
      <w:pPr>
        <w:pStyle w:val="FirstParagraph"/>
      </w:pPr>
      <w:r>
        <w:rPr>
          <w:iCs/>
          <w:i/>
        </w:rPr>
        <w:t xml:space="preserve">Overall Development Vision</w:t>
      </w:r>
    </w:p>
    <w:p>
      <w:pPr>
        <w:pStyle w:val="BodyText"/>
      </w:pPr>
      <w:r>
        <w:rPr>
          <w:bCs/>
          <w:b/>
        </w:rPr>
        <w:t xml:space="preserve">Purpose:</w:t>
      </w:r>
      <w:r>
        <w:t xml:space="preserve"> </w:t>
      </w:r>
      <w:r>
        <w:t xml:space="preserve">Bring the district back together and name what needs coordination next.</w:t>
      </w:r>
    </w:p>
    <w:p>
      <w:pPr>
        <w:pStyle w:val="BodyText"/>
      </w:pPr>
      <w:r>
        <w:rPr>
          <w:bCs/>
          <w:b/>
        </w:rPr>
        <w:t xml:space="preserve">Talking points:</w:t>
      </w:r>
      <w:r>
        <w:t xml:space="preserve"> </w:t>
      </w:r>
      <w:r>
        <w:t xml:space="preserve">- One coherent district: commercial frontage, public attractions, events, operations at the back.</w:t>
      </w:r>
      <w:r>
        <w:t xml:space="preserve"> </w:t>
      </w:r>
      <w:r>
        <w:t xml:space="preserve">- The listed topics are proposed discussion items — no technical assessments have been completed and no approvals are implied.</w:t>
      </w:r>
    </w:p>
    <w:p>
      <w:pPr>
        <w:pStyle w:val="BodyText"/>
      </w:pPr>
      <w:r>
        <w:rPr>
          <w:bCs/>
          <w:b/>
        </w:rPr>
        <w:t xml:space="preserve">Source / status:</w:t>
      </w:r>
      <w:r>
        <w:t xml:space="preserve"> </w:t>
      </w:r>
      <w:r>
        <w:t xml:space="preserve">Render new (DWG layout); coordination list new.</w:t>
      </w:r>
    </w:p>
    <w:bookmarkEnd w:id="36"/>
    <w:bookmarkStart w:id="37" w:name="X7aeffe4b8ad3a41a99948c18845e072023c0216"/>
    <w:p>
      <w:pPr>
        <w:pStyle w:val="Heading2"/>
      </w:pPr>
      <w:r>
        <w:t xml:space="preserve">Slide 18 — Discussion · [Contact name, email, phone]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Close and invite discussion.</w:t>
      </w:r>
    </w:p>
    <w:p>
      <w:pPr>
        <w:pStyle w:val="BodyText"/>
      </w:pPr>
      <w:r>
        <w:rPr>
          <w:bCs/>
          <w:b/>
        </w:rPr>
        <w:t xml:space="preserve">Talking points:</w:t>
      </w:r>
      <w:r>
        <w:t xml:space="preserve"> </w:t>
      </w:r>
      <w:r>
        <w:t xml:space="preserve">Summarise the three roles (buy &amp; maintain, experience &amp; learn, gather &amp; celebrate) and propose next steps: site confirmation, traffic and parking study, programme confirmation (museum, simulator, arena capacity).</w:t>
      </w:r>
    </w:p>
    <w:p>
      <w:pPr>
        <w:pStyle w:val="BodyText"/>
      </w:pPr>
      <w:r>
        <w:rPr>
          <w:bCs/>
          <w:b/>
        </w:rPr>
        <w:t xml:space="preserve">Source / status:</w:t>
      </w:r>
      <w:r>
        <w:t xml:space="preserve"> </w:t>
      </w:r>
      <w:r>
        <w:t xml:space="preserve">Render new; this street-level view corresponds to the view described in the project narration (showrooms on the main road with the arena and club behind).</w:t>
      </w:r>
    </w:p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2026-10-09T00:50:11Z</dcterms:created>
  <dcterms:modified xsi:type="dcterms:W3CDTF">2026-10-09T00:50:11Z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