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81" w:rsidRPr="000E2581" w:rsidRDefault="000E2581" w:rsidP="000E2581">
      <w:pPr>
        <w:pStyle w:val="Ttulo"/>
        <w:jc w:val="center"/>
        <w:rPr>
          <w:sz w:val="52"/>
          <w:lang w:val="es-ES"/>
        </w:rPr>
      </w:pPr>
      <w:r w:rsidRPr="000E2581">
        <w:rPr>
          <w:sz w:val="52"/>
          <w:lang w:val="es-ES"/>
        </w:rPr>
        <w:t>UNIVERSIDAD TÉCNICA PARTICULAR DE LOJA</w:t>
      </w:r>
    </w:p>
    <w:p w:rsidR="000E2581" w:rsidRPr="000E2581" w:rsidRDefault="000E2581" w:rsidP="000E2581">
      <w:pPr>
        <w:pStyle w:val="Ttulo"/>
        <w:jc w:val="center"/>
        <w:rPr>
          <w:lang w:val="es-ES"/>
        </w:rPr>
      </w:pPr>
      <w:r w:rsidRPr="000E2581">
        <w:rPr>
          <w:lang w:val="es-ES"/>
        </w:rPr>
        <w:t>Programación Avanzada</w:t>
      </w:r>
    </w:p>
    <w:p w:rsidR="000E2581" w:rsidRPr="000E2581" w:rsidRDefault="000E2581" w:rsidP="000E2581">
      <w:pPr>
        <w:rPr>
          <w:lang w:val="es-ES"/>
        </w:rPr>
      </w:pPr>
      <w:r w:rsidRPr="000E2581">
        <w:rPr>
          <w:lang w:val="es-ES"/>
        </w:rPr>
        <w:t xml:space="preserve"> </w:t>
      </w:r>
    </w:p>
    <w:p w:rsidR="000E2581" w:rsidRPr="000E2581" w:rsidRDefault="000E2581" w:rsidP="000E2581">
      <w:pPr>
        <w:rPr>
          <w:rStyle w:val="nfasis"/>
          <w:lang w:val="es-ES"/>
        </w:rPr>
      </w:pPr>
      <w:r w:rsidRPr="000E2581">
        <w:rPr>
          <w:rStyle w:val="nfasis"/>
          <w:lang w:val="es-ES"/>
        </w:rPr>
        <w:t xml:space="preserve">Integrantes: Bruno Alexander Esparza Carchi </w:t>
      </w:r>
    </w:p>
    <w:p w:rsidR="000E2581" w:rsidRPr="000E2581" w:rsidRDefault="000E2581" w:rsidP="000E2581">
      <w:pPr>
        <w:rPr>
          <w:rStyle w:val="nfasis"/>
          <w:lang w:val="es-ES"/>
        </w:rPr>
      </w:pPr>
      <w:r w:rsidRPr="000E2581">
        <w:rPr>
          <w:rStyle w:val="nfasis"/>
          <w:lang w:val="es-ES"/>
        </w:rPr>
        <w:t xml:space="preserve">          Jonathan Andrés Rosero Soto </w:t>
      </w:r>
    </w:p>
    <w:p w:rsidR="000E2581" w:rsidRPr="000E2581" w:rsidRDefault="000E2581" w:rsidP="000E2581">
      <w:pPr>
        <w:rPr>
          <w:rStyle w:val="nfasis"/>
          <w:lang w:val="es-ES"/>
        </w:rPr>
      </w:pPr>
      <w:r w:rsidRPr="000E2581">
        <w:rPr>
          <w:rStyle w:val="nfasis"/>
          <w:lang w:val="es-ES"/>
        </w:rPr>
        <w:t xml:space="preserve">          Junior Bladimir Escobar </w:t>
      </w:r>
      <w:proofErr w:type="spellStart"/>
      <w:r w:rsidRPr="000E2581">
        <w:rPr>
          <w:rStyle w:val="nfasis"/>
          <w:lang w:val="es-ES"/>
        </w:rPr>
        <w:t>Vasquez</w:t>
      </w:r>
      <w:proofErr w:type="spellEnd"/>
      <w:r w:rsidRPr="000E2581">
        <w:rPr>
          <w:rStyle w:val="nfasis"/>
          <w:lang w:val="es-ES"/>
        </w:rPr>
        <w:t xml:space="preserve"> </w:t>
      </w:r>
    </w:p>
    <w:p w:rsidR="000E2581" w:rsidRPr="000E2581" w:rsidRDefault="000E2581" w:rsidP="000E2581">
      <w:pPr>
        <w:rPr>
          <w:rStyle w:val="nfasis"/>
          <w:lang w:val="es-ES"/>
        </w:rPr>
      </w:pPr>
      <w:r w:rsidRPr="000E2581">
        <w:rPr>
          <w:rStyle w:val="nfasis"/>
          <w:lang w:val="es-ES"/>
        </w:rPr>
        <w:t xml:space="preserve">Paralelo: B </w:t>
      </w:r>
    </w:p>
    <w:p w:rsidR="000E2581" w:rsidRPr="000E2581" w:rsidRDefault="000E2581" w:rsidP="000E2581">
      <w:pPr>
        <w:rPr>
          <w:lang w:val="es-ES"/>
        </w:rPr>
      </w:pPr>
      <w:r w:rsidRPr="000E2581">
        <w:rPr>
          <w:lang w:val="es-ES"/>
        </w:rPr>
        <w:t xml:space="preserve"> </w:t>
      </w:r>
    </w:p>
    <w:p w:rsidR="000E2581" w:rsidRDefault="000E2581" w:rsidP="000E2581">
      <w:pPr>
        <w:pStyle w:val="Ttulo1"/>
      </w:pPr>
      <w:r>
        <w:t xml:space="preserve">Grupo </w:t>
      </w:r>
      <w:r>
        <w:t>4</w:t>
      </w:r>
    </w:p>
    <w:p w:rsidR="000E2581" w:rsidRDefault="000E2581" w:rsidP="000E2581">
      <w:pPr>
        <w:pStyle w:val="Ttulo2"/>
      </w:pPr>
      <w:proofErr w:type="spellStart"/>
      <w:r>
        <w:t>Venta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</w:p>
    <w:p w:rsidR="000E2581" w:rsidRPr="000E2581" w:rsidRDefault="000E2581" w:rsidP="000E2581"/>
    <w:p w:rsidR="000D43C3" w:rsidRDefault="000E2581" w:rsidP="000E2581">
      <w:pPr>
        <w:ind w:firstLine="720"/>
        <w:rPr>
          <w:lang w:val="es-ES"/>
        </w:rPr>
      </w:pPr>
      <w:r w:rsidRPr="000E2581">
        <w:rPr>
          <w:lang w:val="es-ES"/>
        </w:rPr>
        <w:t>La aplicación debe permitir que un usuario, a partir de unos artículos seleccionados del catálogo, pueda realizar el envío de un pedido a la empresa. Este pedido podrá pasar por distintas fases según se encuentre su estado (pendiente, enviado, etc.) El usuario, a su vez, podrá cancelar el pedido en ciertas condiciones o consultar su histórico de compras realizadas a través de la plataforma. El administrador de la aplicación, en cambio deberá poder realizar el ingreso al pedido, su visualización y el cambio de estado de entrega.</w:t>
      </w:r>
    </w:p>
    <w:p w:rsidR="000E2581" w:rsidRDefault="000E2581" w:rsidP="000E2581">
      <w:pPr>
        <w:ind w:firstLine="720"/>
        <w:rPr>
          <w:lang w:val="es-ES"/>
        </w:rPr>
      </w:pPr>
    </w:p>
    <w:p w:rsidR="000E2581" w:rsidRDefault="000E2581" w:rsidP="000E2581">
      <w:pPr>
        <w:pStyle w:val="Ttulo1"/>
        <w:rPr>
          <w:lang w:val="es-ES"/>
        </w:rPr>
      </w:pPr>
      <w:r>
        <w:rPr>
          <w:lang w:val="es-ES"/>
        </w:rPr>
        <w:lastRenderedPageBreak/>
        <w:t>Diagrama de caso de uso</w:t>
      </w:r>
    </w:p>
    <w:p w:rsidR="000E2581" w:rsidRDefault="000E2581" w:rsidP="000E2581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449095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81" w:rsidRDefault="000E2581" w:rsidP="000E2581">
      <w:pPr>
        <w:pStyle w:val="Ttulo2"/>
        <w:rPr>
          <w:lang w:val="es-ES"/>
        </w:rPr>
      </w:pPr>
      <w:r>
        <w:rPr>
          <w:lang w:val="es-ES"/>
        </w:rPr>
        <w:t>Especificación de caso de uso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0E2581" w:rsidTr="00995FE4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GestionarCarrito</w:t>
            </w:r>
            <w:proofErr w:type="spellEnd"/>
          </w:p>
        </w:tc>
      </w:tr>
      <w:tr w:rsidR="000E2581" w:rsidRP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Junior Vásquez, Bruno Esparza, Jonathan Rosero</w:t>
            </w:r>
          </w:p>
        </w:tc>
      </w:tr>
      <w:tr w:rsid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14-05-2018</w:t>
            </w:r>
          </w:p>
        </w:tc>
      </w:tr>
      <w:tr w:rsidR="000E2581" w:rsidRP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Se administrará los servicios que brindará el sistema</w:t>
            </w:r>
          </w:p>
        </w:tc>
      </w:tr>
      <w:tr w:rsid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0E2581" w:rsidRP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debe estar registrado en el sistema</w:t>
            </w:r>
          </w:p>
        </w:tc>
      </w:tr>
      <w:tr w:rsidR="000E2581" w:rsidRPr="000E2581" w:rsidTr="00995FE4">
        <w:tc>
          <w:tcPr>
            <w:tcW w:w="48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Flujo de trabajo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El cliente selecciona la opción de </w:t>
            </w:r>
            <w:proofErr w:type="spellStart"/>
            <w:r>
              <w:rPr>
                <w:color w:val="000000"/>
              </w:rPr>
              <w:t>añadirArticulo</w:t>
            </w:r>
            <w:proofErr w:type="spellEnd"/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eliminarArticulo</w:t>
            </w:r>
            <w:proofErr w:type="spellEnd"/>
            <w:r>
              <w:rPr>
                <w:color w:val="000000"/>
              </w:rPr>
              <w:t xml:space="preserve">/ </w:t>
            </w:r>
            <w:proofErr w:type="spellStart"/>
            <w:r>
              <w:rPr>
                <w:color w:val="000000"/>
              </w:rPr>
              <w:t>modificarCantidad</w:t>
            </w:r>
            <w:proofErr w:type="spellEnd"/>
          </w:p>
        </w:tc>
      </w:tr>
      <w:tr w:rsidR="000E2581" w:rsidRPr="000E2581" w:rsidTr="00995FE4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Pr="000E2581" w:rsidRDefault="000E2581" w:rsidP="00995FE4">
            <w:pPr>
              <w:rPr>
                <w:lang w:val="es-ES"/>
              </w:rPr>
            </w:pP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ingresa los datos correspondientes</w:t>
            </w:r>
          </w:p>
        </w:tc>
      </w:tr>
      <w:tr w:rsidR="000E2581" w:rsidRPr="000E2581" w:rsidTr="00995FE4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Pr="000E2581" w:rsidRDefault="000E2581" w:rsidP="00995FE4">
            <w:pPr>
              <w:rPr>
                <w:lang w:val="es-ES"/>
              </w:rPr>
            </w:pP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sistema actualiza o guarda los datos</w:t>
            </w:r>
          </w:p>
        </w:tc>
      </w:tr>
    </w:tbl>
    <w:p w:rsidR="000E2581" w:rsidRPr="000E2581" w:rsidRDefault="000E2581" w:rsidP="000E2581">
      <w:pPr>
        <w:rPr>
          <w:lang w:val="es-ES"/>
        </w:rPr>
      </w:pPr>
    </w:p>
    <w:p w:rsidR="000E2581" w:rsidRPr="000E2581" w:rsidRDefault="000E2581" w:rsidP="000E2581">
      <w:pPr>
        <w:rPr>
          <w:lang w:val="es-ES"/>
        </w:rPr>
      </w:pP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0E2581" w:rsidTr="00995FE4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GestionarPago</w:t>
            </w:r>
            <w:proofErr w:type="spellEnd"/>
          </w:p>
        </w:tc>
      </w:tr>
      <w:tr w:rsidR="000E2581" w:rsidRP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Junior Vásquez, Bruno Esparza, Jonathan Rosero</w:t>
            </w:r>
          </w:p>
        </w:tc>
      </w:tr>
      <w:tr w:rsid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14-05-2018</w:t>
            </w:r>
          </w:p>
        </w:tc>
      </w:tr>
      <w:tr w:rsidR="000E2581" w:rsidRP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Se administrará las formas de pago que brindará el sistema</w:t>
            </w:r>
          </w:p>
        </w:tc>
      </w:tr>
      <w:tr w:rsid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0E2581" w:rsidRPr="000E2581" w:rsidTr="00995FE4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debe estar registrado en el sistema</w:t>
            </w:r>
          </w:p>
        </w:tc>
      </w:tr>
      <w:tr w:rsidR="000E2581" w:rsidRPr="000E2581" w:rsidTr="00995FE4">
        <w:tc>
          <w:tcPr>
            <w:tcW w:w="48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Flujo de trabajo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 xml:space="preserve">El cliente selecciona la opción de pagar/ notificar/ </w:t>
            </w:r>
            <w:proofErr w:type="spellStart"/>
            <w:r>
              <w:rPr>
                <w:color w:val="000000"/>
              </w:rPr>
              <w:t>emitirFactura</w:t>
            </w:r>
            <w:proofErr w:type="spellEnd"/>
          </w:p>
        </w:tc>
      </w:tr>
      <w:tr w:rsidR="000E2581" w:rsidRPr="000E2581" w:rsidTr="00995FE4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Pr="000E2581" w:rsidRDefault="000E2581" w:rsidP="00995FE4">
            <w:pPr>
              <w:rPr>
                <w:lang w:val="es-ES"/>
              </w:rPr>
            </w:pP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cliente ingresa los datos correspondientes</w:t>
            </w:r>
          </w:p>
        </w:tc>
      </w:tr>
      <w:tr w:rsidR="000E2581" w:rsidRPr="000E2581" w:rsidTr="00995FE4">
        <w:tc>
          <w:tcPr>
            <w:tcW w:w="48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2581" w:rsidRPr="000E2581" w:rsidRDefault="000E2581" w:rsidP="00995FE4">
            <w:pPr>
              <w:rPr>
                <w:lang w:val="es-ES"/>
              </w:rPr>
            </w:pP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581" w:rsidRDefault="000E2581" w:rsidP="00995FE4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El sistema actualiza o guarda los datos</w:t>
            </w:r>
          </w:p>
        </w:tc>
      </w:tr>
    </w:tbl>
    <w:p w:rsidR="000E2581" w:rsidRPr="000E2581" w:rsidRDefault="000E2581" w:rsidP="000E2581">
      <w:pPr>
        <w:rPr>
          <w:lang w:val="es-ES"/>
        </w:rPr>
      </w:pPr>
    </w:p>
    <w:p w:rsidR="000E2581" w:rsidRDefault="000E2581" w:rsidP="000E2581">
      <w:pPr>
        <w:pStyle w:val="Ttulo2"/>
        <w:rPr>
          <w:lang w:val="es-ES"/>
        </w:rPr>
      </w:pPr>
      <w:r>
        <w:rPr>
          <w:lang w:val="es-ES"/>
        </w:rPr>
        <w:t>Diagrama de clases</w:t>
      </w:r>
    </w:p>
    <w:p w:rsidR="000E2581" w:rsidRDefault="000E2581" w:rsidP="000E2581">
      <w:pPr>
        <w:rPr>
          <w:lang w:val="es-ES"/>
        </w:rPr>
      </w:pPr>
      <w:r>
        <w:rPr>
          <w:noProof/>
        </w:rPr>
        <w:drawing>
          <wp:inline distT="0" distB="0" distL="0" distR="0">
            <wp:extent cx="4660900" cy="3230880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81" w:rsidRDefault="000E2581" w:rsidP="000E2581">
      <w:pPr>
        <w:pStyle w:val="Ttulo2"/>
        <w:rPr>
          <w:lang w:val="es-ES"/>
        </w:rPr>
      </w:pPr>
      <w:r>
        <w:rPr>
          <w:lang w:val="es-ES"/>
        </w:rPr>
        <w:lastRenderedPageBreak/>
        <w:t>Interfaz</w:t>
      </w:r>
    </w:p>
    <w:p w:rsidR="000E2581" w:rsidRPr="000E2581" w:rsidRDefault="000E2581" w:rsidP="000E2581">
      <w:pPr>
        <w:rPr>
          <w:lang w:val="es-ES"/>
        </w:rPr>
      </w:pPr>
      <w:bookmarkStart w:id="0" w:name="_GoBack"/>
      <w:r w:rsidRPr="000E2581">
        <w:rPr>
          <w:noProof/>
          <w:u w:val="single"/>
        </w:rPr>
        <w:drawing>
          <wp:inline distT="0" distB="0" distL="0" distR="0">
            <wp:extent cx="5943600" cy="3860637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2581" w:rsidRPr="000E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81"/>
    <w:rsid w:val="000D43C3"/>
    <w:rsid w:val="000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D200"/>
  <w15:chartTrackingRefBased/>
  <w15:docId w15:val="{83124785-B189-4460-8716-8CDC8C7B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2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0E258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E2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2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tenidodelatabla">
    <w:name w:val="Contenido de la tabla"/>
    <w:basedOn w:val="Normal"/>
    <w:qFormat/>
    <w:rsid w:val="000E2581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Esparza</dc:creator>
  <cp:keywords/>
  <dc:description/>
  <cp:lastModifiedBy>Bruno Esparza</cp:lastModifiedBy>
  <cp:revision>1</cp:revision>
  <dcterms:created xsi:type="dcterms:W3CDTF">2018-05-30T17:52:00Z</dcterms:created>
  <dcterms:modified xsi:type="dcterms:W3CDTF">2018-05-30T17:57:00Z</dcterms:modified>
</cp:coreProperties>
</file>